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取消行政审批相关事项清理统计表</w:t>
      </w:r>
    </w:p>
    <w:p>
      <w:pPr>
        <w:spacing w:line="600" w:lineRule="exact"/>
        <w:ind w:firstLine="1134" w:firstLineChars="405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填报单位（盖章）:  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经开区工商分局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日期：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2016年8月15日</w:t>
      </w:r>
    </w:p>
    <w:tbl>
      <w:tblPr>
        <w:tblStyle w:val="5"/>
        <w:tblW w:w="11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954"/>
        <w:gridCol w:w="1943"/>
        <w:gridCol w:w="1446"/>
        <w:gridCol w:w="2514"/>
        <w:gridCol w:w="1657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实施机关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项目名称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职权类别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设定依据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部门处理意见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昆明市工商行政管理局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50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户外广告登记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行政许可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《国务院对确需保留的行政审批项目设定行政许可的决定》（国务院令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412号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）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《国务院关于第六批取消和调整行政审批项目的决定》（国发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[2012]52号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  <w:t>取消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20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6"/>
                <w:szCs w:val="16"/>
                <w:lang w:eastAsia="zh-CN"/>
              </w:rPr>
              <w:t>该项目为“户外广告、广告经营许可登记”的子项。取消后，不再列入《昆明市市级行政许可项目目录》管理，按照工作职责加强事中、事后监管；主项名称调整为“广告经营许可登记”。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240" w:firstLineChars="15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00" w:firstLineChars="250"/>
              <w:jc w:val="left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320" w:firstLineChars="200"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</w:p>
        </w:tc>
      </w:tr>
    </w:tbl>
    <w:p>
      <w:pPr>
        <w:spacing w:line="600" w:lineRule="exact"/>
        <w:ind w:firstLine="283" w:firstLineChars="101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填报人：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李永吉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分局</w:t>
      </w:r>
      <w:r>
        <w:rPr>
          <w:rFonts w:hint="eastAsia" w:ascii="仿宋_GB2312" w:hAnsi="Times New Roman" w:eastAsia="仿宋_GB2312" w:cs="Times New Roman"/>
          <w:sz w:val="28"/>
          <w:szCs w:val="28"/>
        </w:rPr>
        <w:t>负责人：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王洪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联系电话：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68163801</w:t>
      </w:r>
      <w:bookmarkStart w:id="0" w:name="_GoBack"/>
      <w:bookmarkEnd w:id="0"/>
    </w:p>
    <w:p/>
    <w:p/>
    <w:sectPr>
      <w:footerReference r:id="rId3" w:type="default"/>
      <w:footerReference r:id="rId4" w:type="even"/>
      <w:pgSz w:w="16838" w:h="11906" w:orient="landscape"/>
      <w:pgMar w:top="2098" w:right="1474" w:bottom="1985" w:left="1588" w:header="851" w:footer="992" w:gutter="0"/>
      <w:pgNumType w:fmt="numberInDash"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9538587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874217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30"/>
    <w:rsid w:val="000B3BEE"/>
    <w:rsid w:val="00182E15"/>
    <w:rsid w:val="001B608D"/>
    <w:rsid w:val="00244767"/>
    <w:rsid w:val="002635F8"/>
    <w:rsid w:val="003E5AF2"/>
    <w:rsid w:val="00443B01"/>
    <w:rsid w:val="00501D1C"/>
    <w:rsid w:val="005E08C6"/>
    <w:rsid w:val="00676B59"/>
    <w:rsid w:val="00831203"/>
    <w:rsid w:val="00A0557B"/>
    <w:rsid w:val="00A77BF9"/>
    <w:rsid w:val="00BD5330"/>
    <w:rsid w:val="00CC6C6B"/>
    <w:rsid w:val="00D00310"/>
    <w:rsid w:val="00D245B6"/>
    <w:rsid w:val="00D44B46"/>
    <w:rsid w:val="00E25F39"/>
    <w:rsid w:val="00EB058F"/>
    <w:rsid w:val="00EF104E"/>
    <w:rsid w:val="49225087"/>
    <w:rsid w:val="5FD0129C"/>
  </w:rsids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4A008-8938-4825-92EB-F31061F73A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1052</Characters>
  <Lines>8</Lines>
  <Paragraphs>2</Paragraphs>
  <TotalTime>0</TotalTime>
  <ScaleCrop>false</ScaleCrop>
  <LinksUpToDate>false</LinksUpToDate>
  <CharactersWithSpaces>1234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2016-08-10T02:57:00Z</dcterms:created>
  <dc:creator>Shuang Wu</dc:creator>
  <cp:lastModifiedBy>Administrator</cp:lastModifiedBy>
  <dcterms:modified xsi:type="dcterms:W3CDTF">2016-08-15T07:31:59Z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