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昆明经济技术开发区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优秀民营企业申报推荐表</w:t>
      </w:r>
    </w:p>
    <w:bookmarkEnd w:id="0"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425"/>
        <w:gridCol w:w="851"/>
        <w:gridCol w:w="42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246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联系人及电话</w:t>
            </w:r>
          </w:p>
        </w:tc>
        <w:tc>
          <w:tcPr>
            <w:tcW w:w="246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2017年营业收入及利润</w:t>
            </w:r>
          </w:p>
        </w:tc>
        <w:tc>
          <w:tcPr>
            <w:tcW w:w="685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突出表现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（参见填报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说明）</w:t>
            </w:r>
          </w:p>
        </w:tc>
        <w:tc>
          <w:tcPr>
            <w:tcW w:w="6854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8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统战部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初审意见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领导小组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会审意见</w:t>
            </w:r>
          </w:p>
        </w:tc>
        <w:tc>
          <w:tcPr>
            <w:tcW w:w="288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填报说明：参加推荐的企业必须是</w:t>
      </w:r>
      <w:r>
        <w:rPr>
          <w:rFonts w:ascii="仿宋" w:hAnsi="仿宋" w:eastAsia="仿宋" w:cs="Times New Roman"/>
          <w:sz w:val="28"/>
          <w:szCs w:val="28"/>
        </w:rPr>
        <w:t>工商、税务关系在昆明经济技术开发区且连续经营三年以上的民营企业</w:t>
      </w:r>
      <w:r>
        <w:rPr>
          <w:rFonts w:hint="eastAsia" w:ascii="仿宋" w:hAnsi="仿宋" w:eastAsia="仿宋" w:cs="Times New Roman"/>
          <w:sz w:val="28"/>
          <w:szCs w:val="28"/>
        </w:rPr>
        <w:t>,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企业负责人无犯罪记录且未涉嫌犯罪，无治安管理处罚记录，未被纳入失信被执行人名单。</w:t>
      </w:r>
      <w:r>
        <w:rPr>
          <w:rFonts w:hint="eastAsia" w:ascii="仿宋" w:hAnsi="仿宋" w:eastAsia="仿宋" w:cs="Times New Roman"/>
          <w:sz w:val="28"/>
          <w:szCs w:val="28"/>
        </w:rPr>
        <w:t>企业在“突出表现”一栏就以下四个方面的其中一个或多个方面的突出表现进行说明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内容请如实填写，字数较多可另附纸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拥护中国共产党领导、坚持走中国特色社会主义道路；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企业经营状况良好；诚信经营、纳税信用好；重视安全生产，未发生重大安全生产责任事故；劳动关系和谐。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积极履行环保社会责任；积极参与扶贫开发、光彩事业、公益慈善事业等；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在艰苦创业、爱国敬业、守信经营、创业创新、回报社会等方面表现突出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BC"/>
    <w:rsid w:val="001031BC"/>
    <w:rsid w:val="003C56E5"/>
    <w:rsid w:val="003C72B7"/>
    <w:rsid w:val="00485E95"/>
    <w:rsid w:val="005F6D4A"/>
    <w:rsid w:val="00814644"/>
    <w:rsid w:val="00917929"/>
    <w:rsid w:val="00923D4F"/>
    <w:rsid w:val="00972E38"/>
    <w:rsid w:val="009E5D34"/>
    <w:rsid w:val="00A72FD9"/>
    <w:rsid w:val="00B91203"/>
    <w:rsid w:val="00CC448B"/>
    <w:rsid w:val="00D47AD2"/>
    <w:rsid w:val="00E11478"/>
    <w:rsid w:val="00EA1B02"/>
    <w:rsid w:val="00F3140F"/>
    <w:rsid w:val="497A1D2B"/>
    <w:rsid w:val="53C6517A"/>
    <w:rsid w:val="7B2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40</TotalTime>
  <ScaleCrop>false</ScaleCrop>
  <LinksUpToDate>false</LinksUpToDate>
  <CharactersWithSpaces>464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2018-12-20T01:09:00Z</dcterms:created>
  <dc:creator>Administrator</dc:creator>
  <cp:lastModifiedBy>xiaomi用户</cp:lastModifiedBy>
  <cp:lastPrinted>2018-12-20T01:36:00Z</cp:lastPrinted>
  <dcterms:modified xsi:type="dcterms:W3CDTF">2018-12-29T01:11:22Z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