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88" w:rsidRPr="00DE0D88" w:rsidRDefault="00DE0D88" w:rsidP="00DE0D88">
      <w:pPr>
        <w:spacing w:line="700" w:lineRule="exact"/>
        <w:jc w:val="center"/>
        <w:rPr>
          <w:rFonts w:ascii="方正小标宋_GBK" w:eastAsia="方正小标宋_GBK" w:hint="eastAsia"/>
          <w:sz w:val="44"/>
          <w:szCs w:val="44"/>
        </w:rPr>
      </w:pPr>
      <w:r w:rsidRPr="00DE0D88">
        <w:rPr>
          <w:rFonts w:ascii="方正小标宋_GBK" w:eastAsia="方正小标宋_GBK" w:hint="eastAsia"/>
          <w:sz w:val="44"/>
          <w:szCs w:val="44"/>
        </w:rPr>
        <w:t>云南省财政厅 国家税务总局云南省税务局 昆明海关 云南省商务</w:t>
      </w:r>
      <w:bookmarkStart w:id="0" w:name="_GoBack"/>
      <w:bookmarkEnd w:id="0"/>
      <w:r w:rsidRPr="00DE0D88">
        <w:rPr>
          <w:rFonts w:ascii="方正小标宋_GBK" w:eastAsia="方正小标宋_GBK" w:hint="eastAsia"/>
          <w:sz w:val="44"/>
          <w:szCs w:val="44"/>
        </w:rPr>
        <w:t>厅 云南省文化和旅游厅关于境外旅客购物离境退税政策有关事项的公告</w:t>
      </w:r>
    </w:p>
    <w:p w:rsidR="00DE0D88" w:rsidRDefault="00DE0D88" w:rsidP="00DE0D88">
      <w:pPr>
        <w:spacing w:line="560" w:lineRule="exact"/>
        <w:rPr>
          <w:rFonts w:ascii="仿宋_GB2312" w:eastAsia="仿宋_GB2312"/>
          <w:sz w:val="32"/>
          <w:szCs w:val="32"/>
        </w:rPr>
      </w:pPr>
    </w:p>
    <w:p w:rsidR="00DE0D88" w:rsidRDefault="00DE0D88" w:rsidP="00DE0D88">
      <w:pPr>
        <w:spacing w:line="560" w:lineRule="exact"/>
        <w:jc w:val="center"/>
        <w:rPr>
          <w:rFonts w:ascii="仿宋_GB2312" w:eastAsia="仿宋_GB2312"/>
          <w:sz w:val="32"/>
          <w:szCs w:val="32"/>
        </w:rPr>
      </w:pPr>
      <w:r w:rsidRPr="00DE0D88">
        <w:rPr>
          <w:rFonts w:ascii="仿宋_GB2312" w:eastAsia="仿宋_GB2312" w:hint="eastAsia"/>
          <w:sz w:val="32"/>
          <w:szCs w:val="32"/>
        </w:rPr>
        <w:t>2019年第3号</w:t>
      </w:r>
    </w:p>
    <w:p w:rsidR="00DE0D88" w:rsidRPr="00DE0D88" w:rsidRDefault="00DE0D88" w:rsidP="00DE0D88">
      <w:pPr>
        <w:spacing w:line="560" w:lineRule="exact"/>
        <w:rPr>
          <w:rFonts w:ascii="仿宋_GB2312" w:eastAsia="仿宋_GB2312" w:hint="eastAsia"/>
          <w:sz w:val="32"/>
          <w:szCs w:val="32"/>
        </w:rPr>
      </w:pP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根据《财政部 税务总局 海关总署关于深化增值税改革有关政策的公告》（财政部 税务总局 海关总署公告2019年第39号）的有关规定，现将云南省境外旅客购物离境退税政策有关事项补充公告如下：</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一、退税物品退税额计算</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适用13%税率的境外旅客购物离境退税物品，退税率为11%；适用9%税率的境外旅客购物离境退税物品，退税率为8%。</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2019年6月30日前，按调整前税率征收增值税的，执行调整前的11％退税率；按调整后税率征收增值税的，执行调整后的退税率。</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退税率的执行时间，以退税物品增值税普通发票的开具日期为准。</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应退增值税额＝退税物品销售发票金额(含增值税)×退税率</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实退增值税额＝应退增值税额－退税代理机构退税手</w:t>
      </w:r>
      <w:r w:rsidRPr="00DE0D88">
        <w:rPr>
          <w:rFonts w:ascii="仿宋_GB2312" w:eastAsia="仿宋_GB2312" w:hint="eastAsia"/>
          <w:sz w:val="32"/>
          <w:szCs w:val="32"/>
        </w:rPr>
        <w:lastRenderedPageBreak/>
        <w:t>续费</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二、本公告自2019年4月1日起执行。《云南省财政厅 云南省国家税务局 昆明海关 云南省商务厅 云南省旅游发展委员会关于实施境外旅客购物离境退税政策有关事项的公告》（2016年第1号）中第四条同时废止。</w:t>
      </w:r>
    </w:p>
    <w:p w:rsidR="00DE0D88" w:rsidRPr="00DE0D88" w:rsidRDefault="00DE0D88" w:rsidP="00DE0D88">
      <w:pPr>
        <w:spacing w:line="560" w:lineRule="exact"/>
        <w:ind w:firstLineChars="200" w:firstLine="640"/>
        <w:rPr>
          <w:rFonts w:ascii="仿宋_GB2312" w:eastAsia="仿宋_GB2312" w:hint="eastAsia"/>
          <w:sz w:val="32"/>
          <w:szCs w:val="32"/>
        </w:rPr>
      </w:pPr>
      <w:r w:rsidRPr="00DE0D88">
        <w:rPr>
          <w:rFonts w:ascii="仿宋_GB2312" w:eastAsia="仿宋_GB2312" w:hint="eastAsia"/>
          <w:sz w:val="32"/>
          <w:szCs w:val="32"/>
        </w:rPr>
        <w:t>特此公告</w:t>
      </w:r>
    </w:p>
    <w:p w:rsidR="00DE0D88" w:rsidRPr="00DE0D88" w:rsidRDefault="00DE0D88" w:rsidP="00DE0D88">
      <w:pPr>
        <w:spacing w:line="560" w:lineRule="exact"/>
        <w:rPr>
          <w:rFonts w:ascii="仿宋_GB2312" w:eastAsia="仿宋_GB2312" w:hint="eastAsia"/>
          <w:sz w:val="32"/>
          <w:szCs w:val="32"/>
        </w:rPr>
      </w:pPr>
    </w:p>
    <w:p w:rsidR="00DE0D88" w:rsidRPr="00DE0D88" w:rsidRDefault="00DE0D88" w:rsidP="00DE0D88">
      <w:pPr>
        <w:spacing w:line="560" w:lineRule="exact"/>
        <w:rPr>
          <w:rFonts w:ascii="仿宋_GB2312" w:eastAsia="仿宋_GB2312" w:hint="eastAsia"/>
          <w:sz w:val="32"/>
          <w:szCs w:val="32"/>
        </w:rPr>
      </w:pPr>
    </w:p>
    <w:p w:rsidR="00DE0D88" w:rsidRPr="00DE0D88" w:rsidRDefault="00DE0D88" w:rsidP="00DE0D88">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DE0D88">
        <w:rPr>
          <w:rFonts w:ascii="仿宋_GB2312" w:eastAsia="仿宋_GB2312" w:hint="eastAsia"/>
          <w:sz w:val="32"/>
          <w:szCs w:val="32"/>
        </w:rPr>
        <w:t>云南省财政厅  国家税务总局云南省税务局　昆明海关</w:t>
      </w:r>
    </w:p>
    <w:p w:rsidR="00DE0D88" w:rsidRPr="00DE0D88" w:rsidRDefault="00DE0D88" w:rsidP="00DE0D88">
      <w:pPr>
        <w:spacing w:line="560" w:lineRule="exact"/>
        <w:rPr>
          <w:rFonts w:ascii="仿宋_GB2312" w:eastAsia="仿宋_GB2312" w:hint="eastAsia"/>
          <w:sz w:val="32"/>
          <w:szCs w:val="32"/>
        </w:rPr>
      </w:pPr>
    </w:p>
    <w:p w:rsidR="00DE0D88" w:rsidRPr="00DE0D88" w:rsidRDefault="00DE0D88" w:rsidP="00DE0D88">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DE0D88">
        <w:rPr>
          <w:rFonts w:ascii="仿宋_GB2312" w:eastAsia="仿宋_GB2312" w:hint="eastAsia"/>
          <w:sz w:val="32"/>
          <w:szCs w:val="32"/>
        </w:rPr>
        <w:t>云南省商务厅　　　云南省文化和旅游厅</w:t>
      </w:r>
    </w:p>
    <w:p w:rsidR="003F1B76" w:rsidRPr="00DE0D88" w:rsidRDefault="00DE0D88" w:rsidP="00DE0D88">
      <w:pPr>
        <w:spacing w:line="560" w:lineRule="exact"/>
        <w:rPr>
          <w:rFonts w:ascii="仿宋_GB2312" w:eastAsia="仿宋_GB2312" w:hint="eastAsia"/>
          <w:sz w:val="32"/>
          <w:szCs w:val="32"/>
        </w:rPr>
      </w:pPr>
      <w:r w:rsidRPr="00DE0D88">
        <w:rPr>
          <w:rFonts w:ascii="仿宋_GB2312" w:eastAsia="仿宋_GB2312" w:hint="eastAsia"/>
          <w:sz w:val="32"/>
          <w:szCs w:val="32"/>
        </w:rPr>
        <w:t xml:space="preserve">     </w:t>
      </w:r>
      <w:r>
        <w:rPr>
          <w:rFonts w:ascii="仿宋_GB2312" w:eastAsia="仿宋_GB2312" w:hint="eastAsia"/>
          <w:sz w:val="32"/>
          <w:szCs w:val="32"/>
        </w:rPr>
        <w:t xml:space="preserve">                       </w:t>
      </w:r>
      <w:r w:rsidRPr="00DE0D88">
        <w:rPr>
          <w:rFonts w:ascii="仿宋_GB2312" w:eastAsia="仿宋_GB2312" w:hint="eastAsia"/>
          <w:sz w:val="32"/>
          <w:szCs w:val="32"/>
        </w:rPr>
        <w:t>2019年3月28日</w:t>
      </w:r>
    </w:p>
    <w:sectPr w:rsidR="003F1B76" w:rsidRPr="00DE0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476" w:rsidRDefault="00952476" w:rsidP="00DE0D88">
      <w:r>
        <w:separator/>
      </w:r>
    </w:p>
  </w:endnote>
  <w:endnote w:type="continuationSeparator" w:id="0">
    <w:p w:rsidR="00952476" w:rsidRDefault="00952476" w:rsidP="00DE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476" w:rsidRDefault="00952476" w:rsidP="00DE0D88">
      <w:r>
        <w:separator/>
      </w:r>
    </w:p>
  </w:footnote>
  <w:footnote w:type="continuationSeparator" w:id="0">
    <w:p w:rsidR="00952476" w:rsidRDefault="00952476" w:rsidP="00DE0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18"/>
    <w:rsid w:val="003F1B76"/>
    <w:rsid w:val="008E2718"/>
    <w:rsid w:val="00952476"/>
    <w:rsid w:val="00DE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CBDEBD-5C04-4180-ADCC-BBC00261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0D88"/>
    <w:rPr>
      <w:sz w:val="18"/>
      <w:szCs w:val="18"/>
    </w:rPr>
  </w:style>
  <w:style w:type="paragraph" w:styleId="a4">
    <w:name w:val="footer"/>
    <w:basedOn w:val="a"/>
    <w:link w:val="Char0"/>
    <w:uiPriority w:val="99"/>
    <w:unhideWhenUsed/>
    <w:rsid w:val="00DE0D88"/>
    <w:pPr>
      <w:tabs>
        <w:tab w:val="center" w:pos="4153"/>
        <w:tab w:val="right" w:pos="8306"/>
      </w:tabs>
      <w:snapToGrid w:val="0"/>
      <w:jc w:val="left"/>
    </w:pPr>
    <w:rPr>
      <w:sz w:val="18"/>
      <w:szCs w:val="18"/>
    </w:rPr>
  </w:style>
  <w:style w:type="character" w:customStyle="1" w:styleId="Char0">
    <w:name w:val="页脚 Char"/>
    <w:basedOn w:val="a0"/>
    <w:link w:val="a4"/>
    <w:uiPriority w:val="99"/>
    <w:rsid w:val="00DE0D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271759">
      <w:bodyDiv w:val="1"/>
      <w:marLeft w:val="0"/>
      <w:marRight w:val="0"/>
      <w:marTop w:val="0"/>
      <w:marBottom w:val="0"/>
      <w:divBdr>
        <w:top w:val="none" w:sz="0" w:space="0" w:color="auto"/>
        <w:left w:val="none" w:sz="0" w:space="0" w:color="auto"/>
        <w:bottom w:val="none" w:sz="0" w:space="0" w:color="auto"/>
        <w:right w:val="none" w:sz="0" w:space="0" w:color="auto"/>
      </w:divBdr>
      <w:divsChild>
        <w:div w:id="447239023">
          <w:marLeft w:val="0"/>
          <w:marRight w:val="0"/>
          <w:marTop w:val="0"/>
          <w:marBottom w:val="0"/>
          <w:divBdr>
            <w:top w:val="none" w:sz="0" w:space="0" w:color="auto"/>
            <w:left w:val="none" w:sz="0" w:space="0" w:color="auto"/>
            <w:bottom w:val="single" w:sz="6" w:space="0" w:color="F0F0F0"/>
            <w:right w:val="none" w:sz="0" w:space="0" w:color="auto"/>
          </w:divBdr>
        </w:div>
        <w:div w:id="206964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501</Characters>
  <Application>Microsoft Office Word</Application>
  <DocSecurity>0</DocSecurity>
  <Lines>4</Lines>
  <Paragraphs>1</Paragraphs>
  <ScaleCrop>false</ScaleCrop>
  <Company>china</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2019-05-27T06:37:00Z</dcterms:created>
  <dcterms:modified xsi:type="dcterms:W3CDTF">2019-05-27T06:38:00Z</dcterms:modified>
</cp:coreProperties>
</file>