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昆明市打击盗抢电动自行车违法犯罪行为群众告知书回执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签收单位名称（盖章）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签收单位地址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法定代表人（负责人）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手机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签收人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手机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签收时间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告知人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right="-1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告知单位（盖章）：xxx派出所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ascii="楷体_GB2312" w:eastAsia="楷体_GB2312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昆明市打击盗抢电动自行车违法犯罪行为群众告知书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为严厉打击盗抢电动自行车违法犯罪，保护人民群众合法财产，维护社会治安稳定，根据相关法律法规规定，现就防范盗抢电动自行车违法犯罪责任告知如下：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单位、企业、场所管理人应当主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动完善内部规章；积极采用物防、人防、技防等措施，增强本单位、企业、场所范围内的电动自行车安全防范水平。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电动自行车使用人应当做到：服从管理，不随意将电动自行车放置在无人看管位置，增强防盗意识，采取防盗措施。不包庇、不协助违法犯罪行为，不使用来路不明的电动自行车、不购买赃车、不掩饰隐瞒违法犯罪所得，构成违法犯罪的，一律依法严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相关从业单位或个人应当做到：不购买、销售、拆解、收寄、托运证照不全、来路不明的电动自行车及电池等配件，构成违法犯罪的，一律依法严惩。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2"/>
          <w:szCs w:val="22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对发现可疑线索的，应及时向公安机关举报违法犯罪线索，配合公安机关打击违法犯罪，共同维护社会安全稳定。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31" w:firstLineChars="19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</w:rPr>
        <w:t>公安机关鼓励社会公众积极举报一切违法犯罪行为，对有功人员将根据有关规定给予奖励。举报电话：110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720" w:firstLineChars="260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xxx公安局（分局）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160" w:firstLineChars="2800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年 月  日</w:t>
      </w: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1906" w:h="16838"/>
      <w:pgMar w:top="709" w:right="1803" w:bottom="851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6F3"/>
    <w:rsid w:val="003016F3"/>
    <w:rsid w:val="008C3350"/>
    <w:rsid w:val="00A11FF1"/>
    <w:rsid w:val="00A85995"/>
    <w:rsid w:val="00B416EE"/>
    <w:rsid w:val="00FC5138"/>
    <w:rsid w:val="155B56FF"/>
    <w:rsid w:val="4B7037BA"/>
    <w:rsid w:val="541F2D1A"/>
    <w:rsid w:val="5EDB435E"/>
    <w:rsid w:val="5F015924"/>
    <w:rsid w:val="6B6E7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621</Characters>
  <Lines>5</Lines>
  <Paragraphs>1</Paragraphs>
  <TotalTime>3</TotalTime>
  <ScaleCrop>false</ScaleCrop>
  <LinksUpToDate>false</LinksUpToDate>
  <CharactersWithSpaces>728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2019-09-21T08:33:00Z</dcterms:created>
  <dc:creator>物联网指挥中心凯哥</dc:creator>
  <cp:lastModifiedBy>Administrator</cp:lastModifiedBy>
  <cp:lastPrinted>2019-09-21T07:16:00Z</cp:lastPrinted>
  <dcterms:modified xsi:type="dcterms:W3CDTF">2020-05-13T03:28:43Z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