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履行消防安全责任义务告知书回执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签收单位名称（盖章）：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地    址：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法定代表人（负责人）：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楷体_GB2312" w:eastAsia="仿宋_GB2312"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告知单位（盖章）：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rPr>
          <w:rFonts w:ascii="黑体" w:hAnsi="黑体" w:eastAsia="黑体"/>
          <w:sz w:val="36"/>
          <w:szCs w:val="36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eastAsia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履行消防安全责任义务告知书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       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6" w:firstLineChars="221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根据《中华人民共和国消防法》《云南省消防条例》《昆明市消防条例》等法律法规规定，为督促消防安全责任和义务的履行，有效防止火灾发生，减少危害后果，保障生命、财产安全，特告知如下：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6" w:firstLineChars="221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任何单位和个人都有维护消防安全、保护消防设施、预防火灾、报告火警的义务，任何单位和成年人都有参加有组织的灭火工作的义务。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6" w:firstLineChars="221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任何单位、个人不得损坏、挪用或者擅自拆除、停用消防设施、器材，不得埋压、圈占、遮挡消火栓或者占用防火间距，不得占用、堵塞、封闭疏散通道、安全出口、消防车通道。人员密集场所的门窗不得设置影响逃生和灭火救援的障碍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6" w:firstLineChars="221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任何人发现火灾都应当立即报警。任何单位、个人都应当无偿为报警提供便利，不得阻拦报警。人员密集场所发生火灾，该场所的现场工作人员应当立即组织、引导在场人员疏散。任何单位发生火灾，必须立即组织力量扑救，邻近单位应当给予支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6" w:firstLineChars="221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禁止非法携带易燃易爆危险品进入车站、医院等公共场所或者乘坐公共交通工具；禁止在具有火灾、爆炸危险的场所吸烟、使用明火。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6" w:firstLineChars="221"/>
        <w:textAlignment w:val="auto"/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五、机关、团体、企业、事业等单位应当履行下列消防安全职责：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落实消防安全责任制，制定本单位的消防安全制度、消防安全操作规程，制定灭火和应急疏散预案；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按照国家标准、行业标准配置消防设施、器材，设置消防安全标志，并定期组织检验、维修，确保完好有效；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对建筑消防设施每年至少进行一次全面检测，确保完好有效，检测记录应当完整准确，存档备查；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保障疏散通道、安全出口、消防车通道畅通，保证防火防烟分区、防火间距符合消防技术标准；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组织防火检查，及时消除火灾隐患；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组织进行有针对性的消防演练。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6" w:firstLineChars="221"/>
        <w:textAlignment w:val="auto"/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六、学校、医院、加油站、商场、车站等消防安全重点单位除应当履行本告知书第五项职责外，还应当履行下列消防安全职责：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确定消防安全管理人，组织实施本单位的消防安全管理工作；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建立消防档案，确定消防安全重点部位，设置防火标志，实行严格管理；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实行每日防火巡查，并建立巡查记录；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对职工进行岗前消防安全培训，定期组织消防安全培训和消防演练。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6" w:firstLineChars="221"/>
        <w:textAlignment w:val="auto"/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七、居民小区，出租房，养老院，网吧，“三合一”场所，娱乐、洗浴场所，物流建材市场等区域部位责任主体应当履行下列消防安全职责：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严禁将电动车停放在单元门内、楼梯间或室内充电；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严禁将电动车充电器放在坐垫等影响充电器散热的物体上充电，严禁超负荷充电；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严禁私拉乱接电线、超负荷使用大功率电器、使用不合格电器，违规违法改造用电保护装置；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严禁将居住房屋给他人用于生产、储存、经营易燃、易爆等物品。房屋内不得堆放除生活用品、用具以外的其他可燃物品；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出租房使用柴火、炭火、液化气等燃料明火做饭的，要使用实体墙、混泥土楼板等阻燃板材，厨房以外任何区域不得使用明火；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入户总闸、电表箱必须加装用电保护装置，严禁违规违法拆除或用铜丝、铁丝代替保险丝等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按照国家、行业标准配置消防设施、器材，设置消防安全标志，并定期组织检验、维修，制定灭火和应急疏散预案；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（八）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其他依照《中华人民共和国消防法》《云南省消防条例》《昆明市消防条例》等法律法规规定应当履行的消防安全职责。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八、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对违反《中华人民共和国消防法》《云南省消防条例》《昆明市消防条例》等法律法规规定，不履行消防安全责任义务，发生消防安全事故的，依法承担相应的行政、刑事责任。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646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646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646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firstLine="646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u w:val="single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u w:val="none"/>
          <w:shd w:val="clear" w:color="auto" w:fill="FFFFFF"/>
          <w:lang w:val="en-US" w:eastAsia="zh-CN"/>
        </w:rPr>
        <w:t>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年    月    日</w:t>
      </w:r>
    </w:p>
    <w:sectPr>
      <w:footerReference r:id="rId3" w:type="default"/>
      <w:pgSz w:w="11906" w:h="16838"/>
      <w:pgMar w:top="2098" w:right="1474" w:bottom="204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eastAsiaTheme="minorEastAsia"/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-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val="en-US" w:eastAsia="zh-CN"/>
                  </w:rPr>
                  <w:t>-</w:t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  <w:lang w:val="en-US"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812C1"/>
    <w:rsid w:val="0D9B3F76"/>
    <w:rsid w:val="105577B1"/>
    <w:rsid w:val="1D253EF2"/>
    <w:rsid w:val="20615881"/>
    <w:rsid w:val="526767F3"/>
    <w:rsid w:val="616149FE"/>
    <w:rsid w:val="69EB7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FB72B-D1FF-4457-972C-B6786E9A56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251</Words>
  <Characters>1433</Characters>
  <Lines>11</Lines>
  <Paragraphs>3</Paragraphs>
  <TotalTime>0</TotalTime>
  <ScaleCrop>false</ScaleCrop>
  <LinksUpToDate>false</LinksUpToDate>
  <CharactersWithSpaces>1681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2019-09-21T08:20:00Z</dcterms:created>
  <dc:creator>HXD</dc:creator>
  <cp:lastModifiedBy>Administrator</cp:lastModifiedBy>
  <cp:lastPrinted>2019-08-07T07:44:00Z</cp:lastPrinted>
  <dcterms:modified xsi:type="dcterms:W3CDTF">2020-05-13T03:20:32Z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