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D8" w:rsidRPr="00C6379B" w:rsidRDefault="004708D8" w:rsidP="00C0288A">
      <w:pPr>
        <w:spacing w:line="440" w:lineRule="exact"/>
        <w:ind w:firstLineChars="200" w:firstLine="880"/>
        <w:jc w:val="center"/>
        <w:rPr>
          <w:rFonts w:ascii="方正黑体_GBK" w:eastAsia="方正黑体_GBK" w:hAnsi="Arial" w:cs="Arial" w:hint="eastAsia"/>
          <w:bCs/>
          <w:kern w:val="0"/>
          <w:sz w:val="44"/>
          <w:szCs w:val="44"/>
        </w:rPr>
      </w:pPr>
      <w:bookmarkStart w:id="0" w:name="_Toc295806257"/>
    </w:p>
    <w:p w:rsidR="00746D8B" w:rsidRPr="00C6379B" w:rsidRDefault="004B6D24" w:rsidP="006F4EFC">
      <w:pPr>
        <w:ind w:firstLineChars="200" w:firstLine="880"/>
        <w:jc w:val="center"/>
        <w:rPr>
          <w:rFonts w:ascii="方正黑体_GBK" w:eastAsia="方正黑体_GBK" w:hAnsi="Arial" w:cs="Arial" w:hint="eastAsia"/>
          <w:bCs/>
          <w:kern w:val="0"/>
          <w:sz w:val="44"/>
          <w:szCs w:val="44"/>
        </w:rPr>
      </w:pPr>
      <w:r w:rsidRPr="00C6379B">
        <w:rPr>
          <w:rFonts w:ascii="方正黑体_GBK" w:eastAsia="方正黑体_GBK" w:hAnsi="Arial" w:cs="Arial" w:hint="eastAsia"/>
          <w:bCs/>
          <w:kern w:val="0"/>
          <w:sz w:val="44"/>
          <w:szCs w:val="44"/>
        </w:rPr>
        <w:t>目</w:t>
      </w:r>
      <w:r w:rsidR="004C3751" w:rsidRPr="00C6379B">
        <w:rPr>
          <w:rFonts w:ascii="方正黑体_GBK" w:eastAsia="方正黑体_GBK" w:hAnsi="Arial" w:cs="Arial" w:hint="eastAsia"/>
          <w:bCs/>
          <w:kern w:val="0"/>
          <w:sz w:val="44"/>
          <w:szCs w:val="44"/>
        </w:rPr>
        <w:t xml:space="preserve">  </w:t>
      </w:r>
      <w:r w:rsidRPr="00C6379B">
        <w:rPr>
          <w:rFonts w:ascii="方正黑体_GBK" w:eastAsia="方正黑体_GBK" w:hAnsi="Arial" w:cs="Arial" w:hint="eastAsia"/>
          <w:bCs/>
          <w:kern w:val="0"/>
          <w:sz w:val="44"/>
          <w:szCs w:val="44"/>
        </w:rPr>
        <w:t>录</w:t>
      </w:r>
    </w:p>
    <w:p w:rsidR="005721E0" w:rsidRPr="006F4EFC" w:rsidRDefault="005721E0" w:rsidP="006F4EFC">
      <w:pPr>
        <w:pStyle w:val="10"/>
        <w:widowControl w:val="0"/>
        <w:tabs>
          <w:tab w:val="left" w:pos="1260"/>
        </w:tabs>
        <w:spacing w:after="0" w:line="500" w:lineRule="exact"/>
        <w:jc w:val="both"/>
        <w:rPr>
          <w:rFonts w:ascii="方正楷体_GBK" w:eastAsia="方正楷体_GBK" w:hint="eastAsia"/>
          <w:i w:val="0"/>
          <w:sz w:val="32"/>
          <w:szCs w:val="32"/>
        </w:rPr>
      </w:pPr>
    </w:p>
    <w:p w:rsidR="006F4EFC" w:rsidRPr="006F4EFC" w:rsidRDefault="005721E0" w:rsidP="006F4EFC">
      <w:pPr>
        <w:pStyle w:val="10"/>
        <w:spacing w:after="0" w:line="500" w:lineRule="exact"/>
        <w:jc w:val="both"/>
        <w:rPr>
          <w:rFonts w:ascii="方正楷体_GBK" w:eastAsia="方正楷体_GBK" w:hAnsi="Calibri" w:hint="eastAsia"/>
          <w:i w:val="0"/>
          <w:kern w:val="2"/>
          <w:sz w:val="32"/>
          <w:szCs w:val="32"/>
        </w:rPr>
      </w:pPr>
      <w:r w:rsidRPr="006F4EFC">
        <w:rPr>
          <w:rFonts w:ascii="方正楷体_GBK" w:eastAsia="方正楷体_GBK" w:hint="eastAsia"/>
          <w:i w:val="0"/>
          <w:sz w:val="32"/>
          <w:szCs w:val="32"/>
        </w:rPr>
        <w:fldChar w:fldCharType="begin"/>
      </w:r>
      <w:r w:rsidRPr="006F4EFC">
        <w:rPr>
          <w:rFonts w:ascii="方正楷体_GBK" w:eastAsia="方正楷体_GBK" w:hint="eastAsia"/>
          <w:i w:val="0"/>
          <w:sz w:val="32"/>
          <w:szCs w:val="32"/>
        </w:rPr>
        <w:instrText xml:space="preserve"> TOC \o "1-5" \h \z \u </w:instrText>
      </w:r>
      <w:r w:rsidRPr="006F4EFC">
        <w:rPr>
          <w:rFonts w:ascii="方正楷体_GBK" w:eastAsia="方正楷体_GBK" w:hint="eastAsia"/>
          <w:i w:val="0"/>
          <w:sz w:val="32"/>
          <w:szCs w:val="32"/>
        </w:rPr>
        <w:fldChar w:fldCharType="separate"/>
      </w:r>
      <w:hyperlink w:anchor="_Toc32416675" w:history="1">
        <w:r w:rsidR="006F4EFC" w:rsidRPr="006F4EFC">
          <w:rPr>
            <w:rStyle w:val="af1"/>
            <w:rFonts w:ascii="方正楷体_GBK" w:eastAsia="方正楷体_GBK" w:hAnsi="方正小标宋简体" w:cs="方正小标宋简体" w:hint="eastAsia"/>
            <w:i w:val="0"/>
            <w:sz w:val="32"/>
            <w:szCs w:val="32"/>
          </w:rPr>
          <w:t>第七章  创新创业领域</w:t>
        </w:r>
        <w:r w:rsidR="006F4EFC" w:rsidRPr="006F4EFC">
          <w:rPr>
            <w:rFonts w:ascii="方正楷体_GBK" w:eastAsia="方正楷体_GBK" w:hint="eastAsia"/>
            <w:i w:val="0"/>
            <w:webHidden/>
            <w:sz w:val="32"/>
            <w:szCs w:val="32"/>
          </w:rPr>
          <w:tab/>
        </w:r>
        <w:r w:rsidR="006F4EFC" w:rsidRPr="006F4EFC">
          <w:rPr>
            <w:rFonts w:ascii="方正楷体_GBK" w:eastAsia="方正楷体_GBK" w:hint="eastAsia"/>
            <w:i w:val="0"/>
            <w:webHidden/>
            <w:sz w:val="32"/>
            <w:szCs w:val="32"/>
          </w:rPr>
          <w:fldChar w:fldCharType="begin"/>
        </w:r>
        <w:r w:rsidR="006F4EFC" w:rsidRPr="006F4EFC">
          <w:rPr>
            <w:rFonts w:ascii="方正楷体_GBK" w:eastAsia="方正楷体_GBK" w:hint="eastAsia"/>
            <w:i w:val="0"/>
            <w:webHidden/>
            <w:sz w:val="32"/>
            <w:szCs w:val="32"/>
          </w:rPr>
          <w:instrText xml:space="preserve"> PAGEREF _Toc32416675 \h </w:instrText>
        </w:r>
        <w:r w:rsidR="006F4EFC" w:rsidRPr="006F4EFC">
          <w:rPr>
            <w:rFonts w:ascii="方正楷体_GBK" w:eastAsia="方正楷体_GBK" w:hint="eastAsia"/>
            <w:i w:val="0"/>
            <w:webHidden/>
            <w:sz w:val="32"/>
            <w:szCs w:val="32"/>
          </w:rPr>
        </w:r>
        <w:r w:rsidR="006F4EFC" w:rsidRPr="006F4EFC">
          <w:rPr>
            <w:rFonts w:ascii="方正楷体_GBK" w:eastAsia="方正楷体_GBK" w:hint="eastAsia"/>
            <w:i w:val="0"/>
            <w:webHidden/>
            <w:sz w:val="32"/>
            <w:szCs w:val="32"/>
          </w:rPr>
          <w:fldChar w:fldCharType="separate"/>
        </w:r>
        <w:r w:rsidR="00BF5BD2">
          <w:rPr>
            <w:rFonts w:ascii="方正楷体_GBK" w:eastAsia="方正楷体_GBK"/>
            <w:i w:val="0"/>
            <w:webHidden/>
            <w:sz w:val="32"/>
            <w:szCs w:val="32"/>
          </w:rPr>
          <w:t>1</w:t>
        </w:r>
        <w:r w:rsidR="006F4EFC" w:rsidRPr="006F4EFC">
          <w:rPr>
            <w:rFonts w:ascii="方正楷体_GBK" w:eastAsia="方正楷体_GBK" w:hint="eastAsia"/>
            <w:i w:val="0"/>
            <w:webHidden/>
            <w:sz w:val="32"/>
            <w:szCs w:val="32"/>
          </w:rPr>
          <w:fldChar w:fldCharType="end"/>
        </w:r>
      </w:hyperlink>
    </w:p>
    <w:p w:rsidR="006F4EFC" w:rsidRPr="006F4EFC" w:rsidRDefault="006F4EFC" w:rsidP="006F4EFC">
      <w:pPr>
        <w:pStyle w:val="21"/>
        <w:tabs>
          <w:tab w:val="right" w:leader="dot" w:pos="8834"/>
        </w:tabs>
        <w:spacing w:after="0" w:line="500" w:lineRule="exact"/>
        <w:ind w:left="0"/>
        <w:jc w:val="both"/>
        <w:rPr>
          <w:rFonts w:ascii="方正楷体_GBK" w:eastAsia="方正楷体_GBK" w:hint="eastAsia"/>
          <w:noProof/>
          <w:kern w:val="2"/>
          <w:sz w:val="32"/>
          <w:szCs w:val="32"/>
        </w:rPr>
      </w:pPr>
      <w:hyperlink w:anchor="_Toc32416676" w:history="1">
        <w:r w:rsidRPr="006F4EFC">
          <w:rPr>
            <w:rStyle w:val="af1"/>
            <w:rFonts w:ascii="方正楷体_GBK" w:eastAsia="方正楷体_GBK" w:hAnsi="黑体" w:cs="仿宋_GB2312" w:hint="eastAsia"/>
            <w:bCs/>
            <w:noProof/>
            <w:sz w:val="32"/>
            <w:szCs w:val="32"/>
          </w:rPr>
          <w:t>一、高新技术类企业（七1）</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_Toc32416676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77" w:history="1">
        <w:r w:rsidRPr="006F4EFC">
          <w:rPr>
            <w:rStyle w:val="af1"/>
            <w:rFonts w:ascii="方正楷体_GBK" w:eastAsia="方正楷体_GBK" w:hAnsi="楷体" w:cs="仿宋_GB2312" w:hint="eastAsia"/>
            <w:bCs/>
            <w:noProof/>
            <w:sz w:val="32"/>
            <w:szCs w:val="32"/>
          </w:rPr>
          <w:t>七1-1企业所得税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_Toc32416677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78" w:history="1">
        <w:r w:rsidRPr="006F4EFC">
          <w:rPr>
            <w:rStyle w:val="af1"/>
            <w:rFonts w:ascii="方正楷体_GBK" w:eastAsia="方正楷体_GBK" w:hAnsi="楷体" w:cs="仿宋_GB2312" w:hint="eastAsia"/>
            <w:bCs/>
            <w:noProof/>
            <w:sz w:val="32"/>
            <w:szCs w:val="32"/>
          </w:rPr>
          <w:t>七1-2个人所得税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_Toc32416678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4</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21"/>
        <w:tabs>
          <w:tab w:val="right" w:leader="dot" w:pos="8834"/>
        </w:tabs>
        <w:spacing w:after="0" w:line="500" w:lineRule="exact"/>
        <w:ind w:left="0"/>
        <w:jc w:val="both"/>
        <w:rPr>
          <w:rFonts w:ascii="方正楷体_GBK" w:eastAsia="方正楷体_GBK" w:hint="eastAsia"/>
          <w:noProof/>
          <w:kern w:val="2"/>
          <w:sz w:val="32"/>
          <w:szCs w:val="32"/>
        </w:rPr>
      </w:pPr>
      <w:hyperlink w:anchor="_Toc32416679" w:history="1">
        <w:r w:rsidRPr="006F4EFC">
          <w:rPr>
            <w:rStyle w:val="af1"/>
            <w:rFonts w:ascii="方正楷体_GBK" w:eastAsia="方正楷体_GBK" w:hAnsi="黑体" w:cs="仿宋_GB2312" w:hint="eastAsia"/>
            <w:bCs/>
            <w:noProof/>
            <w:sz w:val="32"/>
            <w:szCs w:val="32"/>
          </w:rPr>
          <w:t>二、软件、集成电路企业（七2）</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_Toc32416679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4</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80" w:history="1">
        <w:r w:rsidRPr="006F4EFC">
          <w:rPr>
            <w:rStyle w:val="af1"/>
            <w:rFonts w:ascii="方正楷体_GBK" w:eastAsia="方正楷体_GBK" w:hAnsi="楷体" w:cs="仿宋_GB2312" w:hint="eastAsia"/>
            <w:bCs/>
            <w:noProof/>
            <w:sz w:val="32"/>
            <w:szCs w:val="32"/>
          </w:rPr>
          <w:t>七2-1增值税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_Toc32416680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4</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81" w:history="1">
        <w:r w:rsidRPr="006F4EFC">
          <w:rPr>
            <w:rStyle w:val="af1"/>
            <w:rFonts w:ascii="方正楷体_GBK" w:eastAsia="方正楷体_GBK" w:hAnsi="楷体" w:cs="仿宋_GB2312" w:hint="eastAsia"/>
            <w:bCs/>
            <w:noProof/>
            <w:sz w:val="32"/>
            <w:szCs w:val="32"/>
          </w:rPr>
          <w:t>七2-2企业所得税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_Toc32416681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5</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82" w:history="1">
        <w:r w:rsidRPr="006F4EFC">
          <w:rPr>
            <w:rStyle w:val="af1"/>
            <w:rFonts w:ascii="方正楷体_GBK" w:eastAsia="方正楷体_GBK" w:hAnsi="楷体" w:cs="仿宋_GB2312" w:hint="eastAsia"/>
            <w:bCs/>
            <w:noProof/>
            <w:sz w:val="32"/>
            <w:szCs w:val="32"/>
          </w:rPr>
          <w:t>七2-3城市维护建设税、教育费附加及地方教育费附加</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_Toc32416682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7</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21"/>
        <w:tabs>
          <w:tab w:val="right" w:leader="dot" w:pos="8834"/>
        </w:tabs>
        <w:spacing w:after="0" w:line="500" w:lineRule="exact"/>
        <w:ind w:left="0"/>
        <w:jc w:val="both"/>
        <w:rPr>
          <w:rFonts w:ascii="方正楷体_GBK" w:eastAsia="方正楷体_GBK" w:hint="eastAsia"/>
          <w:noProof/>
          <w:kern w:val="2"/>
          <w:sz w:val="32"/>
          <w:szCs w:val="32"/>
        </w:rPr>
      </w:pPr>
      <w:hyperlink w:anchor="_Toc32416683" w:history="1">
        <w:r w:rsidRPr="006F4EFC">
          <w:rPr>
            <w:rStyle w:val="af1"/>
            <w:rFonts w:ascii="方正楷体_GBK" w:eastAsia="方正楷体_GBK" w:hAnsi="黑体" w:cs="仿宋_GB2312" w:hint="eastAsia"/>
            <w:bCs/>
            <w:noProof/>
            <w:sz w:val="32"/>
            <w:szCs w:val="32"/>
          </w:rPr>
          <w:t>三、科学研究开发（七3）</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_Toc32416683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8</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84" w:history="1">
        <w:r w:rsidRPr="006F4EFC">
          <w:rPr>
            <w:rStyle w:val="af1"/>
            <w:rFonts w:ascii="方正楷体_GBK" w:eastAsia="方正楷体_GBK" w:hAnsi="楷体" w:cs="仿宋_GB2312" w:hint="eastAsia"/>
            <w:bCs/>
            <w:noProof/>
            <w:sz w:val="32"/>
            <w:szCs w:val="32"/>
          </w:rPr>
          <w:t>七3-1增值税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_Toc32416684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8</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85" w:history="1">
        <w:r w:rsidRPr="006F4EFC">
          <w:rPr>
            <w:rStyle w:val="af1"/>
            <w:rFonts w:ascii="方正楷体_GBK" w:eastAsia="方正楷体_GBK" w:hAnsi="楷体" w:cs="仿宋_GB2312" w:hint="eastAsia"/>
            <w:bCs/>
            <w:noProof/>
            <w:sz w:val="32"/>
            <w:szCs w:val="32"/>
          </w:rPr>
          <w:t>七3-2企业所得税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_Toc32416685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8</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86" w:history="1">
        <w:r w:rsidRPr="006F4EFC">
          <w:rPr>
            <w:rStyle w:val="af1"/>
            <w:rFonts w:ascii="方正楷体_GBK" w:eastAsia="方正楷体_GBK" w:hAnsi="楷体" w:cs="仿宋_GB2312" w:hint="eastAsia"/>
            <w:bCs/>
            <w:noProof/>
            <w:sz w:val="32"/>
            <w:szCs w:val="32"/>
          </w:rPr>
          <w:t>七3-3个人所得税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_Toc32416686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12</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87" w:history="1">
        <w:r w:rsidRPr="006F4EFC">
          <w:rPr>
            <w:rStyle w:val="af1"/>
            <w:rFonts w:ascii="方正楷体_GBK" w:eastAsia="方正楷体_GBK" w:hAnsi="楷体" w:cs="仿宋_GB2312" w:hint="eastAsia"/>
            <w:bCs/>
            <w:noProof/>
            <w:sz w:val="32"/>
            <w:szCs w:val="32"/>
          </w:rPr>
          <w:t>七3-4契税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_Toc32416687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13</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21"/>
        <w:tabs>
          <w:tab w:val="right" w:leader="dot" w:pos="8834"/>
        </w:tabs>
        <w:spacing w:after="0" w:line="500" w:lineRule="exact"/>
        <w:ind w:left="0"/>
        <w:jc w:val="both"/>
        <w:rPr>
          <w:rFonts w:ascii="方正楷体_GBK" w:eastAsia="方正楷体_GBK" w:hint="eastAsia"/>
          <w:noProof/>
          <w:kern w:val="2"/>
          <w:sz w:val="32"/>
          <w:szCs w:val="32"/>
        </w:rPr>
      </w:pPr>
      <w:hyperlink w:anchor="_Toc32416688" w:history="1">
        <w:r w:rsidRPr="006F4EFC">
          <w:rPr>
            <w:rStyle w:val="af1"/>
            <w:rFonts w:ascii="方正楷体_GBK" w:eastAsia="方正楷体_GBK" w:hAnsi="黑体" w:cs="仿宋_GB2312" w:hint="eastAsia"/>
            <w:bCs/>
            <w:noProof/>
            <w:sz w:val="32"/>
            <w:szCs w:val="32"/>
          </w:rPr>
          <w:t>四、科技成果转化</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_Toc32416688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13</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89" w:history="1">
        <w:r w:rsidRPr="006F4EFC">
          <w:rPr>
            <w:rStyle w:val="af1"/>
            <w:rFonts w:ascii="方正楷体_GBK" w:eastAsia="方正楷体_GBK" w:hAnsi="楷体" w:cs="仿宋_GB2312" w:hint="eastAsia"/>
            <w:bCs/>
            <w:noProof/>
            <w:sz w:val="32"/>
            <w:szCs w:val="32"/>
          </w:rPr>
          <w:t>七4-1增值税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_Toc32416689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13</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90" w:history="1">
        <w:r w:rsidRPr="006F4EFC">
          <w:rPr>
            <w:rStyle w:val="af1"/>
            <w:rFonts w:ascii="方正楷体_GBK" w:eastAsia="方正楷体_GBK" w:hAnsi="楷体" w:cs="仿宋_GB2312" w:hint="eastAsia"/>
            <w:bCs/>
            <w:noProof/>
            <w:sz w:val="32"/>
            <w:szCs w:val="32"/>
          </w:rPr>
          <w:t>七4-2企业所得税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_Toc32416690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14</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91" w:history="1">
        <w:r w:rsidRPr="006F4EFC">
          <w:rPr>
            <w:rStyle w:val="af1"/>
            <w:rFonts w:ascii="方正楷体_GBK" w:eastAsia="方正楷体_GBK" w:hAnsi="楷体" w:cs="仿宋_GB2312" w:hint="eastAsia"/>
            <w:bCs/>
            <w:noProof/>
            <w:sz w:val="32"/>
            <w:szCs w:val="32"/>
          </w:rPr>
          <w:t>七4-3个人所得税</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_Toc32416691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15</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21"/>
        <w:tabs>
          <w:tab w:val="right" w:leader="dot" w:pos="8834"/>
        </w:tabs>
        <w:spacing w:after="0" w:line="500" w:lineRule="exact"/>
        <w:ind w:left="0"/>
        <w:jc w:val="both"/>
        <w:rPr>
          <w:rFonts w:ascii="方正楷体_GBK" w:eastAsia="方正楷体_GBK" w:hint="eastAsia"/>
          <w:noProof/>
          <w:kern w:val="2"/>
          <w:sz w:val="32"/>
          <w:szCs w:val="32"/>
        </w:rPr>
      </w:pPr>
      <w:hyperlink w:anchor="_Toc32416692" w:history="1">
        <w:r w:rsidRPr="006F4EFC">
          <w:rPr>
            <w:rStyle w:val="af1"/>
            <w:rFonts w:ascii="方正楷体_GBK" w:eastAsia="方正楷体_GBK" w:hAnsi="黑体" w:cs="仿宋_GB2312" w:hint="eastAsia"/>
            <w:bCs/>
            <w:noProof/>
            <w:sz w:val="32"/>
            <w:szCs w:val="32"/>
          </w:rPr>
          <w:t>五、创新平台及投资（七5）</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_Toc32416692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16</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93" w:history="1">
        <w:r w:rsidRPr="006F4EFC">
          <w:rPr>
            <w:rStyle w:val="af1"/>
            <w:rFonts w:ascii="方正楷体_GBK" w:eastAsia="方正楷体_GBK" w:hAnsi="楷体" w:cs="仿宋_GB2312" w:hint="eastAsia"/>
            <w:bCs/>
            <w:noProof/>
            <w:sz w:val="32"/>
            <w:szCs w:val="32"/>
          </w:rPr>
          <w:t>七5-1科技企业孵化器、大学科技园和众创空间</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_Toc32416693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16</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94" w:history="1">
        <w:r w:rsidRPr="006F4EFC">
          <w:rPr>
            <w:rStyle w:val="af1"/>
            <w:rFonts w:ascii="方正楷体_GBK" w:eastAsia="方正楷体_GBK" w:hAnsi="楷体" w:cs="仿宋_GB2312" w:hint="eastAsia"/>
            <w:bCs/>
            <w:noProof/>
            <w:sz w:val="32"/>
            <w:szCs w:val="32"/>
          </w:rPr>
          <w:t>七5-2创业投资</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_Toc32416694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17</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95" w:history="1">
        <w:r w:rsidRPr="006F4EFC">
          <w:rPr>
            <w:rStyle w:val="af1"/>
            <w:rFonts w:ascii="方正楷体_GBK" w:eastAsia="方正楷体_GBK" w:hAnsi="楷体" w:cs="仿宋_GB2312" w:hint="eastAsia"/>
            <w:bCs/>
            <w:noProof/>
            <w:sz w:val="32"/>
            <w:szCs w:val="32"/>
          </w:rPr>
          <w:t>七5-3创新企业境内发行存托凭证试点</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_Toc32416695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19</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21"/>
        <w:tabs>
          <w:tab w:val="right" w:leader="dot" w:pos="8834"/>
        </w:tabs>
        <w:spacing w:after="0" w:line="500" w:lineRule="exact"/>
        <w:ind w:left="0"/>
        <w:jc w:val="both"/>
        <w:rPr>
          <w:rFonts w:ascii="方正楷体_GBK" w:eastAsia="方正楷体_GBK" w:hint="eastAsia"/>
          <w:noProof/>
          <w:kern w:val="2"/>
          <w:sz w:val="32"/>
          <w:szCs w:val="32"/>
        </w:rPr>
      </w:pPr>
      <w:hyperlink w:anchor="_Toc32416696" w:history="1">
        <w:r w:rsidRPr="006F4EFC">
          <w:rPr>
            <w:rStyle w:val="af1"/>
            <w:rFonts w:ascii="方正楷体_GBK" w:eastAsia="方正楷体_GBK" w:hAnsi="黑体" w:cs="仿宋_GB2312" w:hint="eastAsia"/>
            <w:bCs/>
            <w:noProof/>
            <w:sz w:val="32"/>
            <w:szCs w:val="32"/>
          </w:rPr>
          <w:t>六、创业就业（七6）</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_Toc32416696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21</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97" w:history="1">
        <w:r w:rsidRPr="006F4EFC">
          <w:rPr>
            <w:rStyle w:val="af1"/>
            <w:rFonts w:ascii="方正楷体_GBK" w:eastAsia="方正楷体_GBK" w:hAnsi="楷体" w:cs="仿宋_GB2312" w:hint="eastAsia"/>
            <w:bCs/>
            <w:noProof/>
            <w:sz w:val="32"/>
            <w:szCs w:val="32"/>
          </w:rPr>
          <w:t>七6-1重点群体</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_Toc32416697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21</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98" w:history="1">
        <w:r w:rsidRPr="006F4EFC">
          <w:rPr>
            <w:rStyle w:val="af1"/>
            <w:rFonts w:ascii="方正楷体_GBK" w:eastAsia="方正楷体_GBK" w:hAnsi="楷体" w:cs="仿宋_GB2312" w:hint="eastAsia"/>
            <w:bCs/>
            <w:noProof/>
            <w:sz w:val="32"/>
            <w:szCs w:val="32"/>
          </w:rPr>
          <w:t>七6-2军队转业干部</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_Toc32416698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24</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699" w:history="1">
        <w:r w:rsidRPr="006F4EFC">
          <w:rPr>
            <w:rStyle w:val="af1"/>
            <w:rFonts w:ascii="方正楷体_GBK" w:eastAsia="方正楷体_GBK" w:hAnsi="楷体" w:cs="仿宋_GB2312" w:hint="eastAsia"/>
            <w:bCs/>
            <w:noProof/>
            <w:sz w:val="32"/>
            <w:szCs w:val="32"/>
          </w:rPr>
          <w:t>七6-3退役士兵</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_Toc32416699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25</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700" w:history="1">
        <w:r w:rsidRPr="006F4EFC">
          <w:rPr>
            <w:rStyle w:val="af1"/>
            <w:rFonts w:ascii="方正楷体_GBK" w:eastAsia="方正楷体_GBK" w:hAnsi="楷体" w:cs="仿宋_GB2312" w:hint="eastAsia"/>
            <w:bCs/>
            <w:noProof/>
            <w:sz w:val="32"/>
            <w:szCs w:val="32"/>
          </w:rPr>
          <w:t>七6-4随军家属</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_Toc32416700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27</w:t>
        </w:r>
        <w:r w:rsidRPr="006F4EFC">
          <w:rPr>
            <w:rFonts w:ascii="方正楷体_GBK" w:eastAsia="方正楷体_GBK" w:hint="eastAsia"/>
            <w:noProof/>
            <w:webHidden/>
            <w:sz w:val="32"/>
            <w:szCs w:val="32"/>
          </w:rPr>
          <w:fldChar w:fldCharType="end"/>
        </w:r>
      </w:hyperlink>
    </w:p>
    <w:p w:rsidR="006F4EFC" w:rsidRPr="006F4EFC" w:rsidRDefault="006F4EFC" w:rsidP="006F4EFC">
      <w:pPr>
        <w:pStyle w:val="30"/>
        <w:tabs>
          <w:tab w:val="right" w:leader="dot" w:pos="8834"/>
        </w:tabs>
        <w:spacing w:after="0" w:line="500" w:lineRule="exact"/>
        <w:ind w:left="0"/>
        <w:jc w:val="both"/>
        <w:rPr>
          <w:rFonts w:ascii="方正楷体_GBK" w:eastAsia="方正楷体_GBK" w:hint="eastAsia"/>
          <w:noProof/>
          <w:kern w:val="2"/>
          <w:sz w:val="32"/>
          <w:szCs w:val="32"/>
        </w:rPr>
      </w:pPr>
      <w:hyperlink w:anchor="_Toc32416701" w:history="1">
        <w:r w:rsidRPr="006F4EFC">
          <w:rPr>
            <w:rStyle w:val="af1"/>
            <w:rFonts w:ascii="方正楷体_GBK" w:eastAsia="方正楷体_GBK" w:hAnsi="楷体" w:cs="仿宋_GB2312" w:hint="eastAsia"/>
            <w:bCs/>
            <w:noProof/>
            <w:sz w:val="32"/>
            <w:szCs w:val="32"/>
          </w:rPr>
          <w:t>七6-5残疾人</w:t>
        </w:r>
        <w:r w:rsidRPr="006F4EFC">
          <w:rPr>
            <w:rFonts w:ascii="方正楷体_GBK" w:eastAsia="方正楷体_GBK" w:hint="eastAsia"/>
            <w:noProof/>
            <w:webHidden/>
            <w:sz w:val="32"/>
            <w:szCs w:val="32"/>
          </w:rPr>
          <w:tab/>
        </w:r>
        <w:r w:rsidRPr="006F4EFC">
          <w:rPr>
            <w:rFonts w:ascii="方正楷体_GBK" w:eastAsia="方正楷体_GBK" w:hint="eastAsia"/>
            <w:noProof/>
            <w:webHidden/>
            <w:sz w:val="32"/>
            <w:szCs w:val="32"/>
          </w:rPr>
          <w:fldChar w:fldCharType="begin"/>
        </w:r>
        <w:r w:rsidRPr="006F4EFC">
          <w:rPr>
            <w:rFonts w:ascii="方正楷体_GBK" w:eastAsia="方正楷体_GBK" w:hint="eastAsia"/>
            <w:noProof/>
            <w:webHidden/>
            <w:sz w:val="32"/>
            <w:szCs w:val="32"/>
          </w:rPr>
          <w:instrText xml:space="preserve"> PAGEREF _Toc32416701 \h </w:instrText>
        </w:r>
        <w:r w:rsidRPr="006F4EFC">
          <w:rPr>
            <w:rFonts w:ascii="方正楷体_GBK" w:eastAsia="方正楷体_GBK" w:hint="eastAsia"/>
            <w:noProof/>
            <w:webHidden/>
            <w:sz w:val="32"/>
            <w:szCs w:val="32"/>
          </w:rPr>
        </w:r>
        <w:r w:rsidRPr="006F4EFC">
          <w:rPr>
            <w:rFonts w:ascii="方正楷体_GBK" w:eastAsia="方正楷体_GBK" w:hint="eastAsia"/>
            <w:noProof/>
            <w:webHidden/>
            <w:sz w:val="32"/>
            <w:szCs w:val="32"/>
          </w:rPr>
          <w:fldChar w:fldCharType="separate"/>
        </w:r>
        <w:r w:rsidR="00BF5BD2">
          <w:rPr>
            <w:rFonts w:ascii="方正楷体_GBK" w:eastAsia="方正楷体_GBK"/>
            <w:noProof/>
            <w:webHidden/>
            <w:sz w:val="32"/>
            <w:szCs w:val="32"/>
          </w:rPr>
          <w:t>28</w:t>
        </w:r>
        <w:r w:rsidRPr="006F4EFC">
          <w:rPr>
            <w:rFonts w:ascii="方正楷体_GBK" w:eastAsia="方正楷体_GBK" w:hint="eastAsia"/>
            <w:noProof/>
            <w:webHidden/>
            <w:sz w:val="32"/>
            <w:szCs w:val="32"/>
          </w:rPr>
          <w:fldChar w:fldCharType="end"/>
        </w:r>
      </w:hyperlink>
    </w:p>
    <w:p w:rsidR="00746D8B" w:rsidRPr="006F4EFC" w:rsidRDefault="005721E0" w:rsidP="006F4EFC">
      <w:pPr>
        <w:spacing w:line="500" w:lineRule="exact"/>
        <w:rPr>
          <w:rFonts w:ascii="方正楷体_GBK" w:eastAsia="方正楷体_GBK" w:hAnsi="Times New Roman" w:hint="eastAsia"/>
          <w:noProof/>
          <w:kern w:val="44"/>
          <w:sz w:val="32"/>
          <w:szCs w:val="32"/>
        </w:rPr>
      </w:pPr>
      <w:r w:rsidRPr="006F4EFC">
        <w:rPr>
          <w:rFonts w:ascii="方正楷体_GBK" w:eastAsia="方正楷体_GBK" w:hAnsi="Times New Roman" w:hint="eastAsia"/>
          <w:noProof/>
          <w:kern w:val="44"/>
          <w:sz w:val="32"/>
          <w:szCs w:val="32"/>
        </w:rPr>
        <w:fldChar w:fldCharType="end"/>
      </w:r>
    </w:p>
    <w:p w:rsidR="00C63516" w:rsidRPr="006F4EFC" w:rsidRDefault="00C63516" w:rsidP="006F4EFC">
      <w:pPr>
        <w:spacing w:line="500" w:lineRule="exact"/>
        <w:rPr>
          <w:rFonts w:ascii="方正楷体_GBK" w:eastAsia="方正楷体_GBK" w:hAnsi="Times New Roman" w:hint="eastAsia"/>
          <w:noProof/>
          <w:kern w:val="44"/>
          <w:sz w:val="32"/>
          <w:szCs w:val="32"/>
        </w:rPr>
      </w:pPr>
    </w:p>
    <w:p w:rsidR="00C63516" w:rsidRPr="006F4EFC" w:rsidRDefault="00C63516" w:rsidP="006F4EFC">
      <w:pPr>
        <w:spacing w:line="500" w:lineRule="exact"/>
        <w:rPr>
          <w:rFonts w:ascii="方正楷体_GBK" w:eastAsia="方正楷体_GBK" w:hAnsi="Times New Roman" w:hint="eastAsia"/>
          <w:noProof/>
          <w:kern w:val="44"/>
          <w:sz w:val="32"/>
          <w:szCs w:val="32"/>
        </w:rPr>
      </w:pPr>
    </w:p>
    <w:p w:rsidR="00BC2294" w:rsidRPr="006F4EFC" w:rsidRDefault="00BC2294" w:rsidP="006F4EFC">
      <w:pPr>
        <w:spacing w:line="500" w:lineRule="exact"/>
        <w:rPr>
          <w:rFonts w:ascii="方正楷体_GBK" w:eastAsia="方正楷体_GBK" w:hAnsi="Times New Roman" w:hint="eastAsia"/>
          <w:noProof/>
          <w:kern w:val="44"/>
          <w:sz w:val="32"/>
          <w:szCs w:val="32"/>
        </w:rPr>
      </w:pPr>
    </w:p>
    <w:p w:rsidR="00BC2294" w:rsidRPr="006F4EFC" w:rsidRDefault="00BC2294" w:rsidP="006F4EFC">
      <w:pPr>
        <w:spacing w:line="500" w:lineRule="exact"/>
        <w:rPr>
          <w:rFonts w:ascii="方正楷体_GBK" w:eastAsia="方正楷体_GBK" w:hAnsi="Times New Roman" w:hint="eastAsia"/>
          <w:noProof/>
          <w:kern w:val="44"/>
          <w:sz w:val="32"/>
          <w:szCs w:val="32"/>
        </w:rPr>
      </w:pPr>
    </w:p>
    <w:p w:rsidR="00BC2294" w:rsidRPr="006F4EFC" w:rsidRDefault="00BC2294" w:rsidP="006F4EFC">
      <w:pPr>
        <w:spacing w:line="500" w:lineRule="exact"/>
        <w:rPr>
          <w:rFonts w:ascii="方正楷体_GBK" w:eastAsia="方正楷体_GBK" w:hAnsi="Times New Roman" w:hint="eastAsia"/>
          <w:noProof/>
          <w:kern w:val="44"/>
          <w:sz w:val="32"/>
          <w:szCs w:val="32"/>
        </w:rPr>
      </w:pPr>
    </w:p>
    <w:p w:rsidR="00BC2294" w:rsidRPr="006F4EFC" w:rsidRDefault="00BC2294" w:rsidP="006F4EFC">
      <w:pPr>
        <w:spacing w:line="500" w:lineRule="exact"/>
        <w:rPr>
          <w:rFonts w:ascii="方正楷体_GBK" w:eastAsia="方正楷体_GBK" w:hAnsi="Times New Roman" w:hint="eastAsia"/>
          <w:noProof/>
          <w:kern w:val="44"/>
          <w:sz w:val="32"/>
          <w:szCs w:val="32"/>
        </w:rPr>
      </w:pPr>
    </w:p>
    <w:p w:rsidR="00BC2294" w:rsidRPr="006F4EFC" w:rsidRDefault="00BC2294" w:rsidP="006F4EFC">
      <w:pPr>
        <w:spacing w:line="500" w:lineRule="exact"/>
        <w:rPr>
          <w:rFonts w:ascii="方正楷体_GBK" w:eastAsia="方正楷体_GBK" w:hAnsi="Times New Roman" w:hint="eastAsia"/>
          <w:noProof/>
          <w:kern w:val="44"/>
          <w:sz w:val="32"/>
          <w:szCs w:val="32"/>
        </w:rPr>
      </w:pPr>
    </w:p>
    <w:p w:rsidR="00BC2294" w:rsidRPr="006F4EFC" w:rsidRDefault="00BC2294" w:rsidP="006F4EFC">
      <w:pPr>
        <w:spacing w:line="500" w:lineRule="exact"/>
        <w:rPr>
          <w:rFonts w:ascii="方正楷体_GBK" w:eastAsia="方正楷体_GBK" w:hAnsi="Times New Roman" w:hint="eastAsia"/>
          <w:noProof/>
          <w:kern w:val="44"/>
          <w:sz w:val="32"/>
          <w:szCs w:val="32"/>
        </w:rPr>
      </w:pPr>
    </w:p>
    <w:p w:rsidR="00BC2294" w:rsidRPr="006F4EFC" w:rsidRDefault="00BC2294" w:rsidP="006F4EFC">
      <w:pPr>
        <w:spacing w:line="500" w:lineRule="exact"/>
        <w:rPr>
          <w:rFonts w:ascii="方正楷体_GBK" w:eastAsia="方正楷体_GBK" w:hAnsi="Times New Roman" w:hint="eastAsia"/>
          <w:noProof/>
          <w:kern w:val="44"/>
          <w:sz w:val="32"/>
          <w:szCs w:val="32"/>
        </w:rPr>
      </w:pPr>
    </w:p>
    <w:p w:rsidR="00BC2294" w:rsidRPr="006F4EFC" w:rsidRDefault="00BC2294" w:rsidP="006F4EFC">
      <w:pPr>
        <w:spacing w:line="500" w:lineRule="exact"/>
        <w:rPr>
          <w:rFonts w:ascii="方正楷体_GBK" w:eastAsia="方正楷体_GBK" w:hAnsi="Times New Roman" w:hint="eastAsia"/>
          <w:noProof/>
          <w:kern w:val="44"/>
          <w:sz w:val="32"/>
          <w:szCs w:val="32"/>
        </w:rPr>
      </w:pPr>
    </w:p>
    <w:p w:rsidR="00BC2294" w:rsidRPr="006F4EFC" w:rsidRDefault="00BC2294" w:rsidP="006F4EFC">
      <w:pPr>
        <w:spacing w:line="500" w:lineRule="exact"/>
        <w:rPr>
          <w:rFonts w:ascii="方正楷体_GBK" w:eastAsia="方正楷体_GBK" w:hAnsi="Times New Roman" w:hint="eastAsia"/>
          <w:noProof/>
          <w:kern w:val="44"/>
          <w:sz w:val="32"/>
          <w:szCs w:val="32"/>
        </w:rPr>
      </w:pPr>
    </w:p>
    <w:p w:rsidR="00BC2294" w:rsidRDefault="00BC2294" w:rsidP="00C0288A">
      <w:pPr>
        <w:spacing w:line="280" w:lineRule="exact"/>
        <w:ind w:firstLineChars="200" w:firstLine="640"/>
        <w:rPr>
          <w:rFonts w:ascii="方正书宋_GBK" w:eastAsia="方正书宋_GBK" w:hAnsi="Times New Roman" w:hint="eastAsia"/>
          <w:i/>
          <w:noProof/>
          <w:kern w:val="44"/>
          <w:sz w:val="32"/>
          <w:szCs w:val="32"/>
        </w:rPr>
      </w:pPr>
    </w:p>
    <w:p w:rsidR="00BC2294" w:rsidRDefault="00BC2294" w:rsidP="00C0288A">
      <w:pPr>
        <w:spacing w:line="280" w:lineRule="exact"/>
        <w:ind w:firstLineChars="200" w:firstLine="640"/>
        <w:rPr>
          <w:rFonts w:ascii="方正书宋_GBK" w:eastAsia="方正书宋_GBK" w:hAnsi="Times New Roman" w:hint="eastAsia"/>
          <w:i/>
          <w:noProof/>
          <w:kern w:val="44"/>
          <w:sz w:val="32"/>
          <w:szCs w:val="32"/>
        </w:rPr>
      </w:pPr>
    </w:p>
    <w:p w:rsidR="00BC2294" w:rsidRDefault="00BC2294" w:rsidP="00C0288A">
      <w:pPr>
        <w:spacing w:line="280" w:lineRule="exact"/>
        <w:ind w:firstLineChars="200" w:firstLine="640"/>
        <w:rPr>
          <w:rFonts w:ascii="方正书宋_GBK" w:eastAsia="方正书宋_GBK" w:hAnsi="Times New Roman" w:hint="eastAsia"/>
          <w:i/>
          <w:noProof/>
          <w:kern w:val="44"/>
          <w:sz w:val="32"/>
          <w:szCs w:val="32"/>
        </w:rPr>
      </w:pPr>
    </w:p>
    <w:p w:rsidR="00BC2294" w:rsidRDefault="00BC2294" w:rsidP="00C0288A">
      <w:pPr>
        <w:spacing w:line="280" w:lineRule="exact"/>
        <w:ind w:firstLineChars="200" w:firstLine="640"/>
        <w:rPr>
          <w:rFonts w:ascii="方正书宋_GBK" w:eastAsia="方正书宋_GBK" w:hAnsi="Times New Roman" w:hint="eastAsia"/>
          <w:i/>
          <w:noProof/>
          <w:kern w:val="44"/>
          <w:sz w:val="32"/>
          <w:szCs w:val="32"/>
        </w:rPr>
      </w:pPr>
    </w:p>
    <w:p w:rsidR="00BC2294" w:rsidRDefault="00BC2294" w:rsidP="00C0288A">
      <w:pPr>
        <w:spacing w:line="280" w:lineRule="exact"/>
        <w:ind w:firstLineChars="200" w:firstLine="640"/>
        <w:rPr>
          <w:rFonts w:ascii="方正书宋_GBK" w:eastAsia="方正书宋_GBK" w:hAnsi="Times New Roman" w:hint="eastAsia"/>
          <w:i/>
          <w:noProof/>
          <w:kern w:val="44"/>
          <w:sz w:val="32"/>
          <w:szCs w:val="32"/>
        </w:rPr>
      </w:pPr>
    </w:p>
    <w:p w:rsidR="00C63516" w:rsidRDefault="00C63516" w:rsidP="00C0288A">
      <w:pPr>
        <w:spacing w:line="280" w:lineRule="exact"/>
        <w:ind w:firstLineChars="200" w:firstLine="640"/>
        <w:rPr>
          <w:rFonts w:ascii="方正书宋_GBK" w:eastAsia="方正书宋_GBK" w:hAnsi="Times New Roman" w:hint="eastAsia"/>
          <w:i/>
          <w:noProof/>
          <w:kern w:val="44"/>
          <w:sz w:val="32"/>
          <w:szCs w:val="32"/>
        </w:rPr>
      </w:pPr>
    </w:p>
    <w:p w:rsidR="00C63516" w:rsidRDefault="00C63516" w:rsidP="00C0288A">
      <w:pPr>
        <w:spacing w:line="280" w:lineRule="exact"/>
        <w:ind w:firstLineChars="200" w:firstLine="640"/>
        <w:rPr>
          <w:rFonts w:ascii="方正书宋_GBK" w:eastAsia="方正书宋_GBK" w:hAnsi="Times New Roman" w:hint="eastAsia"/>
          <w:i/>
          <w:noProof/>
          <w:kern w:val="44"/>
          <w:sz w:val="32"/>
          <w:szCs w:val="32"/>
        </w:rPr>
      </w:pPr>
    </w:p>
    <w:p w:rsidR="00C63516" w:rsidRPr="00C6379B" w:rsidRDefault="00C63516" w:rsidP="00C0288A">
      <w:pPr>
        <w:spacing w:line="280" w:lineRule="exact"/>
        <w:ind w:firstLineChars="200" w:firstLine="640"/>
        <w:rPr>
          <w:rFonts w:ascii="方正书宋_GBK" w:eastAsia="方正书宋_GBK" w:hint="eastAsia"/>
          <w:sz w:val="32"/>
          <w:szCs w:val="32"/>
        </w:rPr>
      </w:pPr>
    </w:p>
    <w:p w:rsidR="00746D8B" w:rsidRPr="00C6379B" w:rsidRDefault="00746D8B" w:rsidP="00C0288A">
      <w:pPr>
        <w:spacing w:line="280" w:lineRule="exact"/>
        <w:ind w:firstLineChars="200" w:firstLine="640"/>
        <w:jc w:val="left"/>
        <w:rPr>
          <w:rFonts w:ascii="方正书宋_GBK" w:eastAsia="方正书宋_GBK" w:hAnsi="Arial" w:cs="Arial" w:hint="eastAsia"/>
          <w:bCs/>
          <w:kern w:val="0"/>
          <w:sz w:val="32"/>
          <w:szCs w:val="32"/>
        </w:rPr>
      </w:pPr>
    </w:p>
    <w:p w:rsidR="00657CF9" w:rsidRPr="00C6379B" w:rsidRDefault="00657CF9" w:rsidP="00C0288A">
      <w:pPr>
        <w:spacing w:line="440" w:lineRule="exact"/>
        <w:ind w:firstLineChars="200" w:firstLine="640"/>
        <w:jc w:val="left"/>
        <w:rPr>
          <w:rFonts w:ascii="方正书宋_GBK" w:eastAsia="方正书宋_GBK" w:hAnsi="Arial" w:cs="Arial" w:hint="eastAsia"/>
          <w:bCs/>
          <w:kern w:val="0"/>
          <w:sz w:val="32"/>
          <w:szCs w:val="32"/>
        </w:rPr>
        <w:sectPr w:rsidR="00657CF9" w:rsidRPr="00C6379B" w:rsidSect="00837B06">
          <w:headerReference w:type="default" r:id="rId8"/>
          <w:footerReference w:type="even" r:id="rId9"/>
          <w:footerReference w:type="default" r:id="rId10"/>
          <w:pgSz w:w="11906" w:h="16838" w:code="9"/>
          <w:pgMar w:top="1276" w:right="1531" w:bottom="1276" w:left="1531" w:header="851" w:footer="992" w:gutter="0"/>
          <w:cols w:space="425"/>
          <w:docGrid w:type="linesAndChars" w:linePitch="312"/>
        </w:sectPr>
      </w:pPr>
    </w:p>
    <w:bookmarkEnd w:id="0"/>
    <w:p w:rsidR="007126DD" w:rsidRDefault="007126DD" w:rsidP="00C0288A">
      <w:pPr>
        <w:spacing w:line="560" w:lineRule="exact"/>
        <w:jc w:val="center"/>
        <w:rPr>
          <w:rFonts w:ascii="方正小标宋_GBK" w:eastAsia="方正小标宋_GBK" w:hint="eastAsia"/>
          <w:sz w:val="44"/>
          <w:szCs w:val="44"/>
        </w:rPr>
      </w:pPr>
    </w:p>
    <w:p w:rsidR="00764E71" w:rsidRPr="007126DD" w:rsidRDefault="00764E71" w:rsidP="00C0288A">
      <w:pPr>
        <w:spacing w:line="560" w:lineRule="exact"/>
        <w:jc w:val="center"/>
        <w:rPr>
          <w:rFonts w:ascii="方正小标宋_GBK" w:eastAsia="方正小标宋_GBK" w:hint="eastAsia"/>
          <w:sz w:val="44"/>
          <w:szCs w:val="44"/>
        </w:rPr>
      </w:pPr>
      <w:r w:rsidRPr="007126DD">
        <w:rPr>
          <w:rFonts w:ascii="方正小标宋_GBK" w:eastAsia="方正小标宋_GBK" w:hint="eastAsia"/>
          <w:sz w:val="44"/>
          <w:szCs w:val="44"/>
        </w:rPr>
        <w:t xml:space="preserve">前 </w:t>
      </w:r>
      <w:r w:rsidR="007126DD" w:rsidRPr="007126DD">
        <w:rPr>
          <w:rFonts w:ascii="方正小标宋_GBK" w:eastAsia="方正小标宋_GBK" w:hint="eastAsia"/>
          <w:sz w:val="44"/>
          <w:szCs w:val="44"/>
        </w:rPr>
        <w:t xml:space="preserve">  </w:t>
      </w:r>
      <w:r w:rsidRPr="007126DD">
        <w:rPr>
          <w:rFonts w:ascii="方正小标宋_GBK" w:eastAsia="方正小标宋_GBK" w:hint="eastAsia"/>
          <w:sz w:val="44"/>
          <w:szCs w:val="44"/>
        </w:rPr>
        <w:t>言</w:t>
      </w:r>
    </w:p>
    <w:p w:rsidR="00764E71" w:rsidRDefault="00764E71" w:rsidP="00C0288A">
      <w:pPr>
        <w:spacing w:line="520" w:lineRule="exact"/>
        <w:ind w:firstLineChars="200" w:firstLine="640"/>
        <w:rPr>
          <w:rFonts w:ascii="仿宋_GB2312" w:eastAsia="仿宋_GB2312"/>
          <w:sz w:val="32"/>
          <w:szCs w:val="32"/>
        </w:rPr>
      </w:pPr>
    </w:p>
    <w:p w:rsidR="00764E71" w:rsidRPr="007126DD" w:rsidRDefault="00764E71" w:rsidP="00C0288A">
      <w:pPr>
        <w:spacing w:line="520" w:lineRule="exact"/>
        <w:ind w:firstLineChars="200" w:firstLine="640"/>
        <w:rPr>
          <w:rFonts w:ascii="方正仿宋_GBK" w:eastAsia="方正仿宋_GBK" w:hint="eastAsia"/>
          <w:sz w:val="32"/>
          <w:szCs w:val="32"/>
        </w:rPr>
      </w:pPr>
      <w:r w:rsidRPr="007126DD">
        <w:rPr>
          <w:rFonts w:ascii="方正仿宋_GBK" w:eastAsia="方正仿宋_GBK" w:hint="eastAsia"/>
          <w:sz w:val="32"/>
          <w:szCs w:val="32"/>
        </w:rPr>
        <w:t>减税降费是全面贯彻落实党中央、国务院深化供给侧结构性改革、推进经济高质量发展的重大决策，是减轻企业负担、激发市场主体活力的重大举措，为保障现行有效的各项税收优惠政策的宣传辅导和落实执行，方便广大纳税人和税务干部查找和运用税收优惠政策，加强税法宣传教育，优化政策服务，云南省税务局组织力量，对全国人大及其常委会、国务院、财政部、国家税务总局以及云南省人民政府历年来制定的、截止2019年9月30日出台的、由税务机关实施的税费优惠政策，进行主要内容摘编，按税费种、行业和专题，分农业、工业、服务业、金融、房地产、社会民生、创新创业、节能环保、区域优惠、涉外优惠、专项优惠社会保险费等领域，汇制成“税收优惠政策分类汇编（云南2019版）”。</w:t>
      </w:r>
    </w:p>
    <w:p w:rsidR="00764E71" w:rsidRPr="007126DD" w:rsidRDefault="00764E71" w:rsidP="00C0288A">
      <w:pPr>
        <w:spacing w:line="520" w:lineRule="exact"/>
        <w:ind w:firstLineChars="200" w:firstLine="640"/>
        <w:rPr>
          <w:rFonts w:ascii="方正仿宋_GBK" w:eastAsia="方正仿宋_GBK" w:hint="eastAsia"/>
          <w:sz w:val="32"/>
          <w:szCs w:val="32"/>
        </w:rPr>
      </w:pPr>
      <w:r w:rsidRPr="007126DD">
        <w:rPr>
          <w:rFonts w:ascii="方正仿宋_GBK" w:eastAsia="方正仿宋_GBK" w:hint="eastAsia"/>
          <w:sz w:val="32"/>
          <w:szCs w:val="32"/>
        </w:rPr>
        <w:t>优惠政策分类汇编旨在方便读者查找相关行业或领域的税费优惠政策，不是税收执法或者申请享受优惠政策的直接依据，适用中请按相关政策文件的规定执行。由于税费优惠政策历经多年积累数量较多，且变化更新较快，汇编中如果内容有误或者不全，请以原文为准。由于时间紧、内容多，《汇编》中疏漏在所难免，恳请读者谅解，并给予批评指正。</w:t>
      </w:r>
    </w:p>
    <w:p w:rsidR="00764E71" w:rsidRDefault="00764E71" w:rsidP="00C0288A">
      <w:pPr>
        <w:spacing w:line="520" w:lineRule="exact"/>
        <w:ind w:firstLineChars="200" w:firstLine="640"/>
        <w:rPr>
          <w:rFonts w:ascii="方正仿宋_GBK" w:eastAsia="方正仿宋_GBK" w:hint="eastAsia"/>
          <w:sz w:val="32"/>
          <w:szCs w:val="32"/>
        </w:rPr>
      </w:pPr>
      <w:r w:rsidRPr="007126DD">
        <w:rPr>
          <w:rFonts w:ascii="方正仿宋_GBK" w:eastAsia="方正仿宋_GBK" w:hint="eastAsia"/>
          <w:sz w:val="32"/>
          <w:szCs w:val="32"/>
        </w:rPr>
        <w:t>欢迎读者提出宝贵意见和建议，以便我们进一步改进工作！</w:t>
      </w:r>
    </w:p>
    <w:p w:rsidR="007126DD" w:rsidRDefault="007126DD" w:rsidP="00C0288A">
      <w:pPr>
        <w:spacing w:line="520" w:lineRule="exact"/>
        <w:ind w:firstLineChars="200" w:firstLine="640"/>
        <w:rPr>
          <w:rFonts w:ascii="方正仿宋_GBK" w:eastAsia="方正仿宋_GBK" w:hint="eastAsia"/>
          <w:sz w:val="32"/>
          <w:szCs w:val="32"/>
        </w:rPr>
      </w:pPr>
    </w:p>
    <w:p w:rsidR="00764E71" w:rsidRPr="007126DD" w:rsidRDefault="00764E71" w:rsidP="00C0288A">
      <w:pPr>
        <w:spacing w:line="520" w:lineRule="exact"/>
        <w:ind w:firstLineChars="200" w:firstLine="640"/>
        <w:jc w:val="right"/>
        <w:rPr>
          <w:rFonts w:ascii="方正仿宋_GBK" w:eastAsia="方正仿宋_GBK" w:hint="eastAsia"/>
          <w:sz w:val="32"/>
          <w:szCs w:val="32"/>
        </w:rPr>
      </w:pPr>
      <w:r w:rsidRPr="007126DD">
        <w:rPr>
          <w:rFonts w:ascii="方正仿宋_GBK" w:eastAsia="方正仿宋_GBK" w:hint="eastAsia"/>
          <w:sz w:val="32"/>
          <w:szCs w:val="32"/>
        </w:rPr>
        <w:t>国家税务总局云南省税务局</w:t>
      </w:r>
    </w:p>
    <w:p w:rsidR="00A04191" w:rsidRPr="007126DD" w:rsidRDefault="00764E71" w:rsidP="00C0288A">
      <w:pPr>
        <w:spacing w:line="520" w:lineRule="exact"/>
        <w:ind w:firstLineChars="200" w:firstLine="640"/>
        <w:jc w:val="right"/>
        <w:rPr>
          <w:rFonts w:ascii="方正仿宋_GBK" w:eastAsia="方正仿宋_GBK" w:hint="eastAsia"/>
          <w:sz w:val="32"/>
          <w:szCs w:val="32"/>
        </w:rPr>
      </w:pPr>
      <w:smartTag w:uri="urn:schemas-microsoft-com:office:smarttags" w:element="chsdate">
        <w:smartTagPr>
          <w:attr w:name="Year" w:val="2019"/>
          <w:attr w:name="Month" w:val="10"/>
          <w:attr w:name="Day" w:val="15"/>
          <w:attr w:name="IsLunarDate" w:val="False"/>
          <w:attr w:name="IsROCDate" w:val="False"/>
        </w:smartTagPr>
        <w:r w:rsidRPr="007126DD">
          <w:rPr>
            <w:rFonts w:ascii="方正仿宋_GBK" w:eastAsia="方正仿宋_GBK" w:hint="eastAsia"/>
            <w:sz w:val="32"/>
            <w:szCs w:val="32"/>
          </w:rPr>
          <w:t>2019年10月15日</w:t>
        </w:r>
      </w:smartTag>
    </w:p>
    <w:p w:rsidR="00837B06" w:rsidRDefault="00837B06" w:rsidP="00C0288A">
      <w:pPr>
        <w:pStyle w:val="a6"/>
        <w:widowControl w:val="0"/>
        <w:adjustRightInd w:val="0"/>
        <w:snapToGrid w:val="0"/>
        <w:spacing w:before="0" w:beforeAutospacing="0" w:after="0" w:afterAutospacing="0" w:line="440" w:lineRule="exact"/>
        <w:ind w:firstLineChars="200" w:firstLine="640"/>
        <w:jc w:val="both"/>
        <w:rPr>
          <w:rFonts w:ascii="仿宋_GB2312" w:eastAsia="仿宋_GB2312" w:hint="eastAsia"/>
          <w:sz w:val="32"/>
          <w:szCs w:val="32"/>
        </w:rPr>
      </w:pPr>
    </w:p>
    <w:p w:rsidR="00837B06" w:rsidRDefault="00837B06" w:rsidP="00C0288A">
      <w:pPr>
        <w:pStyle w:val="a6"/>
        <w:widowControl w:val="0"/>
        <w:adjustRightInd w:val="0"/>
        <w:snapToGrid w:val="0"/>
        <w:spacing w:before="0" w:beforeAutospacing="0" w:after="0" w:afterAutospacing="0" w:line="440" w:lineRule="exact"/>
        <w:ind w:firstLineChars="200" w:firstLine="640"/>
        <w:jc w:val="both"/>
        <w:rPr>
          <w:rFonts w:ascii="仿宋_GB2312" w:eastAsia="仿宋_GB2312" w:hint="eastAsia"/>
          <w:sz w:val="32"/>
          <w:szCs w:val="32"/>
        </w:rPr>
      </w:pPr>
    </w:p>
    <w:p w:rsidR="00837B06" w:rsidRDefault="00837B06" w:rsidP="00C0288A">
      <w:pPr>
        <w:pStyle w:val="a6"/>
        <w:widowControl w:val="0"/>
        <w:adjustRightInd w:val="0"/>
        <w:snapToGrid w:val="0"/>
        <w:spacing w:before="0" w:beforeAutospacing="0" w:after="0" w:afterAutospacing="0" w:line="440" w:lineRule="exact"/>
        <w:ind w:firstLineChars="200" w:firstLine="640"/>
        <w:jc w:val="both"/>
        <w:rPr>
          <w:rFonts w:ascii="仿宋_GB2312" w:eastAsia="仿宋_GB2312" w:hint="eastAsia"/>
          <w:sz w:val="32"/>
          <w:szCs w:val="32"/>
        </w:rPr>
      </w:pPr>
    </w:p>
    <w:p w:rsidR="00837B06" w:rsidRDefault="00837B06" w:rsidP="00C0288A">
      <w:pPr>
        <w:pStyle w:val="a6"/>
        <w:widowControl w:val="0"/>
        <w:adjustRightInd w:val="0"/>
        <w:snapToGrid w:val="0"/>
        <w:spacing w:before="0" w:beforeAutospacing="0" w:after="0" w:afterAutospacing="0" w:line="440" w:lineRule="exact"/>
        <w:ind w:firstLineChars="200" w:firstLine="640"/>
        <w:jc w:val="both"/>
        <w:rPr>
          <w:rFonts w:ascii="仿宋_GB2312" w:eastAsia="仿宋_GB2312" w:hint="eastAsia"/>
          <w:sz w:val="32"/>
          <w:szCs w:val="32"/>
        </w:rPr>
      </w:pPr>
    </w:p>
    <w:p w:rsidR="00837B06" w:rsidRDefault="00837B06" w:rsidP="00C0288A">
      <w:pPr>
        <w:pStyle w:val="a6"/>
        <w:widowControl w:val="0"/>
        <w:adjustRightInd w:val="0"/>
        <w:snapToGrid w:val="0"/>
        <w:spacing w:before="0" w:beforeAutospacing="0" w:after="0" w:afterAutospacing="0" w:line="440" w:lineRule="exact"/>
        <w:ind w:firstLineChars="200" w:firstLine="640"/>
        <w:jc w:val="both"/>
        <w:rPr>
          <w:rFonts w:ascii="仿宋_GB2312" w:eastAsia="仿宋_GB2312" w:hint="eastAsia"/>
          <w:sz w:val="32"/>
          <w:szCs w:val="32"/>
        </w:rPr>
      </w:pPr>
    </w:p>
    <w:p w:rsidR="00764E71" w:rsidRDefault="00764E71" w:rsidP="00C0288A">
      <w:pPr>
        <w:pStyle w:val="a6"/>
        <w:widowControl w:val="0"/>
        <w:adjustRightInd w:val="0"/>
        <w:snapToGrid w:val="0"/>
        <w:spacing w:before="0" w:beforeAutospacing="0" w:after="0" w:afterAutospacing="0" w:line="440" w:lineRule="exact"/>
        <w:ind w:firstLineChars="200" w:firstLine="640"/>
        <w:jc w:val="both"/>
        <w:rPr>
          <w:rFonts w:ascii="仿宋_GB2312" w:eastAsia="仿宋_GB2312" w:hint="eastAsia"/>
          <w:sz w:val="32"/>
          <w:szCs w:val="32"/>
        </w:rPr>
      </w:pPr>
    </w:p>
    <w:p w:rsidR="00837B06" w:rsidRDefault="00837B06" w:rsidP="00C0288A">
      <w:pPr>
        <w:pStyle w:val="a6"/>
        <w:widowControl w:val="0"/>
        <w:adjustRightInd w:val="0"/>
        <w:snapToGrid w:val="0"/>
        <w:spacing w:before="0" w:beforeAutospacing="0" w:after="0" w:afterAutospacing="0" w:line="440" w:lineRule="exact"/>
        <w:ind w:firstLineChars="200" w:firstLine="640"/>
        <w:jc w:val="both"/>
        <w:rPr>
          <w:rFonts w:ascii="方正书宋_GBK" w:eastAsia="方正书宋_GBK"/>
          <w:sz w:val="32"/>
          <w:szCs w:val="32"/>
        </w:rPr>
        <w:sectPr w:rsidR="00837B06" w:rsidSect="00796C3B">
          <w:type w:val="oddPage"/>
          <w:pgSz w:w="11906" w:h="16838" w:code="9"/>
          <w:pgMar w:top="1276" w:right="1531" w:bottom="1276" w:left="1531" w:header="851" w:footer="992" w:gutter="0"/>
          <w:pgNumType w:start="1"/>
          <w:cols w:space="425"/>
          <w:docGrid w:type="linesAndChars" w:linePitch="312"/>
        </w:sectPr>
      </w:pPr>
    </w:p>
    <w:p w:rsidR="00A04191" w:rsidRPr="0032746B" w:rsidRDefault="00A04191" w:rsidP="00C0288A">
      <w:pPr>
        <w:adjustRightInd w:val="0"/>
        <w:snapToGrid w:val="0"/>
        <w:spacing w:line="440" w:lineRule="exact"/>
        <w:ind w:firstLineChars="200" w:firstLine="640"/>
        <w:rPr>
          <w:rFonts w:ascii="方正书宋_GBK" w:eastAsia="方正书宋_GBK" w:hAnsi="楷体" w:cs="仿宋_GB2312" w:hint="eastAsia"/>
          <w:color w:val="000000"/>
          <w:sz w:val="32"/>
          <w:szCs w:val="32"/>
        </w:rPr>
      </w:pPr>
    </w:p>
    <w:p w:rsidR="00A04191" w:rsidRPr="00166381" w:rsidRDefault="00A04191" w:rsidP="00C0288A">
      <w:pPr>
        <w:adjustRightInd w:val="0"/>
        <w:snapToGrid w:val="0"/>
        <w:spacing w:line="660" w:lineRule="exact"/>
        <w:jc w:val="center"/>
        <w:outlineLvl w:val="0"/>
        <w:rPr>
          <w:rFonts w:ascii="方正小标宋_GBK" w:eastAsia="方正小标宋_GBK" w:hAnsi="方正小标宋简体" w:cs="方正小标宋简体" w:hint="eastAsia"/>
          <w:color w:val="000000"/>
          <w:sz w:val="44"/>
          <w:szCs w:val="44"/>
        </w:rPr>
      </w:pPr>
      <w:bookmarkStart w:id="1" w:name="_Toc32416675"/>
      <w:r w:rsidRPr="00166381">
        <w:rPr>
          <w:rFonts w:ascii="方正小标宋_GBK" w:eastAsia="方正小标宋_GBK" w:hAnsi="方正小标宋简体" w:cs="方正小标宋简体" w:hint="eastAsia"/>
          <w:color w:val="000000"/>
          <w:sz w:val="44"/>
          <w:szCs w:val="44"/>
        </w:rPr>
        <w:t>第七章</w:t>
      </w:r>
      <w:r w:rsidR="00166381" w:rsidRPr="00166381">
        <w:rPr>
          <w:rFonts w:ascii="方正小标宋_GBK" w:eastAsia="方正小标宋_GBK" w:hAnsi="方正小标宋简体" w:cs="方正小标宋简体" w:hint="eastAsia"/>
          <w:color w:val="000000"/>
          <w:sz w:val="44"/>
          <w:szCs w:val="44"/>
        </w:rPr>
        <w:t xml:space="preserve">  </w:t>
      </w:r>
      <w:r w:rsidRPr="00166381">
        <w:rPr>
          <w:rFonts w:ascii="方正小标宋_GBK" w:eastAsia="方正小标宋_GBK" w:hAnsi="方正小标宋简体" w:cs="方正小标宋简体" w:hint="eastAsia"/>
          <w:color w:val="000000"/>
          <w:sz w:val="44"/>
          <w:szCs w:val="44"/>
        </w:rPr>
        <w:t>创新创业领域</w:t>
      </w:r>
      <w:bookmarkEnd w:id="1"/>
    </w:p>
    <w:p w:rsidR="00A04191" w:rsidRPr="00837B06" w:rsidRDefault="00A04191" w:rsidP="00C0288A">
      <w:pPr>
        <w:adjustRightInd w:val="0"/>
        <w:snapToGrid w:val="0"/>
        <w:spacing w:line="440" w:lineRule="exact"/>
        <w:ind w:firstLineChars="200" w:firstLine="640"/>
        <w:rPr>
          <w:rFonts w:ascii="方正书宋_GBK" w:eastAsia="方正书宋_GBK" w:hAnsi="黑体" w:cs="黑体" w:hint="eastAsia"/>
          <w:color w:val="000000"/>
          <w:sz w:val="32"/>
          <w:szCs w:val="32"/>
        </w:rPr>
      </w:pPr>
    </w:p>
    <w:p w:rsidR="00A04191" w:rsidRPr="00166381" w:rsidRDefault="00A04191" w:rsidP="00C0288A">
      <w:pPr>
        <w:adjustRightInd w:val="0"/>
        <w:snapToGrid w:val="0"/>
        <w:spacing w:line="440" w:lineRule="exact"/>
        <w:ind w:firstLineChars="200" w:firstLine="640"/>
        <w:outlineLvl w:val="1"/>
        <w:rPr>
          <w:rFonts w:ascii="方正黑体_GBK" w:eastAsia="方正黑体_GBK" w:hAnsi="黑体" w:cs="仿宋_GB2312" w:hint="eastAsia"/>
          <w:bCs/>
          <w:color w:val="000000"/>
          <w:sz w:val="32"/>
          <w:szCs w:val="32"/>
        </w:rPr>
      </w:pPr>
      <w:bookmarkStart w:id="2" w:name="_Toc32416676"/>
      <w:r w:rsidRPr="00166381">
        <w:rPr>
          <w:rFonts w:ascii="方正黑体_GBK" w:eastAsia="方正黑体_GBK" w:hAnsi="黑体" w:cs="仿宋_GB2312" w:hint="eastAsia"/>
          <w:bCs/>
          <w:color w:val="000000"/>
          <w:sz w:val="32"/>
          <w:szCs w:val="32"/>
        </w:rPr>
        <w:t>一、高新技术类企业（七1）</w:t>
      </w:r>
      <w:bookmarkEnd w:id="2"/>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3" w:name="_Toc32416677"/>
      <w:r w:rsidRPr="00166381">
        <w:rPr>
          <w:rFonts w:ascii="方正楷体_GBK" w:eastAsia="方正楷体_GBK" w:hAnsi="楷体" w:cs="仿宋_GB2312" w:hint="eastAsia"/>
          <w:b/>
          <w:bCs/>
          <w:color w:val="000000"/>
          <w:sz w:val="32"/>
          <w:szCs w:val="32"/>
        </w:rPr>
        <w:t>七1-1企业所得税</w:t>
      </w:r>
      <w:bookmarkEnd w:id="3"/>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◆国家需要重点扶持的高新技术企业，减按15%的税率征收企业所得税。</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国家需要重点扶持的高新技术企业，是指拥有核心自主知识产权，并同时符合下列条件的企业：</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（1）产品（服务）属于《国家重点支持的高新技术领域》规定的规范；</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（2）研究开发费用占销售收入的比例不低于规定比例；</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（3）高新技术产品（服务）收入占企业总收入的比例不低于规定比例；</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（4）科技人员占企业职工总数的比例不低于规定比例；</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（5）高新技术企业认定管理办法规定的其他条件。</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《中华人民共和国企业所得税法》第二十八条</w:t>
      </w:r>
    </w:p>
    <w:p w:rsidR="00984AD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《中华人民共和国企业所得税法实施条例》第九十</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三条</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◆关于实施高新技术企业所得税优惠有关问题：</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高新技术企业发生的职工教育经费支出，不超过工资薪金总额8%的部分，准予在计算企业所得税应纳税所得额时扣除;超过部分，准予在以后纳税年度结转扣除。</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本通知所称高新技术企业，是指注册在中国境内、实行查账征收、经认定的高新技术企业。</w:t>
      </w:r>
    </w:p>
    <w:p w:rsidR="00984AD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32746B" w:rsidRPr="00EA0316">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国家税务总局关于高新技术企业职工教</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育经费税前扣除政策的通知》，财税〔2015〕63号</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宋体" w:hint="eastAsia"/>
          <w:color w:val="000000"/>
          <w:sz w:val="32"/>
          <w:szCs w:val="32"/>
        </w:rPr>
        <w:t>◆</w:t>
      </w:r>
      <w:r w:rsidRPr="00837B06">
        <w:rPr>
          <w:rFonts w:ascii="方正书宋_GBK" w:eastAsia="方正书宋_GBK" w:hAnsi="宋体" w:cs="仿宋_GB2312" w:hint="eastAsia"/>
          <w:color w:val="000000"/>
          <w:sz w:val="32"/>
          <w:szCs w:val="32"/>
        </w:rPr>
        <w:t>认定为高新技术企业须同时满足以下条件：</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hAnsi="宋体" w:cs="仿宋_GB2312" w:hint="eastAsia"/>
          <w:color w:val="000000"/>
          <w:sz w:val="32"/>
          <w:szCs w:val="32"/>
        </w:rPr>
        <w:t>（1）企业申请认定时须注册成立一年以上；</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hAnsi="宋体" w:cs="仿宋_GB2312" w:hint="eastAsia"/>
          <w:color w:val="000000"/>
          <w:sz w:val="32"/>
          <w:szCs w:val="32"/>
        </w:rPr>
        <w:t>（2）企业通过自主研发、受让、受赠、并购等方式，获得对其主要产品（服务）在技术上发挥核心支持作用的知识产权的</w:t>
      </w:r>
      <w:r w:rsidRPr="00837B06">
        <w:rPr>
          <w:rFonts w:ascii="方正书宋_GBK" w:eastAsia="方正书宋_GBK" w:hAnsi="宋体" w:cs="仿宋_GB2312" w:hint="eastAsia"/>
          <w:color w:val="000000"/>
          <w:sz w:val="32"/>
          <w:szCs w:val="32"/>
        </w:rPr>
        <w:lastRenderedPageBreak/>
        <w:t>所有权；</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hAnsi="宋体" w:cs="仿宋_GB2312" w:hint="eastAsia"/>
          <w:color w:val="000000"/>
          <w:sz w:val="32"/>
          <w:szCs w:val="32"/>
        </w:rPr>
        <w:t>（3）对企业主要产品（服务）发挥核心支持作用的技术属于《国家重点支持的高新技术领域》规定的范围；</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hAnsi="宋体" w:cs="仿宋_GB2312" w:hint="eastAsia"/>
          <w:color w:val="000000"/>
          <w:sz w:val="32"/>
          <w:szCs w:val="32"/>
        </w:rPr>
        <w:t>（4）企业从事研发和相关技术创新活动的科技人员占企业当年职工总数的比例不低于10%；</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hAnsi="宋体" w:cs="仿宋_GB2312" w:hint="eastAsia"/>
          <w:color w:val="000000"/>
          <w:sz w:val="32"/>
          <w:szCs w:val="32"/>
        </w:rPr>
        <w:t>（5）企业近三个会计年度（实际经营期不满三年的按实际经营时间计算，下同）的研究开发费用总额占同期销售收入总额的比例符合如下要求：</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cs="Calibri" w:hint="eastAsia"/>
          <w:color w:val="000000"/>
          <w:sz w:val="32"/>
          <w:szCs w:val="32"/>
        </w:rPr>
        <w:t>①</w:t>
      </w:r>
      <w:r w:rsidRPr="00837B06">
        <w:rPr>
          <w:rFonts w:ascii="方正书宋_GBK" w:eastAsia="方正书宋_GBK" w:hAnsi="宋体" w:cs="仿宋_GB2312" w:hint="eastAsia"/>
          <w:color w:val="000000"/>
          <w:sz w:val="32"/>
          <w:szCs w:val="32"/>
        </w:rPr>
        <w:t>最近一年销售收入小于5</w:t>
      </w:r>
      <w:r w:rsidR="00954698">
        <w:rPr>
          <w:rFonts w:ascii="方正书宋_GBK" w:eastAsia="方正书宋_GBK" w:hAnsi="宋体" w:cs="仿宋_GB2312" w:hint="eastAsia"/>
          <w:color w:val="000000"/>
          <w:sz w:val="32"/>
          <w:szCs w:val="32"/>
        </w:rPr>
        <w:t>，</w:t>
      </w:r>
      <w:r w:rsidRPr="00837B06">
        <w:rPr>
          <w:rFonts w:ascii="方正书宋_GBK" w:eastAsia="方正书宋_GBK" w:hAnsi="宋体" w:cs="仿宋_GB2312" w:hint="eastAsia"/>
          <w:color w:val="000000"/>
          <w:sz w:val="32"/>
          <w:szCs w:val="32"/>
        </w:rPr>
        <w:t>000万元（含）的企业，比例不低于5%；</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cs="Calibri" w:hint="eastAsia"/>
          <w:color w:val="000000"/>
          <w:sz w:val="32"/>
          <w:szCs w:val="32"/>
        </w:rPr>
        <w:t>②</w:t>
      </w:r>
      <w:r w:rsidRPr="00837B06">
        <w:rPr>
          <w:rFonts w:ascii="方正书宋_GBK" w:eastAsia="方正书宋_GBK" w:hAnsi="宋体" w:cs="仿宋_GB2312" w:hint="eastAsia"/>
          <w:color w:val="000000"/>
          <w:sz w:val="32"/>
          <w:szCs w:val="32"/>
        </w:rPr>
        <w:t>最近一年销售收入在5</w:t>
      </w:r>
      <w:r w:rsidR="00954698">
        <w:rPr>
          <w:rFonts w:ascii="方正书宋_GBK" w:eastAsia="方正书宋_GBK" w:hAnsi="宋体" w:cs="仿宋_GB2312" w:hint="eastAsia"/>
          <w:color w:val="000000"/>
          <w:sz w:val="32"/>
          <w:szCs w:val="32"/>
        </w:rPr>
        <w:t>，</w:t>
      </w:r>
      <w:r w:rsidRPr="00837B06">
        <w:rPr>
          <w:rFonts w:ascii="方正书宋_GBK" w:eastAsia="方正书宋_GBK" w:hAnsi="宋体" w:cs="仿宋_GB2312" w:hint="eastAsia"/>
          <w:color w:val="000000"/>
          <w:sz w:val="32"/>
          <w:szCs w:val="32"/>
        </w:rPr>
        <w:t>000万元至2亿元（含）的企业，比例不低于4%；</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cs="Calibri" w:hint="eastAsia"/>
          <w:color w:val="000000"/>
          <w:sz w:val="32"/>
          <w:szCs w:val="32"/>
        </w:rPr>
        <w:t>③</w:t>
      </w:r>
      <w:r w:rsidRPr="00837B06">
        <w:rPr>
          <w:rFonts w:ascii="方正书宋_GBK" w:eastAsia="方正书宋_GBK" w:hAnsi="宋体" w:cs="仿宋_GB2312" w:hint="eastAsia"/>
          <w:color w:val="000000"/>
          <w:sz w:val="32"/>
          <w:szCs w:val="32"/>
        </w:rPr>
        <w:t>最近一年销售收入在2亿元以上的企业，比例不低于3%。</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hAnsi="宋体" w:cs="仿宋_GB2312" w:hint="eastAsia"/>
          <w:color w:val="000000"/>
          <w:sz w:val="32"/>
          <w:szCs w:val="32"/>
        </w:rPr>
        <w:t>其中，企业在中国境内发生的研究开发费用总额占全部研究开发费用总额的比例不低于60%；</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hAnsi="宋体" w:cs="仿宋_GB2312" w:hint="eastAsia"/>
          <w:color w:val="000000"/>
          <w:sz w:val="32"/>
          <w:szCs w:val="32"/>
        </w:rPr>
        <w:t>（6）近一年高新技术产品（服务）收入占企业同期总收入的比例不低于60%；</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hAnsi="宋体" w:cs="仿宋_GB2312" w:hint="eastAsia"/>
          <w:color w:val="000000"/>
          <w:sz w:val="32"/>
          <w:szCs w:val="32"/>
        </w:rPr>
        <w:t>（7）企业创新能力评价应达到相应要求；</w:t>
      </w:r>
      <w:r w:rsidRPr="00837B06">
        <w:rPr>
          <w:rFonts w:ascii="方正书宋_GBK" w:eastAsia="方正书宋_GBK" w:hAnsi="宋体" w:cs="仿宋_GB2312" w:hint="eastAsia"/>
          <w:color w:val="000000"/>
          <w:sz w:val="32"/>
          <w:szCs w:val="32"/>
        </w:rPr>
        <w:br/>
      </w:r>
      <w:r w:rsidRPr="00837B06">
        <w:rPr>
          <w:rFonts w:ascii="方正书宋_GBK" w:eastAsia="方正书宋_GBK" w:hAnsi="宋体" w:cs="仿宋_GB2312" w:hint="eastAsia"/>
          <w:color w:val="000000"/>
          <w:sz w:val="32"/>
          <w:szCs w:val="32"/>
        </w:rPr>
        <w:t>  </w:t>
      </w:r>
      <w:r w:rsidRPr="00837B06">
        <w:rPr>
          <w:rFonts w:ascii="方正书宋_GBK" w:eastAsia="方正书宋_GBK" w:hAnsi="宋体" w:cs="仿宋_GB2312" w:hint="eastAsia"/>
          <w:color w:val="000000"/>
          <w:sz w:val="32"/>
          <w:szCs w:val="32"/>
        </w:rPr>
        <w:t>（8）企业申请认定前一年内未发生重大安全、重大质量事故或严重环境违法行为。</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0262F6">
        <w:rPr>
          <w:rFonts w:ascii="方正仿宋_GBK" w:eastAsia="方正仿宋_GBK" w:hAnsi="仿宋_GB2312" w:cs="仿宋_GB2312" w:hint="eastAsia"/>
          <w:color w:val="000000"/>
          <w:sz w:val="30"/>
          <w:szCs w:val="30"/>
        </w:rPr>
        <w:t>《科技部 财政部 国家税务总局关于修订印发〈高</w:t>
      </w:r>
    </w:p>
    <w:p w:rsidR="000262F6" w:rsidRDefault="00A04191" w:rsidP="00C0288A">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0262F6">
        <w:rPr>
          <w:rFonts w:ascii="方正仿宋_GBK" w:eastAsia="方正仿宋_GBK" w:hAnsi="仿宋_GB2312" w:cs="仿宋_GB2312" w:hint="eastAsia"/>
          <w:color w:val="000000"/>
          <w:sz w:val="30"/>
          <w:szCs w:val="30"/>
        </w:rPr>
        <w:t>新技术企业认定管理办法〉的通知》，国科发火</w:t>
      </w:r>
    </w:p>
    <w:p w:rsidR="00A04191" w:rsidRP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0262F6">
        <w:rPr>
          <w:rFonts w:ascii="方正仿宋_GBK" w:eastAsia="方正仿宋_GBK" w:hAnsi="仿宋_GB2312" w:cs="仿宋_GB2312" w:hint="eastAsia"/>
          <w:color w:val="000000"/>
          <w:sz w:val="30"/>
          <w:szCs w:val="30"/>
        </w:rPr>
        <w:t>〔2016〕32号</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◆2016年前已按《高新技术企业认定管理办法》（国科发火〔2008〕172号）认定的仍在有效期内的高新技术企业，其资格依然有效，可按照《企业所得税法》及其实施条例等有关规定享受企业所得税优惠政策。</w:t>
      </w:r>
    </w:p>
    <w:p w:rsidR="000262F6" w:rsidRDefault="00A04191" w:rsidP="00C0288A">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《科技部 财政部 国家税务总局关于修订印发〈高</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新技术企业认定管理工作指引〉的通知》，国科发火</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〔2016〕195号</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◆自2018年1月1日起，当年具备高新技术企业或科技型</w:t>
      </w:r>
      <w:r w:rsidRPr="00837B06">
        <w:rPr>
          <w:rFonts w:ascii="方正书宋_GBK" w:eastAsia="方正书宋_GBK" w:hAnsi="宋体" w:cs="宋体" w:hint="eastAsia"/>
          <w:color w:val="000000"/>
          <w:sz w:val="32"/>
          <w:szCs w:val="32"/>
        </w:rPr>
        <w:lastRenderedPageBreak/>
        <w:t>中小企业资格（以下统称资格）的企业，其具备资格年度之前5个年度发生的尚未弥补完的亏损，准予结转以后年度弥补，最长结转年限由5年延长至10年。</w:t>
      </w:r>
    </w:p>
    <w:p w:rsidR="000262F6" w:rsidRDefault="00A04191" w:rsidP="0095290D">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0262F6">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国家税务总局关于延长高新技术企业和</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科技型中小企业亏损结转年限的通知》，财税</w:t>
      </w:r>
      <w:r w:rsidR="0095290D" w:rsidRPr="00EA0316">
        <w:rPr>
          <w:rFonts w:ascii="方正仿宋_GBK" w:eastAsia="方正仿宋_GBK" w:hAnsi="仿宋_GB2312" w:cs="仿宋_GB2312" w:hint="eastAsia"/>
          <w:color w:val="000000"/>
          <w:sz w:val="30"/>
          <w:szCs w:val="30"/>
        </w:rPr>
        <w:t>〔2018〕</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76号</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cs="Calibri" w:hint="eastAsia"/>
          <w:color w:val="000000"/>
          <w:sz w:val="32"/>
          <w:szCs w:val="32"/>
        </w:rPr>
        <w:t>◆自2017年1月1日起，在全国范围内实行以下企业所得税优惠政策：对经认定的技术先进型服务企业，减按15%的税率征收企业所得税。</w:t>
      </w:r>
    </w:p>
    <w:p w:rsidR="0032746B" w:rsidRDefault="00A04191" w:rsidP="00C0288A">
      <w:pPr>
        <w:adjustRightInd w:val="0"/>
        <w:snapToGrid w:val="0"/>
        <w:spacing w:line="440" w:lineRule="exact"/>
        <w:ind w:firstLineChars="200" w:firstLine="640"/>
        <w:rPr>
          <w:rFonts w:ascii="方正书宋_GBK" w:eastAsia="方正书宋_GBK" w:cs="Calibri" w:hint="eastAsia"/>
          <w:color w:val="000000"/>
          <w:sz w:val="32"/>
          <w:szCs w:val="32"/>
        </w:rPr>
      </w:pPr>
      <w:r w:rsidRPr="00837B06">
        <w:rPr>
          <w:rFonts w:ascii="方正书宋_GBK" w:eastAsia="方正书宋_GBK" w:cs="Calibri" w:hint="eastAsia"/>
          <w:color w:val="000000"/>
          <w:sz w:val="32"/>
          <w:szCs w:val="32"/>
        </w:rPr>
        <w:t>享受本通知第一条规定的企业所得税优惠政策的技术先进型服务企业必须同时符合以下条件：</w:t>
      </w:r>
    </w:p>
    <w:p w:rsidR="0032746B" w:rsidRDefault="00A04191" w:rsidP="00C0288A">
      <w:pPr>
        <w:adjustRightInd w:val="0"/>
        <w:snapToGrid w:val="0"/>
        <w:spacing w:line="440" w:lineRule="exact"/>
        <w:ind w:firstLineChars="200" w:firstLine="640"/>
        <w:rPr>
          <w:rFonts w:ascii="方正书宋_GBK" w:eastAsia="方正书宋_GBK" w:cs="Calibri" w:hint="eastAsia"/>
          <w:color w:val="000000"/>
          <w:sz w:val="32"/>
          <w:szCs w:val="32"/>
        </w:rPr>
      </w:pPr>
      <w:r w:rsidRPr="00837B06">
        <w:rPr>
          <w:rFonts w:ascii="方正书宋_GBK" w:eastAsia="方正书宋_GBK" w:cs="Calibri" w:hint="eastAsia"/>
          <w:color w:val="000000"/>
          <w:sz w:val="32"/>
          <w:szCs w:val="32"/>
        </w:rPr>
        <w:t> </w:t>
      </w:r>
      <w:r w:rsidRPr="00837B06">
        <w:rPr>
          <w:rFonts w:ascii="方正书宋_GBK" w:eastAsia="方正书宋_GBK" w:cs="Calibri" w:hint="eastAsia"/>
          <w:color w:val="000000"/>
          <w:sz w:val="32"/>
          <w:szCs w:val="32"/>
        </w:rPr>
        <w:t>(1)在中国境内(不包括港、澳、台地区)注册的法人企业;</w:t>
      </w:r>
    </w:p>
    <w:p w:rsidR="0032746B" w:rsidRDefault="00A04191" w:rsidP="00C0288A">
      <w:pPr>
        <w:adjustRightInd w:val="0"/>
        <w:snapToGrid w:val="0"/>
        <w:spacing w:line="440" w:lineRule="exact"/>
        <w:ind w:firstLineChars="200" w:firstLine="640"/>
        <w:rPr>
          <w:rFonts w:ascii="方正书宋_GBK" w:eastAsia="方正书宋_GBK" w:cs="Calibri" w:hint="eastAsia"/>
          <w:color w:val="000000"/>
          <w:sz w:val="32"/>
          <w:szCs w:val="32"/>
        </w:rPr>
      </w:pPr>
      <w:r w:rsidRPr="00837B06">
        <w:rPr>
          <w:rFonts w:ascii="方正书宋_GBK" w:eastAsia="方正书宋_GBK" w:cs="Calibri" w:hint="eastAsia"/>
          <w:color w:val="000000"/>
          <w:sz w:val="32"/>
          <w:szCs w:val="32"/>
        </w:rPr>
        <w:t> </w:t>
      </w:r>
      <w:r w:rsidRPr="00837B06">
        <w:rPr>
          <w:rFonts w:ascii="方正书宋_GBK" w:eastAsia="方正书宋_GBK" w:cs="Calibri" w:hint="eastAsia"/>
          <w:color w:val="000000"/>
          <w:sz w:val="32"/>
          <w:szCs w:val="32"/>
        </w:rPr>
        <w:t>(2)从事《技术先进型服务业务认定范围(试行)》(详见附件)中的一种或多种技术先进型服务业务，采用先进技术或具备较强的研发能力;</w:t>
      </w:r>
    </w:p>
    <w:p w:rsidR="0032746B" w:rsidRDefault="00A04191" w:rsidP="00C0288A">
      <w:pPr>
        <w:adjustRightInd w:val="0"/>
        <w:snapToGrid w:val="0"/>
        <w:spacing w:line="440" w:lineRule="exact"/>
        <w:ind w:firstLineChars="200" w:firstLine="640"/>
        <w:rPr>
          <w:rFonts w:ascii="方正书宋_GBK" w:eastAsia="方正书宋_GBK" w:cs="Calibri" w:hint="eastAsia"/>
          <w:color w:val="000000"/>
          <w:sz w:val="32"/>
          <w:szCs w:val="32"/>
        </w:rPr>
      </w:pPr>
      <w:r w:rsidRPr="00837B06">
        <w:rPr>
          <w:rFonts w:ascii="方正书宋_GBK" w:eastAsia="方正书宋_GBK" w:cs="Calibri" w:hint="eastAsia"/>
          <w:color w:val="000000"/>
          <w:sz w:val="32"/>
          <w:szCs w:val="32"/>
        </w:rPr>
        <w:t>(3)具有大专以上学历的员工占企业职工总数的50%以上;</w:t>
      </w:r>
    </w:p>
    <w:p w:rsidR="0032746B" w:rsidRDefault="00A04191" w:rsidP="00C0288A">
      <w:pPr>
        <w:adjustRightInd w:val="0"/>
        <w:snapToGrid w:val="0"/>
        <w:spacing w:line="440" w:lineRule="exact"/>
        <w:ind w:firstLineChars="200" w:firstLine="640"/>
        <w:rPr>
          <w:rFonts w:ascii="方正书宋_GBK" w:eastAsia="方正书宋_GBK" w:cs="Calibri" w:hint="eastAsia"/>
          <w:color w:val="000000"/>
          <w:sz w:val="32"/>
          <w:szCs w:val="32"/>
        </w:rPr>
      </w:pPr>
      <w:r w:rsidRPr="00837B06">
        <w:rPr>
          <w:rFonts w:ascii="方正书宋_GBK" w:eastAsia="方正书宋_GBK" w:cs="Calibri" w:hint="eastAsia"/>
          <w:color w:val="000000"/>
          <w:sz w:val="32"/>
          <w:szCs w:val="32"/>
        </w:rPr>
        <w:t>(4)从事《技术先进型服务业务认定范围(试行)》中的技术先进型服务业务取得的收入占企业当年总收入的50%以上;</w:t>
      </w:r>
    </w:p>
    <w:p w:rsidR="0032746B" w:rsidRDefault="0032746B" w:rsidP="00C0288A">
      <w:pPr>
        <w:adjustRightInd w:val="0"/>
        <w:snapToGrid w:val="0"/>
        <w:spacing w:line="440" w:lineRule="exact"/>
        <w:ind w:firstLineChars="200" w:firstLine="640"/>
        <w:rPr>
          <w:rFonts w:ascii="方正书宋_GBK" w:eastAsia="方正书宋_GBK" w:cs="Calibri" w:hint="eastAsia"/>
          <w:color w:val="000000"/>
          <w:sz w:val="32"/>
          <w:szCs w:val="32"/>
        </w:rPr>
      </w:pPr>
      <w:r w:rsidRPr="00837B06">
        <w:rPr>
          <w:rFonts w:ascii="方正书宋_GBK" w:eastAsia="方正书宋_GBK" w:cs="Calibri" w:hint="eastAsia"/>
          <w:color w:val="000000"/>
          <w:sz w:val="32"/>
          <w:szCs w:val="32"/>
        </w:rPr>
        <w:t xml:space="preserve"> </w:t>
      </w:r>
      <w:r w:rsidR="00A04191" w:rsidRPr="00837B06">
        <w:rPr>
          <w:rFonts w:ascii="方正书宋_GBK" w:eastAsia="方正书宋_GBK" w:cs="Calibri" w:hint="eastAsia"/>
          <w:color w:val="000000"/>
          <w:sz w:val="32"/>
          <w:szCs w:val="32"/>
        </w:rPr>
        <w:t>(5)从事离岸服务外包业务取得的收入不低于企业当年总收入的35%。</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cs="Calibri" w:hint="eastAsia"/>
          <w:color w:val="000000"/>
          <w:sz w:val="32"/>
          <w:szCs w:val="32"/>
        </w:rPr>
        <w:t> </w:t>
      </w:r>
      <w:r w:rsidRPr="00837B06">
        <w:rPr>
          <w:rFonts w:ascii="方正书宋_GBK" w:eastAsia="方正书宋_GBK" w:cs="Calibri" w:hint="eastAsia"/>
          <w:color w:val="000000"/>
          <w:sz w:val="32"/>
          <w:szCs w:val="32"/>
        </w:rPr>
        <w:t>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商务部 科技部 国家发展改革</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委关于将技术先进型服务企业所得税政策推广至全</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国实施的通知》，财税〔2017〕79号</w:t>
      </w:r>
    </w:p>
    <w:p w:rsidR="0032746B"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◆自2018年1月1日起，对经认定的技术先进型服务企业(服务贸易类)，减按15%的税率征收企业所得税。</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所称技术先进型服务企业(服务贸易类)须符合的条件及认定</w:t>
      </w:r>
      <w:r w:rsidRPr="00837B06">
        <w:rPr>
          <w:rFonts w:ascii="方正书宋_GBK" w:eastAsia="方正书宋_GBK" w:hAnsi="宋体" w:cs="宋体" w:hint="eastAsia"/>
          <w:color w:val="000000"/>
          <w:sz w:val="32"/>
          <w:szCs w:val="32"/>
        </w:rPr>
        <w:lastRenderedPageBreak/>
        <w:t>管理事项，按照《财政部 税务总局 商务部 科技部 国家发展改革委关于将技术先进型服务企业所得税政策推广至全国实施的通知》(财税〔2017〕79号)的相关规定执行。其中，企业须满足的技术先进型服务业务领域范围按照本通知所附《技术先进型服务业务领域范围(服务贸易类)》执行。</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商务部 科技部 国家发展改革</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委关于将服务贸易创新发展试点地区技术先进型服</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务企业所得税政策推广至全国实施的通知》，财税</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〔2018〕44号</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4" w:name="_Toc32416678"/>
      <w:r w:rsidRPr="00166381">
        <w:rPr>
          <w:rFonts w:ascii="方正楷体_GBK" w:eastAsia="方正楷体_GBK" w:hAnsi="楷体" w:cs="仿宋_GB2312" w:hint="eastAsia"/>
          <w:b/>
          <w:bCs/>
          <w:color w:val="000000"/>
          <w:sz w:val="32"/>
          <w:szCs w:val="32"/>
        </w:rPr>
        <w:t>七1-2个人所得税</w:t>
      </w:r>
      <w:bookmarkEnd w:id="4"/>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2016年1月1日起，全国范围内的高新技术企业（不包括上市或在全国中小企业股份转让系统挂牌的中小高新技术企业）以未分配利润、盈余公积、资本公积向个人股东转增股本时，个人股东一次缴纳个人所得税确有困难的，可根据实际情况自行制定分期缴税计划，在不超过5个公历年度内（含）分期缴纳，并将有关资料报主管税务机关备案。</w:t>
      </w:r>
    </w:p>
    <w:p w:rsidR="00CF442F"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32746B" w:rsidRPr="00EA0316">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国家税务总局关于将国家自主创新示范</w:t>
      </w:r>
    </w:p>
    <w:p w:rsidR="00CF442F"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区有关收试点政策推广到全国范围实施的通知》，财</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税〔2015〕116号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p>
    <w:p w:rsidR="00A04191" w:rsidRPr="00166381" w:rsidRDefault="00A04191" w:rsidP="00C0288A">
      <w:pPr>
        <w:adjustRightInd w:val="0"/>
        <w:snapToGrid w:val="0"/>
        <w:spacing w:line="440" w:lineRule="exact"/>
        <w:ind w:firstLineChars="200" w:firstLine="640"/>
        <w:outlineLvl w:val="1"/>
        <w:rPr>
          <w:rFonts w:ascii="方正黑体_GBK" w:eastAsia="方正黑体_GBK" w:hAnsi="黑体" w:cs="仿宋_GB2312" w:hint="eastAsia"/>
          <w:bCs/>
          <w:color w:val="000000"/>
          <w:sz w:val="32"/>
          <w:szCs w:val="32"/>
        </w:rPr>
      </w:pPr>
      <w:bookmarkStart w:id="5" w:name="_Toc32416679"/>
      <w:r w:rsidRPr="00166381">
        <w:rPr>
          <w:rFonts w:ascii="方正黑体_GBK" w:eastAsia="方正黑体_GBK" w:hAnsi="黑体" w:cs="仿宋_GB2312" w:hint="eastAsia"/>
          <w:bCs/>
          <w:color w:val="000000"/>
          <w:sz w:val="32"/>
          <w:szCs w:val="32"/>
        </w:rPr>
        <w:t>二、软件、集成电路企业（七2）</w:t>
      </w:r>
      <w:bookmarkEnd w:id="5"/>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6" w:name="_Toc32416680"/>
      <w:r w:rsidRPr="00166381">
        <w:rPr>
          <w:rFonts w:ascii="方正楷体_GBK" w:eastAsia="方正楷体_GBK" w:hAnsi="楷体" w:cs="仿宋_GB2312" w:hint="eastAsia"/>
          <w:b/>
          <w:bCs/>
          <w:color w:val="000000"/>
          <w:sz w:val="32"/>
          <w:szCs w:val="32"/>
        </w:rPr>
        <w:t>七2-1增值税</w:t>
      </w:r>
      <w:bookmarkEnd w:id="6"/>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◆增值税一般纳税人销售其自行开发生产的软件产品，按17%税率征收增值税后，对其增值税实际税负超过3%的部分实行即征即退政策。</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增值税一般纳税人将进口软件产品进行本地化改造后对外销售，其销售的软件产品可享受本条第一款规定的增值税即征即退政策。本地化改造是指对进口软件产品进行重新设计、改进、转换等，单纯对进口软件产品进行汉字化处理不包括在内。</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纳税人受托开发软件产品，著作权属于受托方的征收增值</w:t>
      </w:r>
      <w:r w:rsidRPr="00837B06">
        <w:rPr>
          <w:rFonts w:ascii="方正书宋_GBK" w:eastAsia="方正书宋_GBK" w:hAnsi="宋体" w:cs="仿宋_GB2312" w:hint="eastAsia"/>
          <w:color w:val="000000"/>
          <w:sz w:val="32"/>
          <w:szCs w:val="32"/>
        </w:rPr>
        <w:lastRenderedPageBreak/>
        <w:t>税，著作权属于委托方或属于双方共同拥有的不征收增值税；对经过国家版权局注册登记，纳税人在销售时一并转让著作权、所有权的，不征收增值税。（备注;目前适用17%税率的已调整为13%）</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国家税务总局关于软件产品增值税政策</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的通知》， 财税〔2011〕100号；</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税务总局关于调整增值税税率的通知》，</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财税〔2018〕32号；</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海关总署关于深化增值税改革</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有关政策的公告》，财政部 税务总局 海关总署公告</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2019年第39号</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◆增值税一般纳税人在销售软件产品的同时向购买方收取的培训费、维护费等费用，应按现行规定征收增值税，也应享受软件产品增值税即征即退的政策。</w:t>
      </w:r>
    </w:p>
    <w:p w:rsidR="00CF442F"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《国家税务总局关于增值税一般纳税人销售软件产</w:t>
      </w:r>
    </w:p>
    <w:p w:rsidR="00CF442F"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品向购买方收取的培训费等费用享受增值税即征即</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退政策的批复》，国税函〔2004〕553号</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◆自2011年11月1日起，对国家批准的集成电路重大项目企业因购进设备形成的增值税期末留抵税额（以下称购进设备留抵税额）准予退还。</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国家税务总局关于退还集成电路企业采</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购设备增值税期末留抵税额的通知》，财税〔2011〕</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107号</w:t>
      </w:r>
    </w:p>
    <w:p w:rsidR="00A04191" w:rsidRPr="00837B06" w:rsidRDefault="00A04191" w:rsidP="00C0288A">
      <w:pPr>
        <w:adjustRightInd w:val="0"/>
        <w:snapToGrid w:val="0"/>
        <w:spacing w:line="440" w:lineRule="exact"/>
        <w:ind w:firstLineChars="200" w:firstLine="640"/>
        <w:rPr>
          <w:rFonts w:ascii="方正书宋_GBK" w:eastAsia="方正书宋_GBK" w:hAnsi="仿宋_GB2312" w:cs="仿宋_GB2312" w:hint="eastAsia"/>
          <w:color w:val="000000"/>
          <w:sz w:val="32"/>
          <w:szCs w:val="32"/>
          <w:lang/>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7" w:name="_Toc32416681"/>
      <w:r w:rsidRPr="00166381">
        <w:rPr>
          <w:rFonts w:ascii="方正楷体_GBK" w:eastAsia="方正楷体_GBK" w:hAnsi="楷体" w:cs="仿宋_GB2312" w:hint="eastAsia"/>
          <w:b/>
          <w:bCs/>
          <w:color w:val="000000"/>
          <w:sz w:val="32"/>
          <w:szCs w:val="32"/>
        </w:rPr>
        <w:t>七2-2企业所得税</w:t>
      </w:r>
      <w:bookmarkEnd w:id="7"/>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宋体" w:hint="eastAsia"/>
          <w:color w:val="000000"/>
          <w:sz w:val="32"/>
          <w:szCs w:val="32"/>
        </w:rPr>
        <w:t>◆</w:t>
      </w:r>
      <w:r w:rsidRPr="00837B06">
        <w:rPr>
          <w:rFonts w:ascii="方正书宋_GBK" w:eastAsia="方正书宋_GBK" w:hAnsi="宋体" w:cs="仿宋_GB2312" w:hint="eastAsia"/>
          <w:color w:val="000000"/>
          <w:sz w:val="32"/>
          <w:szCs w:val="32"/>
        </w:rPr>
        <w:t>集成电路线宽小于0.25微米或投资额超过80亿元的集成电路生产企业，减按15%的税率征收企业所得税。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国家规划布局内的重点软件企业和集成电路设计企业，如当年未享受免税优惠的，可减按10%的税率征收企业所得税。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符合条件的软件企业按照《财政部国家税务总局关于软件产品增值税政策的通知》（财税〔2011〕100号）规定取得的即征</w:t>
      </w:r>
      <w:r w:rsidRPr="00837B06">
        <w:rPr>
          <w:rFonts w:ascii="方正书宋_GBK" w:eastAsia="方正书宋_GBK" w:hAnsi="宋体" w:cs="仿宋_GB2312" w:hint="eastAsia"/>
          <w:color w:val="000000"/>
          <w:sz w:val="32"/>
          <w:szCs w:val="32"/>
        </w:rPr>
        <w:lastRenderedPageBreak/>
        <w:t>即退增值税款，由企业专项用于软件产品研发和扩大再生产并单独进行核算，可以作为不征税收入，在计算应纳税所得额时从收入总额中减除。</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集成电路设计企业和符合条件软件企业的职工培训费用，应单独进行核算并按实际发生额在计算应纳税所得额时扣除。</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企业外购的软件，凡符合固定资产或无形资产确认条件的，可以按照固定资产或无形资产进行核算，其折旧或摊销年限可以适当缩短，最短可为2年（含）。</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集成电路生产企业的生产设备，其折旧年限可以适当缩短，最短可为3年（含）。</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国家税务总局关于进一步鼓励软件产业</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和集成电路产业发展企业所得税政策的通知》，财税</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〔2012〕27 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符合条件的集成电路封装、测试企业以及集成电路关键专用材料生产企业、集成电路专用设备生产企业，在2017年(含2017年)前实现获利的，自获利年度起，第一年至第二年免征企业所得税，第三年至第五年按照25%的法定税率减半征收企业所得税，并享受至期满为止;2017年前未实现获利的，自2017年起计算优惠期，享受至期满为止。</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 发展改革委 工业和信息</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化部关于进一步鼓励集成电路产业发展企业所得税</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政策的通知》，财税〔2015〕6号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2018年1月1日后投资新设的集成电路线宽小于130纳米，且经营期在10年以上的集成电路生产企业或项目，第一年至第二年免征企业所得税，第三年至第五年按照25％的法定税率减半征收企业所得税，并享受至期满为止。2018年1月1日后投资新设的集成电路线宽小于65纳米或投资额超过150亿元，且经营期在15年以上的集成电路生产企业或项目，第一年至第五年免征企业所得税，第六年至第十年按照25％的法定税率减半征收企业所得税，并享受至期满为止。对于按照集成电路生产企业享受以上税收优惠政策的，优惠期自企业获利年度起计算；</w:t>
      </w:r>
      <w:r w:rsidRPr="00837B06">
        <w:rPr>
          <w:rFonts w:ascii="方正书宋_GBK" w:eastAsia="方正书宋_GBK" w:hAnsi="宋体" w:cs="宋体" w:hint="eastAsia"/>
          <w:color w:val="000000"/>
          <w:sz w:val="32"/>
          <w:szCs w:val="32"/>
        </w:rPr>
        <w:lastRenderedPageBreak/>
        <w:t>对于按照集成电路生产项目享受上述优惠的，优惠期自项目取得第一笔生产经营收入所属纳税年度起计算。</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smartTag w:uri="urn:schemas-microsoft-com:office:smarttags" w:element="chsdate">
        <w:smartTagPr>
          <w:attr w:name="Year" w:val="2017"/>
          <w:attr w:name="Month" w:val="12"/>
          <w:attr w:name="Day" w:val="31"/>
          <w:attr w:name="IsLunarDate" w:val="False"/>
          <w:attr w:name="IsROCDate" w:val="False"/>
        </w:smartTagPr>
        <w:r w:rsidRPr="00837B06">
          <w:rPr>
            <w:rFonts w:ascii="方正书宋_GBK" w:eastAsia="方正书宋_GBK" w:hAnsi="宋体" w:cs="仿宋_GB2312" w:hint="eastAsia"/>
            <w:color w:val="000000"/>
            <w:sz w:val="32"/>
            <w:szCs w:val="32"/>
          </w:rPr>
          <w:t>2017年12月31日</w:t>
        </w:r>
      </w:smartTag>
      <w:r w:rsidRPr="00837B06">
        <w:rPr>
          <w:rFonts w:ascii="方正书宋_GBK" w:eastAsia="方正书宋_GBK" w:hAnsi="宋体" w:cs="仿宋_GB2312" w:hint="eastAsia"/>
          <w:color w:val="000000"/>
          <w:sz w:val="32"/>
          <w:szCs w:val="32"/>
        </w:rPr>
        <w:t>前设立但未获利的集成电路线宽小于0.25微米或投资额超过80亿元，且经营期在15年以上的集成电路生产企业，自获利年度起第一年至第五年免征企业所得税，第六年至第十年按照25%的法定税率减半征收企业所得税，并享受至期满为止。</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smartTag w:uri="urn:schemas-microsoft-com:office:smarttags" w:element="chsdate">
        <w:smartTagPr>
          <w:attr w:name="Year" w:val="2017"/>
          <w:attr w:name="Month" w:val="12"/>
          <w:attr w:name="Day" w:val="31"/>
          <w:attr w:name="IsLunarDate" w:val="False"/>
          <w:attr w:name="IsROCDate" w:val="False"/>
        </w:smartTagPr>
        <w:r w:rsidRPr="00837B06">
          <w:rPr>
            <w:rFonts w:ascii="方正书宋_GBK" w:eastAsia="方正书宋_GBK" w:hAnsi="宋体" w:cs="仿宋_GB2312" w:hint="eastAsia"/>
            <w:color w:val="000000"/>
            <w:sz w:val="32"/>
            <w:szCs w:val="32"/>
          </w:rPr>
          <w:t>2017年12月31日</w:t>
        </w:r>
      </w:smartTag>
      <w:r w:rsidRPr="00837B06">
        <w:rPr>
          <w:rFonts w:ascii="方正书宋_GBK" w:eastAsia="方正书宋_GBK" w:hAnsi="宋体" w:cs="仿宋_GB2312" w:hint="eastAsia"/>
          <w:color w:val="000000"/>
          <w:sz w:val="32"/>
          <w:szCs w:val="32"/>
        </w:rPr>
        <w:t>前设立但未获利的集成电路线宽小于0.8微米（含）的集成电路生产企业，自获利年度起第一年至第二年免征企业所得税，第三年至第五年按照25%的法定税率减半征收企业所得税，并享受至期满为止。</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0262F6">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国家税务总局关于集成电路生产企业有</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关企业所得税政策问题的通知》，财税（2018）27</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号</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 发展改革委 工业和信息</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化部关于软件和集成电路产业企业所得税优惠政策</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有关问题的通知》，财税〔2016〕49</w:t>
      </w:r>
      <w:r w:rsidR="00E16C3C">
        <w:rPr>
          <w:rFonts w:ascii="方正仿宋_GBK" w:eastAsia="方正仿宋_GBK" w:hAnsi="仿宋_GB2312" w:cs="仿宋_GB2312" w:hint="eastAsia"/>
          <w:color w:val="000000"/>
          <w:sz w:val="30"/>
          <w:szCs w:val="30"/>
        </w:rPr>
        <w:t>号</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宋体" w:hint="eastAsia"/>
          <w:color w:val="000000"/>
          <w:sz w:val="32"/>
          <w:szCs w:val="32"/>
        </w:rPr>
        <w:t>◆</w:t>
      </w:r>
      <w:r w:rsidRPr="00837B06">
        <w:rPr>
          <w:rFonts w:ascii="方正书宋_GBK" w:eastAsia="方正书宋_GBK" w:hAnsi="宋体" w:cs="仿宋_GB2312" w:hint="eastAsia"/>
          <w:color w:val="000000"/>
          <w:sz w:val="32"/>
          <w:szCs w:val="32"/>
        </w:rPr>
        <w:t>依法成立且符合条件的集成电路设计企业和软件企业，在2018年12月31日前自获利年度起计算优惠期，第一年至第二年免征企业所得税，第三年至第五年按照25%的法定税率减半征收企业所得税，并享受至期满为止。</w:t>
      </w:r>
    </w:p>
    <w:p w:rsidR="00CF442F"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税务总局关于集成电路设计和软件产业</w:t>
      </w:r>
    </w:p>
    <w:p w:rsidR="00CF442F"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企业所得税政策的公告》，财政部 税务总局公告</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2019年第68号</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8" w:name="_Toc32416682"/>
      <w:r w:rsidRPr="00166381">
        <w:rPr>
          <w:rFonts w:ascii="方正楷体_GBK" w:eastAsia="方正楷体_GBK" w:hAnsi="楷体" w:cs="仿宋_GB2312" w:hint="eastAsia"/>
          <w:b/>
          <w:bCs/>
          <w:color w:val="000000"/>
          <w:sz w:val="32"/>
          <w:szCs w:val="32"/>
        </w:rPr>
        <w:t>七2-3城市维护建设税、教育费附加及地方教育费附加</w:t>
      </w:r>
      <w:bookmarkEnd w:id="8"/>
      <w:r w:rsidRPr="00166381">
        <w:rPr>
          <w:rFonts w:ascii="方正楷体_GBK" w:eastAsia="方正楷体_GBK" w:hAnsi="楷体" w:cs="仿宋_GB2312" w:hint="eastAsia"/>
          <w:b/>
          <w:bCs/>
          <w:color w:val="000000"/>
          <w:sz w:val="32"/>
          <w:szCs w:val="32"/>
        </w:rPr>
        <w:t xml:space="preserve">   </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◆自2017年2月24日起，享受增值税期末留抵退税政策的集成电路企业，其退还的增值税期末留抵税额，应在城市维护建设税、教育费附加和地方教育附加的计税(征)依据中予以扣除。</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税务总局关于集成电路企业增值税期末</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留抵退税有关城市维护建设税 教育费附加和地方</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lastRenderedPageBreak/>
        <w:t>教育附加政策的通知》，财税〔2017〕17号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p>
    <w:p w:rsidR="00A04191" w:rsidRPr="00166381" w:rsidRDefault="00A04191" w:rsidP="00C0288A">
      <w:pPr>
        <w:adjustRightInd w:val="0"/>
        <w:snapToGrid w:val="0"/>
        <w:spacing w:line="440" w:lineRule="exact"/>
        <w:ind w:firstLineChars="200" w:firstLine="640"/>
        <w:outlineLvl w:val="1"/>
        <w:rPr>
          <w:rFonts w:ascii="方正黑体_GBK" w:eastAsia="方正黑体_GBK" w:hAnsi="黑体" w:cs="仿宋_GB2312" w:hint="eastAsia"/>
          <w:bCs/>
          <w:color w:val="000000"/>
          <w:sz w:val="32"/>
          <w:szCs w:val="32"/>
        </w:rPr>
      </w:pPr>
      <w:bookmarkStart w:id="9" w:name="_Toc32416683"/>
      <w:r w:rsidRPr="00166381">
        <w:rPr>
          <w:rFonts w:ascii="方正黑体_GBK" w:eastAsia="方正黑体_GBK" w:hAnsi="黑体" w:cs="仿宋_GB2312" w:hint="eastAsia"/>
          <w:bCs/>
          <w:color w:val="000000"/>
          <w:sz w:val="32"/>
          <w:szCs w:val="32"/>
        </w:rPr>
        <w:t>三、科学研究开发（七3）</w:t>
      </w:r>
      <w:bookmarkEnd w:id="9"/>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10" w:name="_Toc32416684"/>
      <w:r w:rsidRPr="00166381">
        <w:rPr>
          <w:rFonts w:ascii="方正楷体_GBK" w:eastAsia="方正楷体_GBK" w:hAnsi="楷体" w:cs="仿宋_GB2312" w:hint="eastAsia"/>
          <w:b/>
          <w:bCs/>
          <w:color w:val="000000"/>
          <w:sz w:val="32"/>
          <w:szCs w:val="32"/>
        </w:rPr>
        <w:t>七3-1增值税</w:t>
      </w:r>
      <w:bookmarkEnd w:id="10"/>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仿宋_GB2312" w:hint="eastAsia"/>
          <w:color w:val="000000"/>
          <w:sz w:val="32"/>
          <w:szCs w:val="32"/>
        </w:rPr>
        <w:t>◆</w:t>
      </w:r>
      <w:r w:rsidRPr="00837B06">
        <w:rPr>
          <w:rFonts w:ascii="方正书宋_GBK" w:eastAsia="方正书宋_GBK" w:hAnsi="宋体" w:cs="宋体" w:hint="eastAsia"/>
          <w:color w:val="000000"/>
          <w:sz w:val="32"/>
          <w:szCs w:val="32"/>
        </w:rPr>
        <w:t>自2018年1月1日起至2020年12月31日，对科普单位的门票收入，以及县级及以上党政部门和科协开展科普活动的门票收入免征增值税。</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其中：“科普单位”，是指科技馆、自然博物馆，对公众开放的天文馆（站、台）、气象台（站）、地震台（站），以及高等院校、科研机构对公众开放的科普基地。“科普活动”，是指利用各种传媒以浅显的、让公众易于理解、接受和参与的方式，向普通大众介绍自然科学和社会科学知识，推广科学技术的应用，倡导科学方法，传播科学思想，弘扬科学精神的活动。</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税务总局关于延续宣传文化增值税优惠</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政策的通知》，财税〔2018〕53 号</w:t>
      </w:r>
    </w:p>
    <w:p w:rsidR="00A04191" w:rsidRPr="00650D86" w:rsidRDefault="00650D86" w:rsidP="00C0288A">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◆2019年1月1日至2020年12月31日，继续对内资研发机构和外资研发中心采购国产设备全额退还增值税。</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（一）适用采购国产设备全额退还增值税政策的内资研发机构和外资研发中心包括：</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1.科技部会同财政部、海关总署和税务总局核定的科技体制改革过程中转制为企业和进入企业的主要从事科学研究和技术开发工作的机构；</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2.国家发展改革委会同财政部、海关总署和税务总局核定的国家工程研究中心；</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3.国家发展改革委会同财政部、海关总署、税务总局和科技部核定的企业技术中心；</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4.科技部会同财政部、海关总署和税务总局核定的国家重点实验室（含企业国家重点实验室）和国家工程技术研究中心；</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5.科技部核定的国务院部委、直属机构所属从事科学研究工作的各类科研院所，以及各省、自治区、直辖市、计划单列市科技主管部门核定的本级政府所属从事科学研究工作的各类科研</w:t>
      </w:r>
      <w:r w:rsidRPr="00650D86">
        <w:rPr>
          <w:rFonts w:ascii="方正书宋_GBK" w:eastAsia="方正书宋_GBK" w:hAnsi="宋体" w:hint="eastAsia"/>
          <w:color w:val="FF0000"/>
          <w:sz w:val="32"/>
          <w:szCs w:val="32"/>
        </w:rPr>
        <w:lastRenderedPageBreak/>
        <w:t>院所；</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6.科技部会同民政部核定或者各省、自治区、直辖市、计划单列市及新疆生产建设兵团科技主管部门会同同级民政部门核定的科技类民办非企业单位；</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7.工业和信息化部会同财政部、海关总署、税务总局核定的国家中小企业公共服务示范平台（技术类）；</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8.国家承认学历的实施专科及以上高等学历教育的高等学校（以教育部门户网站公布名单为准）；</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9.符合本公告第二条规定的外资研发中心；</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10.财政部会同国务院有关部门核定的其他科学研究机构、技术开发机构和学校。</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（二）外资研发中心，根据其设立时间，应分别满足下列条件：</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1.2009年9月30日及其之前设立的外资研发中心，应同时满足下列条件：</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（1）研发费用标准：a.对外资研发中心，作为独立法人的，其投资总额不低于500万美元；作为公司内设部门或分公司的非独立法人的，其研发总投入不低于500万美元；b.企业研发经费年支出额不低于1000万元。</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（2）专职研究与试验发展人员不低于90人。</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（3）设立以来累计购置的设备原值不低于1000万元。</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2.2009年10月1日及其之后设立的外资研发中心，应同时满足下列条件：</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（1）研发费用标准：作为独立法人的，其投资总额不低于800万美元；作为公司内设部门或分公司的非独立法人的，其研发总投入不低于800万美元。</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（2）专职研究与试验发展人员不低于150人。</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（3）设立以来累计购置的设备原值不低于2000万元。</w:t>
      </w:r>
    </w:p>
    <w:p w:rsidR="00650D86" w:rsidRPr="00650D86" w:rsidRDefault="00650D86" w:rsidP="00650D86">
      <w:pPr>
        <w:adjustRightInd w:val="0"/>
        <w:snapToGrid w:val="0"/>
        <w:spacing w:line="440" w:lineRule="exact"/>
        <w:ind w:firstLineChars="200" w:firstLine="640"/>
        <w:rPr>
          <w:rFonts w:ascii="方正书宋_GBK" w:eastAsia="方正书宋_GBK" w:hAnsi="宋体" w:hint="eastAsia"/>
          <w:color w:val="FF0000"/>
          <w:sz w:val="32"/>
          <w:szCs w:val="32"/>
        </w:rPr>
      </w:pPr>
      <w:r w:rsidRPr="00650D86">
        <w:rPr>
          <w:rFonts w:ascii="方正书宋_GBK" w:eastAsia="方正书宋_GBK" w:hAnsi="宋体" w:hint="eastAsia"/>
          <w:color w:val="FF0000"/>
          <w:sz w:val="32"/>
          <w:szCs w:val="32"/>
        </w:rPr>
        <w:t>外资研发中心须经商务主管部门会同有关部门按照上述条件进行资格审核认定。具体审核认定办法见原文件附件1。在2018年12月31日（含）以前，初次取得退税资格或通过资格</w:t>
      </w:r>
      <w:r w:rsidRPr="00650D86">
        <w:rPr>
          <w:rFonts w:ascii="方正书宋_GBK" w:eastAsia="方正书宋_GBK" w:hAnsi="宋体" w:hint="eastAsia"/>
          <w:color w:val="FF0000"/>
          <w:sz w:val="32"/>
          <w:szCs w:val="32"/>
        </w:rPr>
        <w:lastRenderedPageBreak/>
        <w:t>复审未满2年的，可继续享受至2年期满。</w:t>
      </w:r>
    </w:p>
    <w:p w:rsidR="00650D86" w:rsidRPr="00650D86" w:rsidRDefault="00650D86" w:rsidP="00650D86">
      <w:pPr>
        <w:adjustRightInd w:val="0"/>
        <w:snapToGrid w:val="0"/>
        <w:spacing w:line="440" w:lineRule="exact"/>
        <w:ind w:firstLineChars="700" w:firstLine="2100"/>
        <w:rPr>
          <w:rFonts w:ascii="方正仿宋_GBK" w:eastAsia="方正仿宋_GBK" w:hAnsi="仿宋_GB2312" w:cs="仿宋_GB2312" w:hint="eastAsia"/>
          <w:color w:val="FF0000"/>
          <w:sz w:val="30"/>
          <w:szCs w:val="30"/>
        </w:rPr>
      </w:pPr>
      <w:r w:rsidRPr="00650D86">
        <w:rPr>
          <w:rFonts w:ascii="方正仿宋_GBK" w:eastAsia="方正仿宋_GBK" w:hAnsi="仿宋_GB2312" w:cs="仿宋_GB2312" w:hint="eastAsia"/>
          <w:color w:val="FF0000"/>
          <w:sz w:val="30"/>
          <w:szCs w:val="30"/>
        </w:rPr>
        <w:t>《</w:t>
      </w:r>
      <w:r w:rsidRPr="00650D86">
        <w:rPr>
          <w:rFonts w:ascii="方正仿宋_GBK" w:eastAsia="方正仿宋_GBK" w:hAnsi="仿宋_GB2312" w:cs="仿宋_GB2312"/>
          <w:color w:val="FF0000"/>
          <w:sz w:val="30"/>
          <w:szCs w:val="30"/>
        </w:rPr>
        <w:t>财政部 商务部 税务总局关于继续执行研发机构</w:t>
      </w:r>
    </w:p>
    <w:p w:rsidR="00650D86" w:rsidRPr="00650D86" w:rsidRDefault="00650D86" w:rsidP="00650D86">
      <w:pPr>
        <w:adjustRightInd w:val="0"/>
        <w:snapToGrid w:val="0"/>
        <w:spacing w:line="440" w:lineRule="exact"/>
        <w:ind w:firstLineChars="700" w:firstLine="2100"/>
        <w:rPr>
          <w:rFonts w:ascii="方正仿宋_GBK" w:eastAsia="方正仿宋_GBK" w:hAnsi="仿宋_GB2312" w:cs="仿宋_GB2312" w:hint="eastAsia"/>
          <w:color w:val="FF0000"/>
          <w:sz w:val="30"/>
          <w:szCs w:val="30"/>
        </w:rPr>
      </w:pPr>
      <w:r w:rsidRPr="00650D86">
        <w:rPr>
          <w:rFonts w:ascii="方正仿宋_GBK" w:eastAsia="方正仿宋_GBK" w:hAnsi="仿宋_GB2312" w:cs="仿宋_GB2312"/>
          <w:color w:val="FF0000"/>
          <w:sz w:val="30"/>
          <w:szCs w:val="30"/>
        </w:rPr>
        <w:t>采购设备增值税政策的公告</w:t>
      </w:r>
      <w:r w:rsidRPr="00650D86">
        <w:rPr>
          <w:rFonts w:ascii="方正仿宋_GBK" w:eastAsia="方正仿宋_GBK" w:hAnsi="仿宋_GB2312" w:cs="仿宋_GB2312" w:hint="eastAsia"/>
          <w:color w:val="FF0000"/>
          <w:sz w:val="30"/>
          <w:szCs w:val="30"/>
        </w:rPr>
        <w:t>》，财政部公告2019年</w:t>
      </w:r>
    </w:p>
    <w:p w:rsidR="00650D86" w:rsidRPr="00650D86" w:rsidRDefault="00650D86" w:rsidP="00650D86">
      <w:pPr>
        <w:adjustRightInd w:val="0"/>
        <w:snapToGrid w:val="0"/>
        <w:spacing w:line="440" w:lineRule="exact"/>
        <w:ind w:firstLineChars="700" w:firstLine="2100"/>
        <w:rPr>
          <w:rFonts w:ascii="方正仿宋_GBK" w:eastAsia="方正仿宋_GBK" w:hAnsi="仿宋_GB2312" w:cs="仿宋_GB2312" w:hint="eastAsia"/>
          <w:color w:val="FF0000"/>
          <w:sz w:val="30"/>
          <w:szCs w:val="30"/>
        </w:rPr>
      </w:pPr>
      <w:r w:rsidRPr="00650D86">
        <w:rPr>
          <w:rFonts w:ascii="方正仿宋_GBK" w:eastAsia="方正仿宋_GBK" w:hAnsi="仿宋_GB2312" w:cs="仿宋_GB2312" w:hint="eastAsia"/>
          <w:color w:val="FF0000"/>
          <w:sz w:val="30"/>
          <w:szCs w:val="30"/>
        </w:rPr>
        <w:t>第91号</w:t>
      </w:r>
    </w:p>
    <w:p w:rsidR="00650D86" w:rsidRPr="00650D86" w:rsidRDefault="00650D86" w:rsidP="00C0288A">
      <w:pPr>
        <w:adjustRightInd w:val="0"/>
        <w:snapToGrid w:val="0"/>
        <w:spacing w:line="440" w:lineRule="exact"/>
        <w:ind w:firstLineChars="200" w:firstLine="640"/>
        <w:rPr>
          <w:rFonts w:ascii="方正书宋_GBK" w:eastAsia="方正书宋_GBK" w:hAnsi="宋体" w:hint="eastAsia"/>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11" w:name="_Toc32416685"/>
      <w:r w:rsidRPr="00166381">
        <w:rPr>
          <w:rFonts w:ascii="方正楷体_GBK" w:eastAsia="方正楷体_GBK" w:hAnsi="楷体" w:cs="仿宋_GB2312" w:hint="eastAsia"/>
          <w:b/>
          <w:bCs/>
          <w:color w:val="000000"/>
          <w:sz w:val="32"/>
          <w:szCs w:val="32"/>
        </w:rPr>
        <w:t>七3-2企业所得税</w:t>
      </w:r>
      <w:bookmarkEnd w:id="11"/>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◆企业开发新技术、新产品、新工艺发生的研究开发费用，可以在计算应纳税所得额时加计扣除。</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研究开发费用的加计扣除，是指企业为开发新技术、新产品、新工艺发生的研究开发费用，未形成无形资产计入当期损益的，在按照规定据实扣除的基础上，在2018年1月1日至2020年12月31日期间，再按照实际发生额的75%在税前加计扣除；形成无形资产的，在上述期间按照无形资产成本的175%在税前摊销。</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委托境外进行研发活动所发生的费用，按照费用实际发生额的80%计入委托方的委托境外研发费用。委托境外研发费用不超过境内符合条件的研发费用三分之二的部分，可以按规定在企业所得税前加计扣除。</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企业共同合作开发的项目，由合作各方就自身实际承担的研发费用分别计算加计扣除。</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企业为获得创新性、创意性、突破性的产品进行创意设计活动而发生的相关费用，可按照本通知规定进行税前加计扣除。</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《中华人民共和国企业所得税法》第三十条</w:t>
      </w:r>
    </w:p>
    <w:p w:rsidR="000F2B7C"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 科技部关于完善研究开发</w:t>
      </w:r>
    </w:p>
    <w:p w:rsidR="00A04191" w:rsidRPr="000F2B7C" w:rsidRDefault="00A04191" w:rsidP="000F2B7C">
      <w:pPr>
        <w:adjustRightInd w:val="0"/>
        <w:snapToGrid w:val="0"/>
        <w:spacing w:line="440" w:lineRule="exact"/>
        <w:ind w:firstLineChars="700" w:firstLine="2044"/>
        <w:rPr>
          <w:rFonts w:ascii="方正仿宋_GBK" w:eastAsia="方正仿宋_GBK" w:hAnsi="仿宋_GB2312" w:cs="仿宋_GB2312" w:hint="eastAsia"/>
          <w:color w:val="000000"/>
          <w:spacing w:val="-4"/>
          <w:sz w:val="30"/>
          <w:szCs w:val="30"/>
        </w:rPr>
      </w:pPr>
      <w:r w:rsidRPr="000F2B7C">
        <w:rPr>
          <w:rFonts w:ascii="方正仿宋_GBK" w:eastAsia="方正仿宋_GBK" w:hAnsi="仿宋_GB2312" w:cs="仿宋_GB2312" w:hint="eastAsia"/>
          <w:color w:val="000000"/>
          <w:spacing w:val="-4"/>
          <w:sz w:val="30"/>
          <w:szCs w:val="30"/>
        </w:rPr>
        <w:t xml:space="preserve">费用税前加计扣除政策的通知》，财税〔2015〕119号 </w:t>
      </w:r>
    </w:p>
    <w:p w:rsidR="000F2B7C"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科技部关于企业委托境外研究</w:t>
      </w:r>
    </w:p>
    <w:p w:rsidR="000F2B7C"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开发费用税前加计扣除有关政策问题的通知》，财税</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〔2018〕64号 </w:t>
      </w:r>
    </w:p>
    <w:p w:rsidR="000F2B7C"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科技部关于提高研究开发费用</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税前加计扣除比例的通知》，财税〔2018〕99号 </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◆允许加计扣除的研发费用的具体范围包括：</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lastRenderedPageBreak/>
        <w:t>（1）人员人工费用</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直接从事研发活动人员的工资薪金、基本养老保险费、基本医疗保险费、失业保险费、工伤保险费、生育保险费和住房公积金，以及外聘研发人员的劳务费用。</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（2）直接投入费用</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cs="宋体" w:hint="eastAsia"/>
          <w:color w:val="000000"/>
          <w:sz w:val="32"/>
          <w:szCs w:val="32"/>
        </w:rPr>
        <w:t>①</w:t>
      </w:r>
      <w:r w:rsidRPr="00837B06">
        <w:rPr>
          <w:rFonts w:ascii="方正书宋_GBK" w:eastAsia="方正书宋_GBK" w:hAnsi="宋体" w:cs="宋体" w:hint="eastAsia"/>
          <w:color w:val="000000"/>
          <w:sz w:val="32"/>
          <w:szCs w:val="32"/>
        </w:rPr>
        <w:t>研发活动直接消耗的材料、燃料和动力费用。</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cs="宋体" w:hint="eastAsia"/>
          <w:color w:val="000000"/>
          <w:sz w:val="32"/>
          <w:szCs w:val="32"/>
        </w:rPr>
        <w:t>②</w:t>
      </w:r>
      <w:r w:rsidRPr="00837B06">
        <w:rPr>
          <w:rFonts w:ascii="方正书宋_GBK" w:eastAsia="方正书宋_GBK" w:hAnsi="宋体" w:cs="宋体" w:hint="eastAsia"/>
          <w:color w:val="000000"/>
          <w:sz w:val="32"/>
          <w:szCs w:val="32"/>
        </w:rPr>
        <w:t>用于中间试验和产品试制的模具、工艺装备开发及制造费，不构成固定资产的样品、样机及一般测试手段购置费，试制产品的检验费。</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cs="宋体" w:hint="eastAsia"/>
          <w:color w:val="000000"/>
          <w:sz w:val="32"/>
          <w:szCs w:val="32"/>
        </w:rPr>
        <w:t>③</w:t>
      </w:r>
      <w:r w:rsidRPr="00837B06">
        <w:rPr>
          <w:rFonts w:ascii="方正书宋_GBK" w:eastAsia="方正书宋_GBK" w:hAnsi="宋体" w:cs="宋体" w:hint="eastAsia"/>
          <w:color w:val="000000"/>
          <w:sz w:val="32"/>
          <w:szCs w:val="32"/>
        </w:rPr>
        <w:t>用于研发活动的仪器、设备的运行维护、调整、检验、维修等费用，以及通过经营租赁方式租入的用于研发活动的仪器、设备租赁费。</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（3）折旧费用</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用于研发活动的仪器、设备的折旧费。</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（4）无形资产摊销</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用于研发活动的软件、专利权、非专利技术（包括许可证、专有技术、设计和计算方法等）的摊销费用。</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（5）新产品设计费、新工艺规程制定费、新药研制的临床试验费、勘探开发技术的现场试验费。</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（6）其他相关费用</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额的10%。</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（7）财政部和国家税务总局规定的其他费用。</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 科技部关于完善研究开发</w:t>
      </w:r>
    </w:p>
    <w:p w:rsidR="00A04191" w:rsidRPr="00EA0316" w:rsidRDefault="00A04191" w:rsidP="000F2B7C">
      <w:pPr>
        <w:adjustRightInd w:val="0"/>
        <w:snapToGrid w:val="0"/>
        <w:spacing w:line="440" w:lineRule="exact"/>
        <w:ind w:firstLineChars="700" w:firstLine="2016"/>
        <w:rPr>
          <w:rFonts w:ascii="方正仿宋_GBK" w:eastAsia="方正仿宋_GBK" w:hAnsi="仿宋_GB2312" w:cs="仿宋_GB2312" w:hint="eastAsia"/>
          <w:color w:val="000000"/>
          <w:sz w:val="30"/>
          <w:szCs w:val="30"/>
        </w:rPr>
      </w:pPr>
      <w:r w:rsidRPr="000F2B7C">
        <w:rPr>
          <w:rFonts w:ascii="方正仿宋_GBK" w:eastAsia="方正仿宋_GBK" w:hAnsi="仿宋_GB2312" w:cs="仿宋_GB2312" w:hint="eastAsia"/>
          <w:color w:val="000000"/>
          <w:spacing w:val="-6"/>
          <w:sz w:val="30"/>
          <w:szCs w:val="30"/>
        </w:rPr>
        <w:t xml:space="preserve">费用税前加计扣除政策的通知》，财税〔2015〕119号 </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◆自2018年1月1日起，企业发生的职工教育经费支出，不超过工资薪金总额8%的部分，准予在计算企业所得税应纳税所得额时扣除；超过部分，准予在以后纳税年度结转扣除。</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lastRenderedPageBreak/>
        <w:t>《财政部 税务总局关于企业职工教育经费税前扣</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除政策的通知》，财税〔2018〕51号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◆企业的固定资产由于技术进步等原因，确需加速折旧的，可以缩短折旧年限或者采取加速折旧的方法。</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可以采取缩短折旧年限或者采取加速折旧的方法的固定资产，包括：</w:t>
      </w:r>
      <w:r w:rsidRPr="00837B06">
        <w:rPr>
          <w:rFonts w:ascii="方正书宋_GBK" w:eastAsia="方正书宋_GBK" w:hAnsi="宋体" w:cs="宋体" w:hint="eastAsia"/>
          <w:color w:val="000000"/>
          <w:sz w:val="32"/>
          <w:szCs w:val="32"/>
        </w:rPr>
        <w:br/>
        <w:t>(1)由于技术进步，产品更新换代较快的固定资产;</w:t>
      </w:r>
      <w:r w:rsidRPr="00837B06">
        <w:rPr>
          <w:rFonts w:ascii="方正书宋_GBK" w:eastAsia="方正书宋_GBK" w:hAnsi="宋体" w:cs="宋体" w:hint="eastAsia"/>
          <w:color w:val="000000"/>
          <w:sz w:val="32"/>
          <w:szCs w:val="32"/>
        </w:rPr>
        <w:br/>
        <w:t>(2)常年处于强震动、高腐蚀状态的固定资产。</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《中华人民共和国企业所得税法》第三十二条</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《中华人民共和国企业所得税法实施条例》第九十</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八条</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对所有行业企业2014年1月1日后新购进的专门用于研发的仪器、设备，单位价值不超过100万元的，允许一次性计入当期成本费用在计算应纳税所得额时扣除，不再分年度计算折旧;单位价值超过100万元的，可缩短折旧年限或采取加速折旧的方法。</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对所有行业企业持有的单位价值不超过5000元的固定资产，允许一次性计入当期成本费用在计算应纳税所得额时扣除，不再分年度计算折旧。</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对生物药品制造业，专用设备制造业，铁路、船舶、航空航天和其他运输设备制造业，计算机、通信和其他电子设备制造业，仪器仪表制造业，信息传输、软件和信息技术服务业等6个行业的企业2014年1月1日后新购进的固定资产，可缩短折旧年限或采取加速折旧的方法。</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对上述6个行业的小型微利企业2014年1月1日后新购进的研发和生产经营共用的仪器、设备，单位价值不超过100万元的，允许一次性计入当期成本费用在计算应纳税所得额时扣除，不再分年度计算折旧;单位价值超过100万元的，可缩短折旧年限或采取加速折旧的方法。</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国家税务总局关于完善固定资产加速折</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旧企业所得税政策的通知》，财税〔2014〕75号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lastRenderedPageBreak/>
        <w:t>◆对轻工等四个领域重点行业固定资产加速折旧企业所得税政策：</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对轻工、纺织、机械、汽车等四个领域重点行业的企业2015年1月1日后新购进的固定资产，可由企业选择缩短折旧年限或采取加速折旧的方法。</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对上述行业的小型微利企业2015年1月1日后新购进的研发和生产经营共用的仪器、设备，单位价值不超过100万元的，允许一次性计入当期成本费用在计算应纳税所得额时扣除，不再分年度计算折旧;单位价值超过100万元的，可由企业选择缩短折旧年限或采取加速折旧的方法。</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国家税务总局关于进一步完善固定资产</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加速折旧企业所得税政策的通知》，财税〔2015〕106</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号 </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◆企业在2018年1月1日至2020年12月31日期间新购进的设备、器具，单位价值不超过500万元的，允许一次性计入当期成本费用在计算应纳税所得额时扣除，不再分年度计算折旧。</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设备、器具，是指除房屋、建筑物以外的固定资产（以下简称固定资产）；所称购进，包括以货币形式购进或自行建造，其中以货币形式购进的固定资产包括购进的使用过的固定资产；以货币形式购进的固定资产，以购买价款和支付的相关税费以及直接归属于使该资产达到预定用途发生的其他支出确定单位价值，自行建造的固定资产，以竣工结算前发生的支出确定单位价值。</w:t>
      </w:r>
    </w:p>
    <w:p w:rsidR="00CF442F"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税务总局关于设备 器具扣除有关企业所</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得税政策的通知》，财税〔2018〕54号</w:t>
      </w:r>
    </w:p>
    <w:p w:rsidR="00CF442F"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《国家税务总局关于设备 器具扣除有关企业所得</w:t>
      </w:r>
    </w:p>
    <w:p w:rsidR="00CF442F"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税政策执行问题的公告》，国家税务总局公告2018</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年第46号 </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◆自2019年1月1日起，适用《财政部 国家税务总局关于完善固定资产加速折旧企业所得税政策的通知》（财税〔2014〕75号）和《财政部 国家税务总局关于进一步完善固定资产加速折旧企业所得税政策的通知》（财税〔2015〕106号）规定固定</w:t>
      </w:r>
      <w:r w:rsidRPr="00837B06">
        <w:rPr>
          <w:rFonts w:ascii="方正书宋_GBK" w:eastAsia="方正书宋_GBK" w:hAnsi="宋体" w:cs="宋体" w:hint="eastAsia"/>
          <w:color w:val="000000"/>
          <w:sz w:val="32"/>
          <w:szCs w:val="32"/>
        </w:rPr>
        <w:lastRenderedPageBreak/>
        <w:t>资产加速折旧优惠的行业范围，扩大至全部制造业领域。</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制造业按照国家统计局《国民经济行业分类和代码（GB/T 4754-2017）》确定。</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税务总局关于扩大固定资产加速折旧优</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惠政策适用范围的公告》，财政部</w:t>
      </w:r>
      <w:r w:rsidR="000262F6">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税务总局公告</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2019年第66号</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12" w:name="_Toc32416686"/>
      <w:r w:rsidRPr="00166381">
        <w:rPr>
          <w:rFonts w:ascii="方正楷体_GBK" w:eastAsia="方正楷体_GBK" w:hAnsi="楷体" w:cs="仿宋_GB2312" w:hint="eastAsia"/>
          <w:b/>
          <w:bCs/>
          <w:color w:val="000000"/>
          <w:sz w:val="32"/>
          <w:szCs w:val="32"/>
        </w:rPr>
        <w:t>七3-3个人所得税</w:t>
      </w:r>
      <w:bookmarkEnd w:id="12"/>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◆取得省级人民政府、国务院部委和中国人民解放军军以上单位，以及外国组织、国际组织颁发的科学、教育、技术、文化、卫生、体育、环境保护等方面的奖金，免征个所得税。</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《中华人民共和国个人所得税法》第四条第一款第</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一项</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◆发给中国科学院资深院士和中国工程院资深院士每人每年1万元的资深院士津贴免予征收个人所得税。</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国家税务总局关于对中国科学院中国工</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程院资深院士津贴免征个人所得税的通知》，财税</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字〔1998〕118 号</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◆对陈嘉庚科学奖2006年度获奖者个人取得的奖金收入，免予征收个人所得税。</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《国家税务总局关于陈嘉庚科学奖获奖个人取得的</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奖金收入免征个人所得税的通知》，国税函〔2006〕</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561号</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13" w:name="_Toc32416687"/>
      <w:r w:rsidRPr="00166381">
        <w:rPr>
          <w:rFonts w:ascii="方正楷体_GBK" w:eastAsia="方正楷体_GBK" w:hAnsi="楷体" w:cs="仿宋_GB2312" w:hint="eastAsia"/>
          <w:b/>
          <w:bCs/>
          <w:color w:val="000000"/>
          <w:sz w:val="32"/>
          <w:szCs w:val="32"/>
        </w:rPr>
        <w:t>七3-4契税</w:t>
      </w:r>
      <w:bookmarkEnd w:id="13"/>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◆国家机关、事业单位、社会团体、军事单位承受土地、房屋用于办公、教学、医疗、科研和军事设施的，免征契税。</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上述所称用于科研的，是指科学试验的场所以及其他直接用于科研的土地、房屋。</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《中华人民共和国契税暂行条例》第六条第一项</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《中华人民共和国契税暂行条例细则》第十二条第</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lastRenderedPageBreak/>
        <w:t>四款</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◆国家机关、事业单位、社会团体、军事单位承受土地、房屋直接用于《细则》第十二条规定范围以外的下列设施，免征契税：</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（1）传达室、材料档案库（室）、车库、食堂、学生宿舍、试验室（楼）、图书馆（室）、礼堂、操场、住院部、化验室、药房等办公、教学、医疗、科研设施；</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（2）军用公路、铁路、通信设施、输油输水管道等军事设施；</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（3）省人民政府确认的其他办公、教学、医疗、科研和军事设施。</w:t>
      </w:r>
    </w:p>
    <w:p w:rsidR="00A04191" w:rsidRPr="004640F4" w:rsidRDefault="00A04191" w:rsidP="004640F4">
      <w:pPr>
        <w:adjustRightInd w:val="0"/>
        <w:snapToGrid w:val="0"/>
        <w:spacing w:line="440" w:lineRule="exact"/>
        <w:ind w:firstLineChars="700" w:firstLine="2072"/>
        <w:rPr>
          <w:rFonts w:ascii="方正仿宋_GBK" w:eastAsia="方正仿宋_GBK" w:hAnsi="仿宋_GB2312" w:cs="仿宋_GB2312" w:hint="eastAsia"/>
          <w:color w:val="000000"/>
          <w:spacing w:val="-2"/>
          <w:sz w:val="30"/>
          <w:szCs w:val="30"/>
        </w:rPr>
      </w:pPr>
      <w:r w:rsidRPr="004640F4">
        <w:rPr>
          <w:rFonts w:ascii="方正仿宋_GBK" w:eastAsia="方正仿宋_GBK" w:hAnsi="仿宋_GB2312" w:cs="仿宋_GB2312" w:hint="eastAsia"/>
          <w:color w:val="000000"/>
          <w:spacing w:val="-2"/>
          <w:sz w:val="30"/>
          <w:szCs w:val="30"/>
        </w:rPr>
        <w:t>《云南省契税实施办法》，云南省人民政府</w:t>
      </w:r>
      <w:r w:rsidR="004640F4" w:rsidRPr="004640F4">
        <w:rPr>
          <w:rFonts w:ascii="方正仿宋_GBK" w:eastAsia="方正仿宋_GBK" w:hAnsi="仿宋_GB2312" w:cs="仿宋_GB2312" w:hint="eastAsia"/>
          <w:color w:val="000000"/>
          <w:spacing w:val="-2"/>
          <w:sz w:val="30"/>
          <w:szCs w:val="30"/>
        </w:rPr>
        <w:t>令</w:t>
      </w:r>
      <w:r w:rsidRPr="004640F4">
        <w:rPr>
          <w:rFonts w:ascii="方正仿宋_GBK" w:eastAsia="方正仿宋_GBK" w:hAnsi="仿宋_GB2312" w:cs="仿宋_GB2312" w:hint="eastAsia"/>
          <w:color w:val="000000"/>
          <w:spacing w:val="-2"/>
          <w:sz w:val="30"/>
          <w:szCs w:val="30"/>
        </w:rPr>
        <w:t>第55号</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p>
    <w:p w:rsidR="00A04191" w:rsidRPr="00166381" w:rsidRDefault="00A04191" w:rsidP="00C0288A">
      <w:pPr>
        <w:adjustRightInd w:val="0"/>
        <w:snapToGrid w:val="0"/>
        <w:spacing w:line="440" w:lineRule="exact"/>
        <w:ind w:firstLineChars="200" w:firstLine="640"/>
        <w:outlineLvl w:val="1"/>
        <w:rPr>
          <w:rFonts w:ascii="方正黑体_GBK" w:eastAsia="方正黑体_GBK" w:hAnsi="黑体" w:cs="仿宋_GB2312" w:hint="eastAsia"/>
          <w:bCs/>
          <w:color w:val="000000"/>
          <w:sz w:val="32"/>
          <w:szCs w:val="32"/>
        </w:rPr>
      </w:pPr>
      <w:bookmarkStart w:id="14" w:name="_Toc32416688"/>
      <w:r w:rsidRPr="00166381">
        <w:rPr>
          <w:rFonts w:ascii="方正黑体_GBK" w:eastAsia="方正黑体_GBK" w:hAnsi="黑体" w:cs="仿宋_GB2312" w:hint="eastAsia"/>
          <w:bCs/>
          <w:color w:val="000000"/>
          <w:sz w:val="32"/>
          <w:szCs w:val="32"/>
        </w:rPr>
        <w:t>四、科技成果转化</w:t>
      </w:r>
      <w:bookmarkEnd w:id="14"/>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15" w:name="_Toc32416689"/>
      <w:r w:rsidRPr="00166381">
        <w:rPr>
          <w:rFonts w:ascii="方正楷体_GBK" w:eastAsia="方正楷体_GBK" w:hAnsi="楷体" w:cs="仿宋_GB2312" w:hint="eastAsia"/>
          <w:b/>
          <w:bCs/>
          <w:color w:val="000000"/>
          <w:sz w:val="32"/>
          <w:szCs w:val="32"/>
        </w:rPr>
        <w:t>七4-1增值税</w:t>
      </w:r>
      <w:bookmarkEnd w:id="15"/>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◆纳税人提供技术转让、技术开发和与之相关的技术咨询、技术服务免征增值税。</w:t>
      </w:r>
      <w:r w:rsidRPr="00837B06">
        <w:rPr>
          <w:rFonts w:ascii="方正书宋_GBK" w:eastAsia="方正书宋_GBK" w:hAnsi="宋体" w:cs="宋体" w:hint="eastAsia"/>
          <w:color w:val="000000"/>
          <w:sz w:val="32"/>
          <w:szCs w:val="32"/>
        </w:rPr>
        <w:br/>
      </w:r>
      <w:r w:rsidRPr="00837B06">
        <w:rPr>
          <w:rFonts w:ascii="方正书宋_GBK" w:eastAsia="方正书宋_GBK" w:hAnsi="宋体" w:cs="宋体" w:hint="eastAsia"/>
          <w:color w:val="000000"/>
          <w:sz w:val="32"/>
          <w:szCs w:val="32"/>
        </w:rPr>
        <w:t>  </w:t>
      </w:r>
      <w:r w:rsidRPr="00837B06">
        <w:rPr>
          <w:rFonts w:ascii="方正书宋_GBK" w:eastAsia="方正书宋_GBK" w:hAnsi="宋体" w:cs="宋体" w:hint="eastAsia"/>
          <w:color w:val="000000"/>
          <w:sz w:val="32"/>
          <w:szCs w:val="32"/>
        </w:rPr>
        <w:t>技术转让、技术开发，是指《销售服务、无形资产、不动产注释》中“转让技术”、“研发服务”范围内的业务活动。技术咨询，是指就特定技术项目提供可行性论证、技术预测、专题技术调查、分析评价报告等业务活动。</w:t>
      </w:r>
      <w:r w:rsidRPr="00837B06">
        <w:rPr>
          <w:rFonts w:ascii="方正书宋_GBK" w:eastAsia="方正书宋_GBK" w:hAnsi="宋体" w:cs="宋体" w:hint="eastAsia"/>
          <w:color w:val="000000"/>
          <w:sz w:val="32"/>
          <w:szCs w:val="32"/>
        </w:rPr>
        <w:br/>
      </w:r>
      <w:r w:rsidRPr="00837B06">
        <w:rPr>
          <w:rFonts w:ascii="方正书宋_GBK" w:eastAsia="方正书宋_GBK" w:hAnsi="宋体" w:cs="宋体" w:hint="eastAsia"/>
          <w:color w:val="000000"/>
          <w:sz w:val="32"/>
          <w:szCs w:val="32"/>
        </w:rPr>
        <w:t>  </w:t>
      </w:r>
      <w:r w:rsidRPr="00837B06">
        <w:rPr>
          <w:rFonts w:ascii="方正书宋_GBK" w:eastAsia="方正书宋_GBK" w:hAnsi="宋体" w:cs="宋体" w:hint="eastAsia"/>
          <w:color w:val="000000"/>
          <w:sz w:val="32"/>
          <w:szCs w:val="32"/>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国家税务总局关于全面推开营业税改征</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增值税试点的通知》，财税〔2016〕36号 附件3《营</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业税改征增值税试点过渡政策的规定》第一条第二</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十六项</w:t>
      </w:r>
      <w:r w:rsidRPr="00EA0316">
        <w:rPr>
          <w:rFonts w:ascii="方正仿宋_GBK" w:eastAsia="方正仿宋_GBK" w:hAnsi="仿宋_GB2312" w:cs="仿宋_GB2312" w:hint="eastAsia"/>
          <w:color w:val="000000"/>
          <w:sz w:val="30"/>
          <w:szCs w:val="30"/>
        </w:rPr>
        <w:t> </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16" w:name="_Toc32416690"/>
      <w:r w:rsidRPr="00166381">
        <w:rPr>
          <w:rFonts w:ascii="方正楷体_GBK" w:eastAsia="方正楷体_GBK" w:hAnsi="楷体" w:cs="仿宋_GB2312" w:hint="eastAsia"/>
          <w:b/>
          <w:bCs/>
          <w:color w:val="000000"/>
          <w:sz w:val="32"/>
          <w:szCs w:val="32"/>
        </w:rPr>
        <w:t>七4-2企业所得税</w:t>
      </w:r>
      <w:bookmarkEnd w:id="16"/>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◆企业符合条件的技术转让所得在一个纳税年度内，居民企业技术转让所得不超过500万元的部分，免征企业所得税；超过500万元的部分，减半征收企业所得税。</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技术转让的范围，包括居民企业转让专利技术、计算机软件著作权、集成电路布图设计权、植物新品种、生物医药新品种，以及财政部和国家税务总局确定的其他技术。其中：专利技术，是指法律授予独占权的发明、实用新型和非简单改变产品图案的外观设计。</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技术转让，是指居民企业转让其拥有符合本通知第一条规定技术的所有权或5年以上（含5年）全球独占许可使用权的行为。</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《中华人民共和国企业所得税法》第二十七条</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《中华人民共和国企业所得税法实施条例》第九十</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条</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0262F6">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国家税务总局关于居民企业技术转让有</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关企业所得税政策问题的通知》，财税〔2010〕111</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号</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国家税务总局关于将国家自主创新示范</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区有关税收试点政策推广到全国范围实施的通知》，</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财税〔2015〕116号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◆企业以技术成果投资入股到境内居民企业，被投资企业支付的对价全部为股票（权）的，企业可选择继续按现行有关税收政策执行，也可选择适用递延纳税优惠政策。</w:t>
      </w:r>
      <w:r w:rsidRPr="00837B06">
        <w:rPr>
          <w:rFonts w:ascii="方正书宋_GBK" w:eastAsia="方正书宋_GBK" w:hAnsi="宋体" w:cs="宋体" w:hint="eastAsia"/>
          <w:color w:val="000000"/>
          <w:sz w:val="32"/>
          <w:szCs w:val="32"/>
        </w:rPr>
        <w:br/>
        <w:t>选择技术成果投资入股递延纳税政策的，经向主管税务机关备案，投资入股当期可暂不纳税，允许递延至转让股权时，按股权转让收入减去技术成果原值和合理税费后的差额计算缴纳所得税。</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国家税务总局关于完善股权激励和技术</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入股有关所得税政策的通知》，财税〔2016〕101号 </w:t>
      </w:r>
    </w:p>
    <w:p w:rsidR="00A04191" w:rsidRPr="00837B06" w:rsidRDefault="00A04191" w:rsidP="00C0288A">
      <w:pPr>
        <w:adjustRightInd w:val="0"/>
        <w:snapToGrid w:val="0"/>
        <w:spacing w:line="440" w:lineRule="exact"/>
        <w:ind w:firstLineChars="200" w:firstLine="640"/>
        <w:rPr>
          <w:rFonts w:ascii="方正书宋_GBK" w:eastAsia="方正书宋_GBK" w:hAnsi="仿宋_GB2312" w:cs="仿宋_GB2312" w:hint="eastAsia"/>
          <w:color w:val="000000"/>
          <w:sz w:val="32"/>
          <w:szCs w:val="32"/>
          <w:lang/>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17" w:name="_Toc32416691"/>
      <w:r w:rsidRPr="00166381">
        <w:rPr>
          <w:rFonts w:ascii="方正楷体_GBK" w:eastAsia="方正楷体_GBK" w:hAnsi="楷体" w:cs="仿宋_GB2312" w:hint="eastAsia"/>
          <w:b/>
          <w:bCs/>
          <w:color w:val="000000"/>
          <w:sz w:val="32"/>
          <w:szCs w:val="32"/>
        </w:rPr>
        <w:lastRenderedPageBreak/>
        <w:t>七4-3个人所得税</w:t>
      </w:r>
      <w:bookmarkEnd w:id="17"/>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国家税务总局关于促进科技成果转化有</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关税收政策的通知》，财税字〔1999〕45号</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国家税务总局关于教育税收政策的通</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知》，财税〔2004〕39号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2018年7月1日起，依法批准设立的非营利性研究开发机构和高等学校（以下简称非营利性科研机构和高校）根据《中华人民共和国促进科技成果转化法》规定，从职务科技成果转化收入中给予科技人员的现金奖励，可减按50%计入科技人员当月“工资、薪金所得”，依法缴纳个人所得税。</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非营利性科研机构和高校包括国家设立的科研机构和高校、民办非营利性科研机构和高校。</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科技部关于科技人员取得职务</w:t>
      </w:r>
    </w:p>
    <w:p w:rsidR="00CF442F"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科技成果转化现金奖励有关个人所得税政策的通</w:t>
      </w:r>
    </w:p>
    <w:p w:rsidR="00A04191" w:rsidRPr="00EA0316" w:rsidRDefault="00A04191" w:rsidP="00E26838">
      <w:pPr>
        <w:adjustRightInd w:val="0"/>
        <w:snapToGrid w:val="0"/>
        <w:spacing w:line="440" w:lineRule="exact"/>
        <w:ind w:firstLineChars="700" w:firstLine="2100"/>
        <w:jc w:val="left"/>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知》，财税〔2018〕58号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20%的税率计算缴纳个人所得税。</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上市公司授予个人的股票期权、限制性股票和股权奖励，经向主管税务机关备案，个人可自股票期权行权、限制性股票解禁或取得股权奖励之日起，在不超过12个月的期限内缴纳个人所得税。</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个人以技术成果投资入股到境内居民企业，被投资企业支付的对价全部为股票（权）的，个人可选择继续按现行有关税收政</w:t>
      </w:r>
      <w:r w:rsidRPr="00837B06">
        <w:rPr>
          <w:rFonts w:ascii="方正书宋_GBK" w:eastAsia="方正书宋_GBK" w:hAnsi="宋体" w:cs="宋体" w:hint="eastAsia"/>
          <w:color w:val="000000"/>
          <w:sz w:val="32"/>
          <w:szCs w:val="32"/>
        </w:rPr>
        <w:lastRenderedPageBreak/>
        <w:t>策执行，也可选择适用递延纳税优惠政策。</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选择技术成果投资入股递延纳税政策的，经向主管税务机关备案，投资入股当期可暂不纳税，允许递延至转让股权时，按股权转让收入减去技术成果原值和合理税费后的差额计算缴纳所得税。</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国家税务总局关于完善股权激励和技术</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入股有关所得税政策的通知》，财税〔2016〕101号 </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166381" w:rsidRDefault="00A04191" w:rsidP="00C0288A">
      <w:pPr>
        <w:adjustRightInd w:val="0"/>
        <w:snapToGrid w:val="0"/>
        <w:spacing w:line="440" w:lineRule="exact"/>
        <w:ind w:firstLineChars="200" w:firstLine="640"/>
        <w:outlineLvl w:val="1"/>
        <w:rPr>
          <w:rFonts w:ascii="方正黑体_GBK" w:eastAsia="方正黑体_GBK" w:hAnsi="黑体" w:cs="仿宋_GB2312" w:hint="eastAsia"/>
          <w:bCs/>
          <w:color w:val="000000"/>
          <w:sz w:val="32"/>
          <w:szCs w:val="32"/>
        </w:rPr>
      </w:pPr>
      <w:bookmarkStart w:id="18" w:name="_Toc32416692"/>
      <w:r w:rsidRPr="00166381">
        <w:rPr>
          <w:rFonts w:ascii="方正黑体_GBK" w:eastAsia="方正黑体_GBK" w:hAnsi="黑体" w:cs="仿宋_GB2312" w:hint="eastAsia"/>
          <w:bCs/>
          <w:color w:val="000000"/>
          <w:sz w:val="32"/>
          <w:szCs w:val="32"/>
        </w:rPr>
        <w:t>五、创新平台及投资（七5）</w:t>
      </w:r>
      <w:bookmarkEnd w:id="18"/>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19" w:name="_Toc32416693"/>
      <w:r w:rsidRPr="00166381">
        <w:rPr>
          <w:rFonts w:ascii="方正楷体_GBK" w:eastAsia="方正楷体_GBK" w:hAnsi="楷体" w:cs="仿宋_GB2312" w:hint="eastAsia"/>
          <w:b/>
          <w:bCs/>
          <w:color w:val="000000"/>
          <w:sz w:val="32"/>
          <w:szCs w:val="32"/>
        </w:rPr>
        <w:t>七5-1科技企业孵化器、大学科技园和众创空间</w:t>
      </w:r>
      <w:bookmarkEnd w:id="19"/>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自2019年1月1日至2021年12月31日，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孵化服务是指为在孵对象提供的经纪代理、经营租赁、研发和技术、信息技术、鉴证咨询服务。</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科技部 教育部关于科技企业</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孵化器大学科技园和众创空间税收政策的通知》，财</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税〔2018〕120号</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20" w:name="_Toc32416694"/>
      <w:r w:rsidRPr="00166381">
        <w:rPr>
          <w:rFonts w:ascii="方正楷体_GBK" w:eastAsia="方正楷体_GBK" w:hAnsi="楷体" w:cs="仿宋_GB2312" w:hint="eastAsia"/>
          <w:b/>
          <w:bCs/>
          <w:color w:val="000000"/>
          <w:sz w:val="32"/>
          <w:szCs w:val="32"/>
        </w:rPr>
        <w:t>七5-2创业投资</w:t>
      </w:r>
      <w:bookmarkEnd w:id="20"/>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◆创业投资企业从事国家需要重点扶持和鼓励的创业投资，可以按投资额的一定比例抵扣应纳税所得额。</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抵扣应纳税所得额，是指创业投资企业采取股权投资方式投资于未上市的中小高新技术企业2年以上的，可以按照其投资额的70%在股权持有满2年的当年抵扣该创业投资企业的应纳税所得额；当年不足抵扣的，可以在以后纳税年度结算抵扣。</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《中华人民共和国企业所得税法》第三十一条</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《中华人民共和国企业所得税法实施条例》第九十</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七条</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lastRenderedPageBreak/>
        <w:t>《国家税务总局关于实施创业投资企业所得税优惠</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问题的通知》，国税发〔2009〕87号</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2015年10月1日起，全国范围内的有限合伙制创业投资企业采取股权投资方式投资于未上市的中小高新技术企业满2年(24个月)的，该有限合伙制创业投资企业的法人合伙人可按照其对未上市中小高新技术企业投资额的70%抵扣该法人合伙人从该有限合伙制创业投资企业分得的应纳税所得额，当年不足抵扣的，可以在以后纳税年度结转抵扣。</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有限合伙制创业投资企业的法人合伙人对未上市中小高新技术企业的投资额，按照有限合伙制创业投资企业对中小高新技术企业的投资额和合伙协议约定的法人合伙人占有限合伙制创业投资企业的出资比例计算确定。</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国家税务总局关于将国家自主创新示范</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区有关税收试点政策推广到全国范围实施的通知》，</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财税〔2015〕116号</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宋体" w:hint="eastAsia"/>
          <w:color w:val="000000"/>
          <w:sz w:val="32"/>
          <w:szCs w:val="32"/>
        </w:rPr>
        <w:t>◆</w:t>
      </w:r>
      <w:r w:rsidRPr="00837B06">
        <w:rPr>
          <w:rFonts w:ascii="方正书宋_GBK" w:eastAsia="方正书宋_GBK" w:hAnsi="宋体" w:cs="仿宋_GB2312" w:hint="eastAsia"/>
          <w:color w:val="000000"/>
          <w:sz w:val="32"/>
          <w:szCs w:val="32"/>
        </w:rPr>
        <w:t>公司制创业投资企业采取股权投资方式直接投资于种子期、初创期科技型企业（以下简称初创科技型企业）满2年（24个月，下同）的，可以按照投资额的70％在股权持有满2年的当年抵扣该公司制创业投资企业的应纳税所得额；当年不是抵扣的，可以在以后纳税年度结转抵扣。</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宋体" w:hint="eastAsia"/>
          <w:color w:val="000000"/>
          <w:sz w:val="32"/>
          <w:szCs w:val="32"/>
        </w:rPr>
        <w:t>◆</w:t>
      </w:r>
      <w:r w:rsidRPr="00837B06">
        <w:rPr>
          <w:rFonts w:ascii="方正书宋_GBK" w:eastAsia="方正书宋_GBK" w:hAnsi="宋体" w:cs="仿宋_GB2312" w:hint="eastAsia"/>
          <w:color w:val="000000"/>
          <w:sz w:val="32"/>
          <w:szCs w:val="32"/>
        </w:rPr>
        <w:t>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税务总局关于创业授资企业和天使投资</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个人有关税收政策的通知》，财税（2018）55号</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税务总局关于实施小微企业普惠性税收</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减免政策的通知》，财税〔2019〕13号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◆自2019年1月1日起至2023年12月31日，创投企业可以选择按单一投资基金核算或者按创投企业年度所得整体核算两种方式之一，对其个人合伙人来源于创投企业的所得计算个人</w:t>
      </w:r>
      <w:r w:rsidRPr="00837B06">
        <w:rPr>
          <w:rFonts w:ascii="方正书宋_GBK" w:eastAsia="方正书宋_GBK" w:hAnsi="宋体" w:cs="宋体" w:hint="eastAsia"/>
          <w:color w:val="000000"/>
          <w:sz w:val="32"/>
          <w:szCs w:val="32"/>
        </w:rPr>
        <w:lastRenderedPageBreak/>
        <w:t>所得税应纳税额。</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创投企业选择按单一投资基金核算的，其个人合伙人从该基金应分得的股权转让所得和股息红利所得，按照20%税率计算缴纳个</w:t>
      </w:r>
      <w:r w:rsidRPr="00CF442F">
        <w:rPr>
          <w:rFonts w:ascii="方正书宋_GBK" w:eastAsia="方正书宋_GBK" w:hAnsi="宋体" w:cs="宋体" w:hint="eastAsia"/>
          <w:color w:val="000000"/>
          <w:spacing w:val="4"/>
          <w:sz w:val="32"/>
          <w:szCs w:val="32"/>
        </w:rPr>
        <w:t>人所得税。个人合伙人按照其应从基金年度股权转让所得中分得的份额计算其应纳税额，并由创投企业在次年3月31日前代扣代缴个人所得税。如符合《财政部 税务总局关于创业投资企业和天使投资个人有关税收政策的通知》（财税〔2018〕55号）规定条件的，创投企业个人合伙人可以按照被转让项目对应投资额的70%抵扣其应从基金年度股权转让所得中分得的份额后再计算其应纳税额，当期不足抵扣的，不得向以后年度结转。</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创投企业选择按年度所得整体核算的，其个人合伙人应从创投企业取得的所得，按照“经营所得”项目、5%-35%的超额累进税率计算缴纳个人所得税。如符合《财政部 税务总局关于创业投资企业和天使投资个人有关税收政策的通知》（财税〔2018〕55号）规定条件的，创投企业个人合伙人可以按照被转让项目对应投资额的70%抵扣其可以从创投企业应分得的经营所得后再计算其应纳税额。年度核算亏损的，准予按有关规定向以后年度结转。</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发展改革委 证监会关于创业</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投资企业个人合伙人所得税政策问题的通知》，财税</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〔2019〕8号</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21" w:name="_Toc32416695"/>
      <w:r w:rsidRPr="00166381">
        <w:rPr>
          <w:rFonts w:ascii="方正楷体_GBK" w:eastAsia="方正楷体_GBK" w:hAnsi="楷体" w:cs="仿宋_GB2312" w:hint="eastAsia"/>
          <w:b/>
          <w:bCs/>
          <w:color w:val="000000"/>
          <w:sz w:val="32"/>
          <w:szCs w:val="32"/>
        </w:rPr>
        <w:t>七5-3创新企业境内发行存托凭证试点</w:t>
      </w:r>
      <w:bookmarkEnd w:id="21"/>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shd w:val="clear" w:color="FFFFFF" w:fill="D9D9D9"/>
        </w:rPr>
      </w:pPr>
      <w:r w:rsidRPr="00837B06">
        <w:rPr>
          <w:rFonts w:ascii="方正书宋_GBK" w:eastAsia="方正书宋_GBK" w:hAnsi="楷体" w:cs="楷体" w:hint="eastAsia"/>
          <w:b/>
          <w:bCs/>
          <w:color w:val="000000"/>
          <w:sz w:val="32"/>
          <w:szCs w:val="32"/>
          <w:shd w:val="clear" w:color="FFFFFF" w:fill="D9D9D9"/>
        </w:rPr>
        <w:t>增值税</w:t>
      </w:r>
    </w:p>
    <w:p w:rsidR="00156AF3" w:rsidRDefault="007A6AA3" w:rsidP="007A6AA3">
      <w:pPr>
        <w:adjustRightInd w:val="0"/>
        <w:snapToGrid w:val="0"/>
        <w:spacing w:line="440" w:lineRule="exact"/>
        <w:ind w:left="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◆（1）</w:t>
      </w:r>
      <w:r w:rsidR="00A04191" w:rsidRPr="00837B06">
        <w:rPr>
          <w:rFonts w:ascii="方正书宋_GBK" w:eastAsia="方正书宋_GBK" w:hAnsi="宋体" w:cs="宋体" w:hint="eastAsia"/>
          <w:color w:val="000000"/>
          <w:sz w:val="32"/>
          <w:szCs w:val="32"/>
        </w:rPr>
        <w:t>对个人投资者转让创新企业CDR取得的差价收入，暂免征收增值税。</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（2）对单位投资者转让创新企业CDR取得的差价收入，按</w:t>
      </w:r>
      <w:r w:rsidRPr="00156AF3">
        <w:rPr>
          <w:rFonts w:ascii="方正书宋_GBK" w:eastAsia="方正书宋_GBK" w:hAnsi="仿宋_GB2312" w:cs="仿宋_GB2312" w:hint="eastAsia"/>
          <w:color w:val="000000"/>
          <w:sz w:val="32"/>
          <w:szCs w:val="32"/>
          <w:lang/>
        </w:rPr>
        <w:t>金融商品</w:t>
      </w:r>
      <w:r w:rsidRPr="00837B06">
        <w:rPr>
          <w:rFonts w:ascii="方正书宋_GBK" w:eastAsia="方正书宋_GBK" w:hAnsi="宋体" w:cs="宋体" w:hint="eastAsia"/>
          <w:color w:val="000000"/>
          <w:sz w:val="32"/>
          <w:szCs w:val="32"/>
        </w:rPr>
        <w:t>转让政策规定征免增值税。</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（3）自试点开始之日起，对公募证券投资基金（封闭式证券投资基金、开放式证券投资基金）管理人运营基金过程中转让</w:t>
      </w:r>
      <w:r w:rsidRPr="00837B06">
        <w:rPr>
          <w:rFonts w:ascii="方正书宋_GBK" w:eastAsia="方正书宋_GBK" w:hAnsi="宋体" w:cs="宋体" w:hint="eastAsia"/>
          <w:color w:val="000000"/>
          <w:sz w:val="32"/>
          <w:szCs w:val="32"/>
        </w:rPr>
        <w:lastRenderedPageBreak/>
        <w:t>创新企业CDR取得的差价收入，三年内暂免征收增值税。</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（4）对合格境外机构投资者（QFII）、人民币合格境外机构投资者（RQFII）委托境内公司转让创新企业CDR取得的差价收入，暂免征收增值税。</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证监会关于创新企业境内发行</w:t>
      </w:r>
    </w:p>
    <w:p w:rsidR="000262F6"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存托凭证试点阶段有关税收政策的公告》，财政部</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 税务总局 证监会公告2019年第52号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shd w:val="clear" w:color="FFFFFF" w:fill="D9D9D9"/>
        </w:rPr>
      </w:pPr>
      <w:r w:rsidRPr="00837B06">
        <w:rPr>
          <w:rFonts w:ascii="方正书宋_GBK" w:eastAsia="方正书宋_GBK" w:hAnsi="楷体" w:cs="楷体" w:hint="eastAsia"/>
          <w:b/>
          <w:bCs/>
          <w:color w:val="000000"/>
          <w:sz w:val="32"/>
          <w:szCs w:val="32"/>
          <w:shd w:val="clear" w:color="FFFFFF" w:fill="D9D9D9"/>
        </w:rPr>
        <w:t>企业所得税</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◆（1）对企业投资者转让创新企业CDR取得的差价所得和持有创新企业CDR取得的股息红利所得，按转让股票差价所得和持有股票的股息红利所得政策规定征免企业所得税。</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（2）对公募证券投资基金（封闭式证券投资基金、开放式证券投资基金）转让创新企业CDR取得的差价所得和持有创新企业CDR取得的股息红利所得，按公募证券投资基金税收政策规定暂不征收企业所得税。</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3）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免企业所得税。</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证监会关于创新企业境内发行</w:t>
      </w:r>
    </w:p>
    <w:p w:rsidR="000262F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存托凭证试点阶段有关税收政策的公告》，财政部</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 税务总局 证监会公告2019年第52号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shd w:val="clear" w:color="FFFFFF" w:fill="D9D9D9"/>
        </w:rPr>
      </w:pPr>
      <w:r w:rsidRPr="00837B06">
        <w:rPr>
          <w:rFonts w:ascii="方正书宋_GBK" w:eastAsia="方正书宋_GBK" w:hAnsi="楷体" w:cs="楷体" w:hint="eastAsia"/>
          <w:b/>
          <w:bCs/>
          <w:color w:val="000000"/>
          <w:sz w:val="32"/>
          <w:szCs w:val="32"/>
          <w:shd w:val="clear" w:color="FFFFFF" w:fill="D9D9D9"/>
        </w:rPr>
        <w:t>个人所得税</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◆（1）自试点开始之日起，对个人投资者转让创新企业CDR取得的差价所得，三年（36个月，下同）内暂免征收个人所得税。</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（2）自试点开始之日起，对个人投资者持有创新企业CDR取得的股息红利所得，三年内实施股息红利差别化个人所得税政</w:t>
      </w:r>
      <w:r w:rsidRPr="00837B06">
        <w:rPr>
          <w:rFonts w:ascii="方正书宋_GBK" w:eastAsia="方正书宋_GBK" w:hAnsi="宋体" w:cs="宋体" w:hint="eastAsia"/>
          <w:color w:val="000000"/>
          <w:sz w:val="32"/>
          <w:szCs w:val="32"/>
        </w:rPr>
        <w:lastRenderedPageBreak/>
        <w:t>策，具体参照《财政部 国家税务总局 证监会关于实施上市公司股息红利差别化个人所得税政策有关问题的通知》（财税〔2012〕85号）、《财政部 国家税务总局 证监会关于上市公司股息红利差别化个人所得税政策有关问题的通知》（财税〔2015〕101号）的相关规定执行，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证监会关于创新企业境内发行</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存托凭证试点阶段有关税收政策的公告》，财政部 </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税务总局 证监会公告2019年第52号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shd w:val="clear" w:color="FFFFFF" w:fill="D9D9D9"/>
        </w:rPr>
      </w:pPr>
      <w:r w:rsidRPr="00837B06">
        <w:rPr>
          <w:rFonts w:ascii="方正书宋_GBK" w:eastAsia="方正书宋_GBK" w:hAnsi="楷体" w:cs="楷体" w:hint="eastAsia"/>
          <w:b/>
          <w:bCs/>
          <w:color w:val="000000"/>
          <w:sz w:val="32"/>
          <w:szCs w:val="32"/>
          <w:shd w:val="clear" w:color="FFFFFF" w:fill="D9D9D9"/>
        </w:rPr>
        <w:t>印花税</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◆自试点开始之日起三年内，在上海证券交易所、深圳证券交易所转让创新企业CDR，按照实际成交金额，由出让方按1‰的税率缴纳证券交易印花税。</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证监会关于创新企业境内发行</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存托凭证试点阶段有关税收政策的公告》，财政部 </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税务总局 证监会公告2019年第52号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p>
    <w:p w:rsidR="00A04191" w:rsidRPr="00166381" w:rsidRDefault="00A04191" w:rsidP="00C0288A">
      <w:pPr>
        <w:adjustRightInd w:val="0"/>
        <w:snapToGrid w:val="0"/>
        <w:spacing w:line="440" w:lineRule="exact"/>
        <w:ind w:firstLineChars="200" w:firstLine="640"/>
        <w:outlineLvl w:val="1"/>
        <w:rPr>
          <w:rFonts w:ascii="方正黑体_GBK" w:eastAsia="方正黑体_GBK" w:hAnsi="黑体" w:cs="仿宋_GB2312" w:hint="eastAsia"/>
          <w:bCs/>
          <w:color w:val="000000"/>
          <w:sz w:val="32"/>
          <w:szCs w:val="32"/>
        </w:rPr>
      </w:pPr>
      <w:bookmarkStart w:id="22" w:name="_Toc32416696"/>
      <w:r w:rsidRPr="00166381">
        <w:rPr>
          <w:rFonts w:ascii="方正黑体_GBK" w:eastAsia="方正黑体_GBK" w:hAnsi="黑体" w:cs="仿宋_GB2312" w:hint="eastAsia"/>
          <w:bCs/>
          <w:color w:val="000000"/>
          <w:sz w:val="32"/>
          <w:szCs w:val="32"/>
        </w:rPr>
        <w:t>六、创业就业（七6）</w:t>
      </w:r>
      <w:bookmarkEnd w:id="22"/>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23" w:name="_Toc32416697"/>
      <w:r w:rsidRPr="00166381">
        <w:rPr>
          <w:rFonts w:ascii="方正楷体_GBK" w:eastAsia="方正楷体_GBK" w:hAnsi="楷体" w:cs="仿宋_GB2312" w:hint="eastAsia"/>
          <w:b/>
          <w:bCs/>
          <w:color w:val="000000"/>
          <w:sz w:val="32"/>
          <w:szCs w:val="32"/>
        </w:rPr>
        <w:t>七6-1重点群体</w:t>
      </w:r>
      <w:bookmarkEnd w:id="23"/>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仿宋_GB2312" w:hint="eastAsia"/>
          <w:color w:val="000000"/>
          <w:sz w:val="32"/>
          <w:szCs w:val="32"/>
        </w:rPr>
        <w:t>◆</w:t>
      </w:r>
      <w:r w:rsidRPr="00837B06">
        <w:rPr>
          <w:rFonts w:ascii="方正书宋_GBK" w:eastAsia="方正书宋_GBK" w:hAnsi="宋体" w:cs="宋体" w:hint="eastAsia"/>
          <w:color w:val="000000"/>
          <w:sz w:val="32"/>
          <w:szCs w:val="32"/>
        </w:rPr>
        <w:t>自2019年1月1日至2021年12月31日（纳税人截至2021年12月31日享受以下税收优惠政策未满3年的，可继续享受至3年期满为止）：</w:t>
      </w:r>
    </w:p>
    <w:p w:rsidR="006F4EFC"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1.建档立卡贫困人口、持《就业创业证》（注明“自主创业税收政策”或“毕业年度内自主创业税收政策”）或《就业失业登记证》（注明“自主创业税收政策”）的人员，从事个体经营的，自办理个体工商户登记当月起，在3年（36个月，下同）内按每户每年12000元为限额依次扣减其当年实际应缴纳的增值税、城市维护建设税、教育费附加、地方教育附加和个人所得税。限</w:t>
      </w:r>
      <w:r w:rsidRPr="00837B06">
        <w:rPr>
          <w:rFonts w:ascii="方正书宋_GBK" w:eastAsia="方正书宋_GBK" w:hAnsi="宋体" w:cs="宋体" w:hint="eastAsia"/>
          <w:color w:val="000000"/>
          <w:sz w:val="32"/>
          <w:szCs w:val="32"/>
        </w:rPr>
        <w:lastRenderedPageBreak/>
        <w:t>额标准最高可上浮20%，各省、自治区、直辖市人民政府可根据本地区实际情况在此幅度内确定具体限额标准。</w:t>
      </w:r>
    </w:p>
    <w:p w:rsidR="006F4EFC"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纳税人年度应缴纳税款小于上述扣减限额的，减免税额以其实际缴纳的税款为限；大于上述扣减限额的，以上述扣减限额为限。</w:t>
      </w:r>
    </w:p>
    <w:p w:rsidR="006F4EFC"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上述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w:t>
      </w:r>
      <w:smartTag w:uri="urn:schemas-microsoft-com:office:smarttags" w:element="chsdate">
        <w:smartTagPr>
          <w:attr w:name="Year" w:val="2020"/>
          <w:attr w:name="Month" w:val="1"/>
          <w:attr w:name="Day" w:val="1"/>
          <w:attr w:name="IsLunarDate" w:val="False"/>
          <w:attr w:name="IsROCDate" w:val="False"/>
        </w:smartTagPr>
        <w:r w:rsidRPr="00837B06">
          <w:rPr>
            <w:rFonts w:ascii="方正书宋_GBK" w:eastAsia="方正书宋_GBK" w:hAnsi="宋体" w:cs="宋体" w:hint="eastAsia"/>
            <w:color w:val="000000"/>
            <w:sz w:val="32"/>
            <w:szCs w:val="32"/>
          </w:rPr>
          <w:t>1月1日</w:t>
        </w:r>
      </w:smartTag>
      <w:r w:rsidRPr="00837B06">
        <w:rPr>
          <w:rFonts w:ascii="方正书宋_GBK" w:eastAsia="方正书宋_GBK" w:hAnsi="宋体" w:cs="宋体" w:hint="eastAsia"/>
          <w:color w:val="000000"/>
          <w:sz w:val="32"/>
          <w:szCs w:val="32"/>
        </w:rPr>
        <w:t>至</w:t>
      </w:r>
      <w:smartTag w:uri="urn:schemas-microsoft-com:office:smarttags" w:element="chsdate">
        <w:smartTagPr>
          <w:attr w:name="Year" w:val="2020"/>
          <w:attr w:name="Month" w:val="12"/>
          <w:attr w:name="Day" w:val="31"/>
          <w:attr w:name="IsLunarDate" w:val="False"/>
          <w:attr w:name="IsROCDate" w:val="False"/>
        </w:smartTagPr>
        <w:r w:rsidRPr="00837B06">
          <w:rPr>
            <w:rFonts w:ascii="方正书宋_GBK" w:eastAsia="方正书宋_GBK" w:hAnsi="宋体" w:cs="宋体" w:hint="eastAsia"/>
            <w:color w:val="000000"/>
            <w:sz w:val="32"/>
            <w:szCs w:val="32"/>
          </w:rPr>
          <w:t>12月31日</w:t>
        </w:r>
      </w:smartTag>
      <w:r w:rsidRPr="00837B06">
        <w:rPr>
          <w:rFonts w:ascii="方正书宋_GBK" w:eastAsia="方正书宋_GBK" w:hAnsi="宋体" w:cs="宋体" w:hint="eastAsia"/>
          <w:color w:val="000000"/>
          <w:sz w:val="32"/>
          <w:szCs w:val="32"/>
        </w:rPr>
        <w:t>。</w:t>
      </w:r>
    </w:p>
    <w:p w:rsidR="006F4EFC"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2.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rsidR="00A04191" w:rsidRPr="00837B06" w:rsidRDefault="00A04191" w:rsidP="00C0288A">
      <w:pPr>
        <w:adjustRightInd w:val="0"/>
        <w:snapToGrid w:val="0"/>
        <w:spacing w:line="440" w:lineRule="exact"/>
        <w:ind w:firstLineChars="200" w:firstLine="640"/>
        <w:rPr>
          <w:rFonts w:ascii="方正书宋_GBK" w:eastAsia="方正书宋_GBK" w:cs="仿宋_GB2312" w:hint="eastAsia"/>
          <w:color w:val="000000"/>
          <w:sz w:val="32"/>
          <w:szCs w:val="32"/>
        </w:rPr>
      </w:pPr>
      <w:r w:rsidRPr="00837B06">
        <w:rPr>
          <w:rFonts w:ascii="方正书宋_GBK" w:eastAsia="方正书宋_GBK" w:hAnsi="宋体" w:cs="宋体" w:hint="eastAsia"/>
          <w:color w:val="000000"/>
          <w:sz w:val="32"/>
          <w:szCs w:val="32"/>
        </w:rPr>
        <w:t>按上述标准计算的税收扣减额应在企业当年实际应缴纳的增值税、城市维护建设税、教育费附加、地方教育附加和企业所得税税额中扣减，当年扣减不完的，不得结转下年使用。</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 人力资源社会保障部 国务院</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扶贫办关于进一步支持和促进重点群体创业就业有</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关税收政策的通知》，财税〔2019〕22号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w:t>
      </w:r>
      <w:r w:rsidRPr="00837B06">
        <w:rPr>
          <w:rFonts w:ascii="方正书宋_GBK" w:eastAsia="方正书宋_GBK" w:hAnsi="宋体" w:cs="仿宋_GB2312" w:hint="eastAsia"/>
          <w:color w:val="000000"/>
          <w:sz w:val="32"/>
          <w:szCs w:val="32"/>
        </w:rPr>
        <w:t>自2019年1月1日至2021年12月31日，云南省</w:t>
      </w:r>
      <w:r w:rsidRPr="00837B06">
        <w:rPr>
          <w:rFonts w:ascii="方正书宋_GBK" w:eastAsia="方正书宋_GBK" w:hAnsi="宋体" w:cs="宋体" w:hint="eastAsia"/>
          <w:color w:val="000000"/>
          <w:sz w:val="32"/>
          <w:szCs w:val="32"/>
        </w:rPr>
        <w:t>符合条件的重点群体从事个体经营的，在3年内按每户每年14400元为</w:t>
      </w:r>
      <w:r w:rsidRPr="00837B06">
        <w:rPr>
          <w:rFonts w:ascii="方正书宋_GBK" w:eastAsia="方正书宋_GBK" w:hAnsi="宋体" w:cs="宋体" w:hint="eastAsia"/>
          <w:color w:val="000000"/>
          <w:sz w:val="32"/>
          <w:szCs w:val="32"/>
        </w:rPr>
        <w:lastRenderedPageBreak/>
        <w:t>限额依次扣减其当年实际应缴纳的增值税、城市维护建设税、教育费附加、地方教育附加和个人所得税。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宋体" w:hint="eastAsia"/>
          <w:color w:val="000000"/>
          <w:sz w:val="32"/>
          <w:szCs w:val="32"/>
        </w:rPr>
        <w:t>云南省企业招用符合条件的重点群体人员就业的，在3年内按每人每年7800元的定额标准依次扣减增值税、城市维护建设税、教育费附加、地方教育附加和企业所得税。</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《云南省财政厅 国家税务总局云南省税务局 云南</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省人力资源和社会保障厅 云南省人民政府扶贫开</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发办公室转发财政部 税务总局 人力资源社会保障</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部 国务院扶贫办关于进一步支持和促进重点群体</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创业就业有关税收政策文件的通知》</w:t>
      </w:r>
      <w:bookmarkStart w:id="24" w:name="FaWenCode"/>
      <w:r w:rsidRPr="00EA0316">
        <w:rPr>
          <w:rFonts w:ascii="方正仿宋_GBK" w:eastAsia="方正仿宋_GBK" w:hAnsi="仿宋_GB2312" w:cs="仿宋_GB2312" w:hint="eastAsia"/>
          <w:color w:val="000000"/>
          <w:sz w:val="30"/>
          <w:szCs w:val="30"/>
        </w:rPr>
        <w:t>，云财税〔2019〕</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26号</w:t>
      </w:r>
      <w:bookmarkEnd w:id="24"/>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仿宋_GB2312" w:hint="eastAsia"/>
          <w:color w:val="000000"/>
          <w:sz w:val="32"/>
          <w:szCs w:val="32"/>
        </w:rPr>
        <w:t>◆</w:t>
      </w:r>
      <w:r w:rsidRPr="00837B06">
        <w:rPr>
          <w:rFonts w:ascii="方正书宋_GBK" w:eastAsia="方正书宋_GBK" w:hAnsi="宋体" w:cs="宋体" w:hint="eastAsia"/>
          <w:color w:val="000000"/>
          <w:sz w:val="32"/>
          <w:szCs w:val="32"/>
        </w:rPr>
        <w:t>财税〔2019〕22号文件创业就业税收优惠政策的税款减免顺序及额度如下：</w:t>
      </w:r>
    </w:p>
    <w:p w:rsidR="00E26838"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1.重点群体从事个体经营的，按照财税〔2019〕22号文件第一条的规定，在年度减免税限额内，依次扣减增值税、城市维护建设税、教育费附加、地方教育附加和个人所得税。城市维护建设税、教育费附加、地方教育附加的计税依据是享受本项税收优惠政策前的增值税应纳税额。</w:t>
      </w:r>
      <w:r w:rsidRPr="00837B06">
        <w:rPr>
          <w:rFonts w:ascii="方正书宋_GBK" w:eastAsia="方正书宋_GBK" w:hAnsi="宋体" w:cs="宋体" w:hint="eastAsia"/>
          <w:color w:val="000000"/>
          <w:sz w:val="32"/>
          <w:szCs w:val="32"/>
        </w:rPr>
        <w:br/>
        <w:t>纳税人的实际经营期不足1年的，应当以实际月数换算其减免税限额。换算公式为：减免税限额＝年度减免税限额÷12×实际经营月数。</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w:t>
      </w:r>
    </w:p>
    <w:p w:rsidR="00156AF3" w:rsidRPr="006F4EFC" w:rsidRDefault="00A04191" w:rsidP="006F4EFC">
      <w:pPr>
        <w:adjustRightInd w:val="0"/>
        <w:snapToGrid w:val="0"/>
        <w:spacing w:line="440" w:lineRule="exact"/>
        <w:ind w:firstLineChars="200" w:firstLine="648"/>
        <w:rPr>
          <w:rFonts w:ascii="方正书宋_GBK" w:eastAsia="方正书宋_GBK" w:hAnsi="宋体" w:cs="宋体" w:hint="eastAsia"/>
          <w:color w:val="000000"/>
          <w:spacing w:val="2"/>
          <w:sz w:val="32"/>
          <w:szCs w:val="32"/>
        </w:rPr>
      </w:pPr>
      <w:r w:rsidRPr="006F4EFC">
        <w:rPr>
          <w:rFonts w:ascii="方正书宋_GBK" w:eastAsia="方正书宋_GBK" w:hAnsi="宋体" w:cs="宋体" w:hint="eastAsia"/>
          <w:color w:val="000000"/>
          <w:spacing w:val="2"/>
          <w:sz w:val="32"/>
          <w:szCs w:val="32"/>
        </w:rPr>
        <w:t>2.享受招用重点群体就业税收优惠政策的企业，按本单位招用重点群体的人数及其实际工作月数核算本单位减免税总额，在减免税总额内每月依次扣减增值税、城市维护建设税、教育费附加和地方教育附加。城市维护建设税、教育费附加、地方</w:t>
      </w:r>
      <w:r w:rsidRPr="006F4EFC">
        <w:rPr>
          <w:rFonts w:ascii="方正书宋_GBK" w:eastAsia="方正书宋_GBK" w:hAnsi="宋体" w:cs="宋体" w:hint="eastAsia"/>
          <w:color w:val="000000"/>
          <w:spacing w:val="2"/>
          <w:sz w:val="32"/>
          <w:szCs w:val="32"/>
        </w:rPr>
        <w:lastRenderedPageBreak/>
        <w:t>教育附加的计税依据是享受本项税收优惠政策前的增值税应纳税额。</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纳税人实际应缴纳的增值税、城市维护建设税、教育费附加和地方教育附加小于核算的减免税总额的，以实际应缴纳的增值税、城市维护建设税、教育费附加、地方教育附加为限；实际应缴纳的增值税、城市维护建设税、教育费附加和地方教育附加大于核算的减免税总额的，以核算的减免税总额为限。纳税年度终了，如果纳税人实际减免的增值税、城市维护建设税、教育费附加和地方教育附加小于核算的减免税总额，纳税人在企业所得税汇算清缴时，以差额部分扣减企业所得税。当年扣减不完的，不再结转以后年度扣减。</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享受优惠政策当年，重点群体人员工作不满1年的，应当以实际月数换算其减免税总额。</w:t>
      </w:r>
    </w:p>
    <w:p w:rsidR="00156AF3"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减免税总额=∑每名重点群体人员本年度在本企业工作月数÷12×具体定额标准</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第2年及以后年度当年新招用人员、原招用人员及其工作时间按上述程序和办法执行。计算每名重点群体人员享受税收优惠政策的期限最长不超过36个月。</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《国家税务总局 人力资源社会保障部 国务院扶贫</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办 教育部关于实施支持和促进重点群体创业就业</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有关税收政策具体操作问题的公告》</w:t>
      </w:r>
      <w:r w:rsidR="00E26838">
        <w:rPr>
          <w:rFonts w:ascii="方正仿宋_GBK" w:eastAsia="方正仿宋_GBK" w:hAnsi="仿宋_GB2312" w:cs="仿宋_GB2312" w:hint="eastAsia"/>
          <w:color w:val="000000"/>
          <w:sz w:val="30"/>
          <w:szCs w:val="30"/>
        </w:rPr>
        <w:t>，</w:t>
      </w:r>
      <w:r w:rsidRPr="00EA0316">
        <w:rPr>
          <w:rFonts w:ascii="方正仿宋_GBK" w:eastAsia="方正仿宋_GBK" w:hAnsi="仿宋_GB2312" w:cs="仿宋_GB2312" w:hint="eastAsia"/>
          <w:color w:val="000000"/>
          <w:sz w:val="30"/>
          <w:szCs w:val="30"/>
        </w:rPr>
        <w:t>国家税务总局</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公告2019年第10号</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◆自2001年10月1日起，个人领取一次性补偿收入时按照国家和地方政府规定的比例实际缴纳的住房公积金、医疗保险费、基本养老保险费、失业保险费，可以在计征其一次性补偿收入的个人所得税时予以扣除。</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自2001年10月1日起，企业依照国家有关法律规定宣告破产，企业职工从该破产企业取得的一次性安置费收入，免征个人所得税。</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FB2321">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国家税务总局关于个人与用人单位解除</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劳动关系取得的一次性补偿收入征免个人所得税问</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lastRenderedPageBreak/>
        <w:t>题的通知》，财税〔2001〕157号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◆自2019年1月1日起</w:t>
      </w:r>
      <w:r w:rsidR="00954698">
        <w:rPr>
          <w:rFonts w:ascii="方正书宋_GBK" w:eastAsia="方正书宋_GBK" w:hAnsi="宋体" w:cs="宋体" w:hint="eastAsia"/>
          <w:color w:val="000000"/>
          <w:sz w:val="32"/>
          <w:szCs w:val="32"/>
        </w:rPr>
        <w:t>，</w:t>
      </w:r>
      <w:r w:rsidRPr="00837B06">
        <w:rPr>
          <w:rFonts w:ascii="方正书宋_GBK" w:eastAsia="方正书宋_GBK" w:hAnsi="宋体" w:cs="宋体" w:hint="eastAsia"/>
          <w:color w:val="000000"/>
          <w:sz w:val="32"/>
          <w:szCs w:val="32"/>
        </w:rPr>
        <w:t>个人与用人单位解除劳动关系取得一次性补偿收入（包括用人单位发放的经济补偿金、生活补助费和其他补助费），在当地上年职工平均工资3倍数额以内的部分，免征个人所得税；超过3倍数额的部分，不并入当年综合所得，单独适用综合所得税率表，计算纳税。</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税务总局关于个人所得税法修改后有关</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优惠政策衔接问题的通知》，财税〔2018〕164号 </w:t>
      </w:r>
    </w:p>
    <w:p w:rsidR="00A04191" w:rsidRPr="00837B06" w:rsidRDefault="00A04191" w:rsidP="00C0288A">
      <w:pPr>
        <w:autoSpaceDE w:val="0"/>
        <w:adjustRightInd w:val="0"/>
        <w:snapToGrid w:val="0"/>
        <w:spacing w:line="440" w:lineRule="exact"/>
        <w:ind w:firstLineChars="200" w:firstLine="640"/>
        <w:rPr>
          <w:rFonts w:ascii="方正书宋_GBK" w:eastAsia="方正书宋_GBK" w:cs="仿宋_GB2312" w:hint="eastAsia"/>
          <w:color w:val="000000"/>
          <w:sz w:val="32"/>
          <w:szCs w:val="32"/>
          <w:lang/>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25" w:name="_Toc32416698"/>
      <w:r w:rsidRPr="00166381">
        <w:rPr>
          <w:rFonts w:ascii="方正楷体_GBK" w:eastAsia="方正楷体_GBK" w:hAnsi="楷体" w:cs="仿宋_GB2312" w:hint="eastAsia"/>
          <w:b/>
          <w:bCs/>
          <w:color w:val="000000"/>
          <w:sz w:val="32"/>
          <w:szCs w:val="32"/>
        </w:rPr>
        <w:t>七6-2军队转业干部</w:t>
      </w:r>
      <w:bookmarkEnd w:id="25"/>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宋体" w:hint="eastAsia"/>
          <w:color w:val="000000"/>
          <w:sz w:val="32"/>
          <w:szCs w:val="32"/>
        </w:rPr>
        <w:t>◆</w:t>
      </w:r>
      <w:r w:rsidRPr="00837B06">
        <w:rPr>
          <w:rFonts w:ascii="方正书宋_GBK" w:eastAsia="方正书宋_GBK" w:hAnsi="宋体" w:cs="仿宋_GB2312" w:hint="eastAsia"/>
          <w:color w:val="000000"/>
          <w:sz w:val="32"/>
          <w:szCs w:val="32"/>
        </w:rPr>
        <w:t>自2003年5月1日起，从事个体经营的军队转业干部，经主管税务机关批准，自领取税务登记证之日起，3年内免征个人所得税。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享受上述优惠政策的自主择业的军队转业干部必须持有师以上部队颁发的转业证件。</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AA63E6" w:rsidRPr="00EA0316">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国家税务总局关于自主择业的军队转业</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干部有关税收政策问题的通知》，财税〔2003〕26号</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◆营业税改征增值税后，军队转业干部就业按以下规定享受增值税优惠：</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（1）从事个体经营的军队转业干部，自领取税务登记证之日起，其提供的应税服务3年内免征增值税。</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（2）为安置自主择业的军队转业干部就业而新开办的企业，凡安置自主择业的军队转业干部占企业总人数60%（含）以上的，自领取税务登记证之日起，其提供的应税服务3年内免征增值税。</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享受上述优惠政策的自主择业的军队转业干部必须持有师以上部队颁发的转业证件。</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国家税务总局关于全面推开营业税改征</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增值税试点的通知》，财税〔2016〕36号 附件3《营</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业税改征增值税试点过渡政策的规定》第一条第四</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十项</w:t>
      </w:r>
      <w:r w:rsidRPr="00EA0316">
        <w:rPr>
          <w:rFonts w:ascii="方正仿宋_GBK" w:eastAsia="方正仿宋_GBK" w:hAnsi="仿宋_GB2312" w:cs="仿宋_GB2312" w:hint="eastAsia"/>
          <w:color w:val="000000"/>
          <w:sz w:val="30"/>
          <w:szCs w:val="30"/>
        </w:rPr>
        <w:t> </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26" w:name="_Toc32416699"/>
      <w:r w:rsidRPr="00166381">
        <w:rPr>
          <w:rFonts w:ascii="方正楷体_GBK" w:eastAsia="方正楷体_GBK" w:hAnsi="楷体" w:cs="仿宋_GB2312" w:hint="eastAsia"/>
          <w:b/>
          <w:bCs/>
          <w:color w:val="000000"/>
          <w:sz w:val="32"/>
          <w:szCs w:val="32"/>
        </w:rPr>
        <w:t>七6-3退役士兵</w:t>
      </w:r>
      <w:bookmarkEnd w:id="26"/>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仿宋_GB2312" w:hint="eastAsia"/>
          <w:color w:val="000000"/>
          <w:sz w:val="32"/>
          <w:szCs w:val="32"/>
        </w:rPr>
        <w:t>◆</w:t>
      </w:r>
      <w:r w:rsidRPr="00837B06">
        <w:rPr>
          <w:rFonts w:ascii="方正书宋_GBK" w:eastAsia="方正书宋_GBK" w:hAnsi="宋体" w:cs="宋体" w:hint="eastAsia"/>
          <w:color w:val="000000"/>
          <w:sz w:val="32"/>
          <w:szCs w:val="32"/>
        </w:rPr>
        <w:t>自2019年1月1日至2021年12月31日（纳税人截至2021年12月31日享受以下税收优惠政策未满3年的，可继续享受至3年期满为止）：</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1）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纳税人年度应缴纳税款小于上述扣减限额的，减免税额以其实际缴纳的税款为限；大于上述扣减限额的，以上述扣减限额为限。纳税人的实际经营期不足1年的，应当按月换算其减免税限额。换算公式为：</w:t>
      </w:r>
    </w:p>
    <w:p w:rsidR="00A04191" w:rsidRPr="00837B06" w:rsidRDefault="00A04191" w:rsidP="00C0288A">
      <w:pPr>
        <w:adjustRightInd w:val="0"/>
        <w:snapToGrid w:val="0"/>
        <w:spacing w:line="440" w:lineRule="exact"/>
        <w:ind w:firstLineChars="200" w:firstLine="640"/>
        <w:rPr>
          <w:rFonts w:ascii="方正书宋_GBK" w:eastAsia="方正书宋_GBK" w:hAnsi="仿宋_GB2312" w:cs="仿宋_GB2312" w:hint="eastAsia"/>
          <w:color w:val="000000"/>
          <w:sz w:val="32"/>
          <w:szCs w:val="32"/>
        </w:rPr>
      </w:pPr>
      <w:r w:rsidRPr="00837B06">
        <w:rPr>
          <w:rFonts w:ascii="方正书宋_GBK" w:eastAsia="方正书宋_GBK" w:hAnsi="仿宋_GB2312" w:cs="仿宋_GB2312" w:hint="eastAsia"/>
          <w:color w:val="000000"/>
          <w:sz w:val="32"/>
          <w:szCs w:val="32"/>
        </w:rPr>
        <w:t>减免税限额=年度减免税限额÷12×实际经营月数</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城市维护建设税、教育费附加、地方教育附加的计税依据是享受本项税收优惠政策前的增值税应纳税额。</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2）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企业按招用人数和签订的劳动合同时间核算企业减免税总额，在核算减免税总额内每月依次扣减增值税、城市维护建设税、教育费附加和地方教育附加。企业实际应缴纳的增值税、城市维</w:t>
      </w:r>
      <w:r w:rsidRPr="006F4EFC">
        <w:rPr>
          <w:rFonts w:ascii="方正书宋_GBK" w:eastAsia="方正书宋_GBK" w:hAnsi="宋体" w:cs="仿宋_GB2312" w:hint="eastAsia"/>
          <w:color w:val="000000"/>
          <w:spacing w:val="2"/>
          <w:sz w:val="32"/>
          <w:szCs w:val="32"/>
        </w:rPr>
        <w:t>护建设税、教育费附加和地方教育附加小于核算减免税总额的，以实际应缴纳的增值税、城市维护建设税、教育费附加和地方教育附加为限；实际应缴纳的增值税、城市维护建设税、教育</w:t>
      </w:r>
      <w:r w:rsidRPr="006F4EFC">
        <w:rPr>
          <w:rFonts w:ascii="方正书宋_GBK" w:eastAsia="方正书宋_GBK" w:hAnsi="宋体" w:cs="仿宋_GB2312" w:hint="eastAsia"/>
          <w:color w:val="000000"/>
          <w:spacing w:val="2"/>
          <w:sz w:val="32"/>
          <w:szCs w:val="32"/>
        </w:rPr>
        <w:lastRenderedPageBreak/>
        <w:t>费附加和地方教育附加大于核算减免税总额的，以核算减免税总额为限。</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自主就业退役士兵在企业工作不满1年的，应当按月换算减免税限额。计算公式为：</w:t>
      </w:r>
    </w:p>
    <w:p w:rsidR="00A04191" w:rsidRPr="00837B06" w:rsidRDefault="00A04191" w:rsidP="00C0288A">
      <w:pPr>
        <w:adjustRightInd w:val="0"/>
        <w:snapToGrid w:val="0"/>
        <w:spacing w:line="440" w:lineRule="exact"/>
        <w:ind w:firstLineChars="200" w:firstLine="640"/>
        <w:rPr>
          <w:rFonts w:ascii="方正书宋_GBK" w:eastAsia="方正书宋_GBK" w:hAnsi="仿宋_GB2312" w:cs="仿宋_GB2312" w:hint="eastAsia"/>
          <w:color w:val="000000"/>
          <w:sz w:val="32"/>
          <w:szCs w:val="32"/>
        </w:rPr>
      </w:pPr>
      <w:r w:rsidRPr="00837B06">
        <w:rPr>
          <w:rFonts w:ascii="方正书宋_GBK" w:eastAsia="方正书宋_GBK" w:hAnsi="仿宋_GB2312" w:cs="仿宋_GB2312" w:hint="eastAsia"/>
          <w:color w:val="000000"/>
          <w:sz w:val="32"/>
          <w:szCs w:val="32"/>
        </w:rPr>
        <w:t>企业核算减免税总额=Σ每名自主就业退役士兵本年度在本单位工作月份÷12×具体定额标准</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（3）企业招用自主就业退役士兵既可以适用本通知规定的税收优惠政策，又可以适用其他扶持就业专项税收优惠政策的，企业可以选择适用最优惠的政策，但不得重复享受。</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（4）上述所称自主就业退役士兵，是指依照《退役士兵安置条例》（国务院 中央军委令第608号）的规定退出现役并按自主就业方式安置的退役士兵。</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上述所称企业是指属于增值税纳税人或企业所得税纳税人的企业等单位。</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AA63E6" w:rsidRPr="00EA0316">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税务总局</w:t>
      </w:r>
      <w:r w:rsidR="00CF442F">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退役军人部关于进一步扶持自</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主就业退役士兵创业就业有关税收政策的通知》，财</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税〔2019〕21号</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宋体" w:hint="eastAsia"/>
          <w:color w:val="000000"/>
          <w:sz w:val="32"/>
          <w:szCs w:val="32"/>
        </w:rPr>
        <w:t>◆</w:t>
      </w:r>
      <w:r w:rsidRPr="00837B06">
        <w:rPr>
          <w:rFonts w:ascii="方正书宋_GBK" w:eastAsia="方正书宋_GBK" w:hAnsi="宋体" w:cs="仿宋_GB2312" w:hint="eastAsia"/>
          <w:color w:val="000000"/>
          <w:sz w:val="32"/>
          <w:szCs w:val="32"/>
        </w:rPr>
        <w:t xml:space="preserve">自2019年1月1日至2021年12月31日，云南省自主就业退役士兵从事个体经营的，在3年内按每户每年14400元为限额依次扣减其当年实际应缴纳的增值税、城市维护建设税、教育费附加、地方教育附加和个人所得税。 </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云南省企业招用自主就业退役士兵，符合条件的，在3年内按实际招用人数每人每年9000元的定额标准依次扣减增值税、城市维护建设税、教育费附加、地方教育附加和企业所得税。</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《云南省财政厅 国家税务总局云南省税务局 云南</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省退役军人事务厅转发财政部 税务总局 退役军人</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事务部关于进一步扶持自主就业退役士兵创业就业</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lastRenderedPageBreak/>
        <w:t>有关税收政策文件的通知》，云财税〔2019〕25号</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27" w:name="_Toc32416700"/>
      <w:r w:rsidRPr="00166381">
        <w:rPr>
          <w:rFonts w:ascii="方正楷体_GBK" w:eastAsia="方正楷体_GBK" w:hAnsi="楷体" w:cs="仿宋_GB2312" w:hint="eastAsia"/>
          <w:b/>
          <w:bCs/>
          <w:color w:val="000000"/>
          <w:sz w:val="32"/>
          <w:szCs w:val="32"/>
        </w:rPr>
        <w:t>七6-4随军家属</w:t>
      </w:r>
      <w:bookmarkEnd w:id="27"/>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◆自2000年1月1日起，对从事个体经营的随军家属，自领取税务登记证之日起，3年内免征个人所得税。</w:t>
      </w:r>
      <w:r w:rsidRPr="00837B06">
        <w:rPr>
          <w:rFonts w:ascii="方正书宋_GBK" w:eastAsia="方正书宋_GBK" w:hAnsi="宋体" w:cs="宋体" w:hint="eastAsia"/>
          <w:color w:val="000000"/>
          <w:sz w:val="32"/>
          <w:szCs w:val="32"/>
        </w:rPr>
        <w:br/>
        <w:t>随军家属必须有师以上政治机关出具的可以表明其身份的证明。每一随军家属只能按上述规定，享受一次免税政策。</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国家税务总局关于随军家属就业有关税</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收政策的通知》，财税〔2000〕84号 </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◆营业税改征增值税后，随军家属就业按以下规定享受增值税优惠：</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（1）为安置随军家属就业而新开办的企业，自领取税务登记证之日起，其提供的应税服务3年内免征增值税。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享受税收优惠政策的企业，随军家属必须占企业总人数的60%（含）以上，并有军（含）以上政治和后勤机关出具的证明。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（2）从事个体经营的随军家属，自办理税务登记事项之日起，其提供的应税服务3年内免征增值税。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随军家属必须有师以上政治机关出具的可以表明其身份的证明。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按照上述规定，每一名随军家属可以享受一次免税政策。</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国家税务总局关于全面推开营业税改征</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增值税试点的通知》，财税〔2016〕36号 附件3《营</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业税改征增值税试点过渡政策的规定》第一条第三</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十九项</w:t>
      </w:r>
      <w:r w:rsidRPr="00EA0316">
        <w:rPr>
          <w:rFonts w:ascii="方正仿宋_GBK" w:eastAsia="方正仿宋_GBK" w:hAnsi="仿宋_GB2312" w:cs="仿宋_GB2312" w:hint="eastAsia"/>
          <w:color w:val="000000"/>
          <w:sz w:val="30"/>
          <w:szCs w:val="30"/>
        </w:rPr>
        <w:t> </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166381" w:rsidRDefault="00A04191" w:rsidP="00650D86">
      <w:pPr>
        <w:adjustRightInd w:val="0"/>
        <w:snapToGrid w:val="0"/>
        <w:spacing w:line="440" w:lineRule="exact"/>
        <w:ind w:firstLineChars="200" w:firstLine="640"/>
        <w:outlineLvl w:val="2"/>
        <w:rPr>
          <w:rFonts w:ascii="方正楷体_GBK" w:eastAsia="方正楷体_GBK" w:hAnsi="楷体" w:cs="仿宋_GB2312" w:hint="eastAsia"/>
          <w:b/>
          <w:bCs/>
          <w:color w:val="000000"/>
          <w:sz w:val="32"/>
          <w:szCs w:val="32"/>
        </w:rPr>
      </w:pPr>
      <w:bookmarkStart w:id="28" w:name="_Toc32416701"/>
      <w:r w:rsidRPr="00166381">
        <w:rPr>
          <w:rFonts w:ascii="方正楷体_GBK" w:eastAsia="方正楷体_GBK" w:hAnsi="楷体" w:cs="仿宋_GB2312" w:hint="eastAsia"/>
          <w:b/>
          <w:bCs/>
          <w:color w:val="000000"/>
          <w:sz w:val="32"/>
          <w:szCs w:val="32"/>
        </w:rPr>
        <w:t>七6-5残疾人</w:t>
      </w:r>
      <w:bookmarkEnd w:id="28"/>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shd w:val="clear" w:color="FFFFFF" w:fill="D9D9D9"/>
        </w:rPr>
      </w:pPr>
      <w:r w:rsidRPr="00837B06">
        <w:rPr>
          <w:rFonts w:ascii="方正书宋_GBK" w:eastAsia="方正书宋_GBK" w:hAnsi="楷体" w:cs="楷体" w:hint="eastAsia"/>
          <w:b/>
          <w:bCs/>
          <w:color w:val="000000"/>
          <w:sz w:val="32"/>
          <w:szCs w:val="32"/>
          <w:shd w:val="clear" w:color="FFFFFF" w:fill="D9D9D9"/>
        </w:rPr>
        <w:t>增值税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◆残疾人个人提供的加工、修理修配劳务，免征增值税。</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FB2321">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国家税务总局关于促进残疾人就业增值</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税优惠政策的通知》，财税〔2016〕52号</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◆残疾人员本人为社会提供的服务，免征增值税。</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lastRenderedPageBreak/>
        <w:t>《财政部 国家税务总局关于全面推开营业税改征</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增值税试点的通知》，财税〔2016〕36号 附件3《营</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业税改征增值税试点过渡政策的规定》第一条第六</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项</w:t>
      </w:r>
      <w:r w:rsidRPr="00EA0316">
        <w:rPr>
          <w:rFonts w:ascii="方正仿宋_GBK" w:eastAsia="方正仿宋_GBK" w:hAnsi="仿宋_GB2312" w:cs="仿宋_GB2312" w:hint="eastAsia"/>
          <w:color w:val="000000"/>
          <w:sz w:val="30"/>
          <w:szCs w:val="30"/>
        </w:rPr>
        <w:t> </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◆对安置残疾人的单位和个体工商户（以下称纳税人），实行由税务机关按纳税人安置残疾人的人数，限额即征即退增值税的办法。</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安置的每位残疾人每月可退还的增值税具体限额，由县级以上税务机关根据纳税人所在区县（含县级市、旗）适用的经省（含自治区、直辖市、计划单列市）人民政府批准的月最低工资标准的4倍确定。</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FB2321">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国家税务总局关于促进残疾人就业增值</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税优惠政策的通知》，财税〔2016〕52号</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对安置残疾人的特殊教育学校举办的企业，实行由税务机关按纳税人安置残疾人的人数，限额即征即退增值税的办法。安置的每位残疾人每月可退还的增值税具体限额，由县级以上税务机关根据纳税人所在区县（含县级市、旗）适用的经省（含自治区、直辖市、计划单列市）人民政府批准的月最低工资标准的4倍确定。</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享受上述优惠政策的企业，月安置的残疾人占在职职工人数的比例不低于25%（含25%），并且安置的残疾人人数不少于10人（含10人）。</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国家税务总局关于教育税收政策的通</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知》，财税〔2004〕39号</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 国家税务总局关于促进残疾人就业增值</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税优惠政策的通知》，财税〔2016〕52号</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shd w:val="clear" w:color="FFFFFF" w:fill="D9D9D9"/>
        </w:rPr>
      </w:pP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shd w:val="clear" w:color="FFFFFF" w:fill="D9D9D9"/>
        </w:rPr>
      </w:pPr>
      <w:r w:rsidRPr="00837B06">
        <w:rPr>
          <w:rFonts w:ascii="方正书宋_GBK" w:eastAsia="方正书宋_GBK" w:hAnsi="楷体" w:cs="楷体" w:hint="eastAsia"/>
          <w:b/>
          <w:bCs/>
          <w:color w:val="000000"/>
          <w:sz w:val="32"/>
          <w:szCs w:val="32"/>
          <w:shd w:val="clear" w:color="FFFFFF" w:fill="D9D9D9"/>
        </w:rPr>
        <w:t>企业所得税</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◆企业安置残疾人员及国家鼓励安置的其他就业人员所支付的工资支付，可以在计算应纳税所得额时加计扣除。</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《中华人民共和国企业所得税法》第三十条</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lastRenderedPageBreak/>
        <w:t>◆企业安置残疾人所支付的工资的加计扣除，是指企业安置残疾人员的，在按照支付给残疾职工工资据实扣除的基础上，按照支付给残疾职工工资的100%加计扣除。残疾人员的范围适用《中华人民共和国残疾人保障法》的有关规定。</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《中华人民共和国企业所得税法实施条例》第九十</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六条</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◆企业享受安置残疾职工工资100％加计扣除应同时具备如下条件：</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（1）依法与安置的每位残疾人签订了1年以上（含1年）的劳动合同或服务协议，并且安置的每位残疾人在企业实际上岗工作。</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（2）为安置的每位残疾人按月足额缴纳了企业所在区县人民政府根据国家政策规定的基本养老保险、基本医疗保险、失业保险和工伤保险等社会保险。</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（3）定期通过银行等金融机构向安置的每位残疾人实际支付了不低于企业所在区县适用的经省级人民政府批准的最低工资标准的工资。</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（4）具备安置残疾人上岗工作的基本设施。</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FB2321">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国家税务总局关于安置残疾人员就业有</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关企业所得税优惠政策问题的通知》，财税〔2009〕</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70号</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shd w:val="clear" w:color="FFFFFF" w:fill="D9D9D9"/>
        </w:rPr>
      </w:pPr>
      <w:r w:rsidRPr="00837B06">
        <w:rPr>
          <w:rFonts w:ascii="方正书宋_GBK" w:eastAsia="方正书宋_GBK" w:hAnsi="楷体" w:cs="楷体" w:hint="eastAsia"/>
          <w:b/>
          <w:bCs/>
          <w:color w:val="000000"/>
          <w:sz w:val="32"/>
          <w:szCs w:val="32"/>
          <w:shd w:val="clear" w:color="FFFFFF" w:fill="D9D9D9"/>
        </w:rPr>
        <w:t>个人所得税</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◆残疾、孤老人员和烈属的所得，可以减征个人所得税，具体幅度和期限，由省、自治区、直辖市人民政府规定，并报同级人民代表大会常务委员会备案。</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《中华人民共和国个人所得税法》第五条</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经省级人民政府批准可减征个人所得税的残疾、孤老人员和烈属的所得仅限于劳动所得，具体所得项目为：工资、薪金所得；个体工商户的生产经营所得；对企事业单位的承包经营、承租经营所得；劳务报酬所得；稿酬所得；特许权使用费所得。</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lastRenderedPageBreak/>
        <w:t>《国家税务总局关于明确残疾人所得征免个人所得</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税范围的批复》，国税函〔1999〕329号</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shd w:val="clear" w:color="FFFFFF" w:fill="D9D9D9"/>
        </w:rPr>
      </w:pPr>
      <w:r w:rsidRPr="00837B06">
        <w:rPr>
          <w:rFonts w:ascii="方正书宋_GBK" w:eastAsia="方正书宋_GBK" w:hAnsi="楷体" w:cs="楷体" w:hint="eastAsia"/>
          <w:b/>
          <w:bCs/>
          <w:color w:val="000000"/>
          <w:sz w:val="32"/>
          <w:szCs w:val="32"/>
          <w:shd w:val="clear" w:color="FFFFFF" w:fill="D9D9D9"/>
        </w:rPr>
        <w:t>城镇土地使用税</w:t>
      </w:r>
    </w:p>
    <w:p w:rsidR="00A04191" w:rsidRPr="00837B06" w:rsidRDefault="00A04191" w:rsidP="00C0288A">
      <w:pPr>
        <w:adjustRightInd w:val="0"/>
        <w:snapToGrid w:val="0"/>
        <w:spacing w:line="440" w:lineRule="exact"/>
        <w:ind w:firstLineChars="200" w:firstLine="640"/>
        <w:rPr>
          <w:rFonts w:ascii="方正书宋_GBK" w:eastAsia="方正书宋_GBK" w:hAnsi="宋体" w:cs="宋体" w:hint="eastAsia"/>
          <w:color w:val="000000"/>
          <w:sz w:val="32"/>
          <w:szCs w:val="32"/>
        </w:rPr>
      </w:pPr>
      <w:r w:rsidRPr="00837B06">
        <w:rPr>
          <w:rFonts w:ascii="方正书宋_GBK" w:eastAsia="方正书宋_GBK" w:hAnsi="宋体" w:cs="宋体" w:hint="eastAsia"/>
          <w:color w:val="000000"/>
          <w:sz w:val="32"/>
          <w:szCs w:val="32"/>
        </w:rPr>
        <w:t>◆对在一个纳税年度内月平均实际安置残疾人就业人数占单位在职职工总数的比例高于25%(含25%)且实际安置残疾人人数高于10人(含10人)的单位，可减征或免征该年度城镇土地使用税。具体减免税比例及管理办法由省、自治区、直辖市财税主管部门确定。</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w:t>
      </w:r>
      <w:r w:rsidR="00AA63E6" w:rsidRPr="00EA0316">
        <w:rPr>
          <w:rFonts w:ascii="方正仿宋_GBK" w:eastAsia="方正仿宋_GBK" w:hAnsi="仿宋_GB2312" w:cs="仿宋_GB2312" w:hint="eastAsia"/>
          <w:color w:val="000000"/>
          <w:sz w:val="30"/>
          <w:szCs w:val="30"/>
        </w:rPr>
        <w:t xml:space="preserve"> </w:t>
      </w:r>
      <w:r w:rsidRPr="00EA0316">
        <w:rPr>
          <w:rFonts w:ascii="方正仿宋_GBK" w:eastAsia="方正仿宋_GBK" w:hAnsi="仿宋_GB2312" w:cs="仿宋_GB2312" w:hint="eastAsia"/>
          <w:color w:val="000000"/>
          <w:sz w:val="30"/>
          <w:szCs w:val="30"/>
        </w:rPr>
        <w:t>国家税务总局关于安置残疾人就业单位</w:t>
      </w:r>
    </w:p>
    <w:p w:rsidR="00FB2321"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城镇土地使用税等政策的通知》，财税〔2010〕121</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 xml:space="preserve">号 </w:t>
      </w:r>
    </w:p>
    <w:p w:rsidR="00A04191" w:rsidRPr="00837B06" w:rsidRDefault="00A04191" w:rsidP="00C0288A">
      <w:pPr>
        <w:adjustRightInd w:val="0"/>
        <w:snapToGrid w:val="0"/>
        <w:spacing w:line="440" w:lineRule="exact"/>
        <w:ind w:firstLineChars="200" w:firstLine="643"/>
        <w:rPr>
          <w:rFonts w:ascii="方正书宋_GBK" w:eastAsia="方正书宋_GBK" w:hAnsi="楷体" w:cs="楷体" w:hint="eastAsia"/>
          <w:b/>
          <w:bCs/>
          <w:color w:val="000000"/>
          <w:sz w:val="32"/>
          <w:szCs w:val="32"/>
        </w:rPr>
      </w:pPr>
    </w:p>
    <w:p w:rsidR="00A04191" w:rsidRPr="00837B06" w:rsidRDefault="00A04191" w:rsidP="00C0288A">
      <w:pPr>
        <w:adjustRightInd w:val="0"/>
        <w:snapToGrid w:val="0"/>
        <w:spacing w:line="440" w:lineRule="exact"/>
        <w:ind w:firstLineChars="200" w:firstLine="643"/>
        <w:rPr>
          <w:rFonts w:ascii="方正书宋_GBK" w:eastAsia="方正书宋_GBK" w:hAnsi="楷体" w:hint="eastAsia"/>
          <w:b/>
          <w:bCs/>
          <w:color w:val="000000"/>
          <w:sz w:val="32"/>
          <w:szCs w:val="32"/>
          <w:shd w:val="clear" w:color="FFFFFF" w:fill="D9D9D9"/>
        </w:rPr>
      </w:pPr>
      <w:r w:rsidRPr="00837B06">
        <w:rPr>
          <w:rFonts w:ascii="方正书宋_GBK" w:eastAsia="方正书宋_GBK" w:hAnsi="楷体" w:cs="楷体" w:hint="eastAsia"/>
          <w:b/>
          <w:bCs/>
          <w:color w:val="000000"/>
          <w:sz w:val="32"/>
          <w:szCs w:val="32"/>
          <w:shd w:val="clear" w:color="FFFFFF" w:fill="D9D9D9"/>
        </w:rPr>
        <w:t>残疾人就业保障金</w:t>
      </w:r>
    </w:p>
    <w:p w:rsidR="00A04191" w:rsidRPr="00837B06" w:rsidRDefault="00A04191" w:rsidP="00C0288A">
      <w:pPr>
        <w:adjustRightInd w:val="0"/>
        <w:snapToGrid w:val="0"/>
        <w:spacing w:line="440" w:lineRule="exact"/>
        <w:ind w:firstLineChars="200" w:firstLine="640"/>
        <w:rPr>
          <w:rFonts w:ascii="方正书宋_GBK" w:eastAsia="方正书宋_GBK" w:hAnsi="宋体" w:cs="仿宋_GB2312" w:hint="eastAsia"/>
          <w:color w:val="000000"/>
          <w:sz w:val="32"/>
          <w:szCs w:val="32"/>
        </w:rPr>
      </w:pPr>
      <w:r w:rsidRPr="00837B06">
        <w:rPr>
          <w:rFonts w:ascii="方正书宋_GBK" w:eastAsia="方正书宋_GBK" w:hAnsi="宋体" w:cs="仿宋_GB2312" w:hint="eastAsia"/>
          <w:color w:val="000000"/>
          <w:sz w:val="32"/>
          <w:szCs w:val="32"/>
        </w:rPr>
        <w:t>◆自2018年4月1日起，将残疾人就业保障金征收标准上限，由当地社会平均工资的3倍降低至2倍。其中，用人单位在职职工平均工资未超过当地社会平均工资2倍（含）的，按用人单位在职职工年平均工资计征残疾人就业保障金；超过当地社会平均工资2倍的，按当地平均工资2倍计征残疾人就业保障金。</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《财政部关于降低部分政府性基金征收标准的通</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知》，财税〔2018〕39号</w:t>
      </w:r>
    </w:p>
    <w:p w:rsidR="00A04191" w:rsidRPr="00837B06" w:rsidRDefault="00A04191" w:rsidP="00C0288A">
      <w:pPr>
        <w:adjustRightInd w:val="0"/>
        <w:snapToGrid w:val="0"/>
        <w:spacing w:line="440" w:lineRule="exact"/>
        <w:ind w:firstLineChars="200" w:firstLine="640"/>
        <w:rPr>
          <w:rFonts w:ascii="方正书宋_GBK" w:eastAsia="方正书宋_GBK" w:hint="eastAsia"/>
          <w:color w:val="000000"/>
          <w:sz w:val="32"/>
          <w:szCs w:val="32"/>
        </w:rPr>
      </w:pPr>
      <w:r w:rsidRPr="00837B06">
        <w:rPr>
          <w:rFonts w:ascii="方正书宋_GBK" w:eastAsia="方正书宋_GBK" w:hAnsi="宋体" w:cs="宋体" w:hint="eastAsia"/>
          <w:color w:val="000000"/>
          <w:sz w:val="32"/>
          <w:szCs w:val="32"/>
        </w:rPr>
        <w:t>◆自工商登记注册之日起3年内，对安排残疾人就业未达到规定比例、上年度在职职工平均人数30人以内（含30人）的小微企业，免征保障金。</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《云南省财政厅 云南省地方税务局 云南省残疾人</w:t>
      </w:r>
    </w:p>
    <w:p w:rsidR="00FB2321" w:rsidRDefault="00A04191" w:rsidP="00CF442F">
      <w:pPr>
        <w:adjustRightInd w:val="0"/>
        <w:snapToGrid w:val="0"/>
        <w:spacing w:line="440" w:lineRule="exact"/>
        <w:ind w:firstLineChars="700" w:firstLine="2100"/>
        <w:jc w:val="distribute"/>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联合会关于印发云南省残疾人就业保障金征收使用</w:t>
      </w:r>
    </w:p>
    <w:p w:rsidR="00A04191" w:rsidRPr="00EA0316" w:rsidRDefault="00A04191" w:rsidP="00C0288A">
      <w:pPr>
        <w:adjustRightInd w:val="0"/>
        <w:snapToGrid w:val="0"/>
        <w:spacing w:line="440" w:lineRule="exact"/>
        <w:ind w:firstLineChars="700" w:firstLine="2100"/>
        <w:rPr>
          <w:rFonts w:ascii="方正仿宋_GBK" w:eastAsia="方正仿宋_GBK" w:hAnsi="仿宋_GB2312" w:cs="仿宋_GB2312" w:hint="eastAsia"/>
          <w:color w:val="000000"/>
          <w:sz w:val="30"/>
          <w:szCs w:val="30"/>
        </w:rPr>
      </w:pPr>
      <w:r w:rsidRPr="00EA0316">
        <w:rPr>
          <w:rFonts w:ascii="方正仿宋_GBK" w:eastAsia="方正仿宋_GBK" w:hAnsi="仿宋_GB2312" w:cs="仿宋_GB2312" w:hint="eastAsia"/>
          <w:color w:val="000000"/>
          <w:sz w:val="30"/>
          <w:szCs w:val="30"/>
        </w:rPr>
        <w:t>管理实施办法的通知》，云财非税〔2017〕32号</w:t>
      </w:r>
    </w:p>
    <w:sectPr w:rsidR="00A04191" w:rsidRPr="00EA0316" w:rsidSect="00837B06">
      <w:pgSz w:w="11906" w:h="16838" w:code="9"/>
      <w:pgMar w:top="1276" w:right="1531" w:bottom="1276" w:left="1531"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D40" w:rsidRDefault="00A76D40" w:rsidP="00CA60E2">
      <w:r>
        <w:separator/>
      </w:r>
    </w:p>
  </w:endnote>
  <w:endnote w:type="continuationSeparator" w:id="1">
    <w:p w:rsidR="00A76D40" w:rsidRDefault="00A76D40" w:rsidP="00CA6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ATC-6b6365874eff5b8b">
    <w:altName w:val="宋体"/>
    <w:charset w:val="86"/>
    <w:family w:val="auto"/>
    <w:pitch w:val="default"/>
    <w:sig w:usb0="00000001" w:usb1="080E0000" w:usb2="00000010" w:usb3="00000000" w:csb0="00040000" w:csb1="00000000"/>
  </w:font>
  <w:font w:name="??????">
    <w:altName w:val="Times New Roman"/>
    <w:charset w:val="00"/>
    <w:family w:val="auto"/>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ATC-5b8b9ed15b57">
    <w:altName w:val="宋体"/>
    <w:charset w:val="86"/>
    <w:family w:val="auto"/>
    <w:pitch w:val="default"/>
    <w:sig w:usb0="00000001" w:usb1="080E0000" w:usb2="00000010" w:usb3="00000000" w:csb0="00040000" w:csb1="00000000"/>
  </w:font>
  <w:font w:name="方正楷体_GBK">
    <w:altName w:val="Arial Unicode MS"/>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6D" w:rsidRPr="00776D52" w:rsidRDefault="00F66B6D" w:rsidP="00657CF9">
    <w:pPr>
      <w:pStyle w:val="a4"/>
      <w:ind w:leftChars="200" w:left="420"/>
      <w:rPr>
        <w:rFonts w:ascii="方正书宋_GBK" w:eastAsia="方正书宋_GBK" w:hAnsi="Arial" w:cs="Arial" w:hint="eastAsia"/>
        <w:sz w:val="30"/>
        <w:szCs w:val="30"/>
      </w:rPr>
    </w:pPr>
    <w:r w:rsidRPr="00776D52">
      <w:rPr>
        <w:rFonts w:ascii="方正书宋_GBK" w:eastAsia="方正书宋_GBK" w:hAnsi="Arial" w:cs="Arial" w:hint="eastAsia"/>
        <w:sz w:val="30"/>
        <w:szCs w:val="30"/>
      </w:rPr>
      <w:fldChar w:fldCharType="begin"/>
    </w:r>
    <w:r w:rsidRPr="00776D52">
      <w:rPr>
        <w:rFonts w:ascii="方正书宋_GBK" w:eastAsia="方正书宋_GBK" w:hAnsi="Arial" w:cs="Arial" w:hint="eastAsia"/>
        <w:sz w:val="30"/>
        <w:szCs w:val="30"/>
      </w:rPr>
      <w:instrText xml:space="preserve"> PAGE   \* MERGEFORMAT </w:instrText>
    </w:r>
    <w:r w:rsidRPr="00776D52">
      <w:rPr>
        <w:rFonts w:ascii="方正书宋_GBK" w:eastAsia="方正书宋_GBK" w:hAnsi="Arial" w:cs="Arial" w:hint="eastAsia"/>
        <w:sz w:val="30"/>
        <w:szCs w:val="30"/>
      </w:rPr>
      <w:fldChar w:fldCharType="separate"/>
    </w:r>
    <w:r w:rsidR="00650D86">
      <w:rPr>
        <w:rFonts w:ascii="方正书宋_GBK" w:eastAsia="方正书宋_GBK" w:hAnsi="Arial" w:cs="Arial"/>
        <w:noProof/>
        <w:sz w:val="30"/>
        <w:szCs w:val="30"/>
      </w:rPr>
      <w:t>2</w:t>
    </w:r>
    <w:r w:rsidRPr="00776D52">
      <w:rPr>
        <w:rFonts w:ascii="方正书宋_GBK" w:eastAsia="方正书宋_GBK" w:hAnsi="Arial" w:cs="Arial" w:hint="eastAsia"/>
        <w:sz w:val="30"/>
        <w:szCs w:val="30"/>
      </w:rPr>
      <w:fldChar w:fldCharType="end"/>
    </w:r>
  </w:p>
  <w:p w:rsidR="00F66B6D" w:rsidRDefault="00F66B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6D" w:rsidRPr="00776D52" w:rsidRDefault="00F66B6D" w:rsidP="00657CF9">
    <w:pPr>
      <w:pStyle w:val="a4"/>
      <w:ind w:rightChars="200" w:right="420"/>
      <w:jc w:val="right"/>
      <w:rPr>
        <w:rFonts w:ascii="方正书宋_GBK" w:eastAsia="方正书宋_GBK" w:hint="eastAsia"/>
        <w:sz w:val="30"/>
        <w:szCs w:val="30"/>
      </w:rPr>
    </w:pPr>
    <w:r w:rsidRPr="00776D52">
      <w:rPr>
        <w:rFonts w:ascii="方正书宋_GBK" w:eastAsia="方正书宋_GBK" w:hint="eastAsia"/>
        <w:sz w:val="30"/>
        <w:szCs w:val="30"/>
      </w:rPr>
      <w:fldChar w:fldCharType="begin"/>
    </w:r>
    <w:r w:rsidRPr="00776D52">
      <w:rPr>
        <w:rFonts w:ascii="方正书宋_GBK" w:eastAsia="方正书宋_GBK" w:hint="eastAsia"/>
        <w:sz w:val="30"/>
        <w:szCs w:val="30"/>
      </w:rPr>
      <w:instrText xml:space="preserve"> PAGE   \* MERGEFORMAT </w:instrText>
    </w:r>
    <w:r w:rsidRPr="00776D52">
      <w:rPr>
        <w:rFonts w:ascii="方正书宋_GBK" w:eastAsia="方正书宋_GBK" w:hint="eastAsia"/>
        <w:sz w:val="30"/>
        <w:szCs w:val="30"/>
      </w:rPr>
      <w:fldChar w:fldCharType="separate"/>
    </w:r>
    <w:r w:rsidR="00650D86">
      <w:rPr>
        <w:rFonts w:ascii="方正书宋_GBK" w:eastAsia="方正书宋_GBK"/>
        <w:noProof/>
        <w:sz w:val="30"/>
        <w:szCs w:val="30"/>
      </w:rPr>
      <w:t>1</w:t>
    </w:r>
    <w:r w:rsidRPr="00776D52">
      <w:rPr>
        <w:rFonts w:ascii="方正书宋_GBK" w:eastAsia="方正书宋_GBK" w:hint="eastAsia"/>
        <w:sz w:val="30"/>
        <w:szCs w:val="30"/>
      </w:rPr>
      <w:fldChar w:fldCharType="end"/>
    </w:r>
  </w:p>
  <w:p w:rsidR="00F66B6D" w:rsidRDefault="00F66B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D40" w:rsidRDefault="00A76D40" w:rsidP="00CA60E2">
      <w:r>
        <w:separator/>
      </w:r>
    </w:p>
  </w:footnote>
  <w:footnote w:type="continuationSeparator" w:id="1">
    <w:p w:rsidR="00A76D40" w:rsidRDefault="00A76D40" w:rsidP="00CA6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6D" w:rsidRDefault="00F66B6D" w:rsidP="00CD533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65pt;height:8.65pt" o:bullet="t">
        <v:imagedata r:id="rId1" o:title="BD10267_"/>
      </v:shape>
    </w:pict>
  </w:numPicBullet>
  <w:abstractNum w:abstractNumId="0">
    <w:nsid w:val="8503302F"/>
    <w:multiLevelType w:val="singleLevel"/>
    <w:tmpl w:val="8503302F"/>
    <w:lvl w:ilvl="0">
      <w:start w:val="1"/>
      <w:numFmt w:val="decimal"/>
      <w:suff w:val="nothing"/>
      <w:lvlText w:val="（%1）"/>
      <w:lvlJc w:val="left"/>
    </w:lvl>
  </w:abstractNum>
  <w:abstractNum w:abstractNumId="1">
    <w:nsid w:val="8F1698B9"/>
    <w:multiLevelType w:val="singleLevel"/>
    <w:tmpl w:val="8F1698B9"/>
    <w:lvl w:ilvl="0">
      <w:start w:val="1"/>
      <w:numFmt w:val="chineseCounting"/>
      <w:suff w:val="nothing"/>
      <w:lvlText w:val="（%1）"/>
      <w:lvlJc w:val="left"/>
      <w:rPr>
        <w:rFonts w:hint="eastAsia"/>
      </w:rPr>
    </w:lvl>
  </w:abstractNum>
  <w:abstractNum w:abstractNumId="2">
    <w:nsid w:val="91607937"/>
    <w:multiLevelType w:val="singleLevel"/>
    <w:tmpl w:val="91607937"/>
    <w:lvl w:ilvl="0">
      <w:start w:val="1"/>
      <w:numFmt w:val="decimal"/>
      <w:suff w:val="nothing"/>
      <w:lvlText w:val="（%1）"/>
      <w:lvlJc w:val="left"/>
    </w:lvl>
  </w:abstractNum>
  <w:abstractNum w:abstractNumId="3">
    <w:nsid w:val="980776FF"/>
    <w:multiLevelType w:val="singleLevel"/>
    <w:tmpl w:val="980776FF"/>
    <w:lvl w:ilvl="0">
      <w:start w:val="4"/>
      <w:numFmt w:val="chineseCounting"/>
      <w:suff w:val="nothing"/>
      <w:lvlText w:val="%1、"/>
      <w:lvlJc w:val="left"/>
      <w:rPr>
        <w:rFonts w:ascii="Times New Roman" w:hAnsi="Times New Roman" w:cs="Times New Roman" w:hint="eastAsia"/>
      </w:rPr>
    </w:lvl>
  </w:abstractNum>
  <w:abstractNum w:abstractNumId="4">
    <w:nsid w:val="98C4FEE1"/>
    <w:multiLevelType w:val="singleLevel"/>
    <w:tmpl w:val="98C4FEE1"/>
    <w:lvl w:ilvl="0">
      <w:start w:val="1"/>
      <w:numFmt w:val="decimal"/>
      <w:suff w:val="nothing"/>
      <w:lvlText w:val="（%1）"/>
      <w:lvlJc w:val="left"/>
    </w:lvl>
  </w:abstractNum>
  <w:abstractNum w:abstractNumId="5">
    <w:nsid w:val="9D257C91"/>
    <w:multiLevelType w:val="singleLevel"/>
    <w:tmpl w:val="9D257C91"/>
    <w:lvl w:ilvl="0">
      <w:start w:val="1"/>
      <w:numFmt w:val="decimal"/>
      <w:suff w:val="nothing"/>
      <w:lvlText w:val="（%1）"/>
      <w:lvlJc w:val="left"/>
    </w:lvl>
  </w:abstractNum>
  <w:abstractNum w:abstractNumId="6">
    <w:nsid w:val="C15360B0"/>
    <w:multiLevelType w:val="singleLevel"/>
    <w:tmpl w:val="C15360B0"/>
    <w:lvl w:ilvl="0">
      <w:start w:val="1"/>
      <w:numFmt w:val="chineseCounting"/>
      <w:suff w:val="nothing"/>
      <w:lvlText w:val="%1、"/>
      <w:lvlJc w:val="left"/>
      <w:rPr>
        <w:rFonts w:hint="eastAsia"/>
      </w:rPr>
    </w:lvl>
  </w:abstractNum>
  <w:abstractNum w:abstractNumId="7">
    <w:nsid w:val="C2DD5D1D"/>
    <w:multiLevelType w:val="singleLevel"/>
    <w:tmpl w:val="C2DD5D1D"/>
    <w:lvl w:ilvl="0">
      <w:start w:val="1"/>
      <w:numFmt w:val="decimal"/>
      <w:suff w:val="nothing"/>
      <w:lvlText w:val="（%1）"/>
      <w:lvlJc w:val="left"/>
    </w:lvl>
  </w:abstractNum>
  <w:abstractNum w:abstractNumId="8">
    <w:nsid w:val="E0B2EB2B"/>
    <w:multiLevelType w:val="singleLevel"/>
    <w:tmpl w:val="E0B2EB2B"/>
    <w:lvl w:ilvl="0">
      <w:start w:val="4"/>
      <w:numFmt w:val="chineseCounting"/>
      <w:suff w:val="nothing"/>
      <w:lvlText w:val="%1、"/>
      <w:lvlJc w:val="left"/>
      <w:rPr>
        <w:rFonts w:hint="eastAsia"/>
      </w:rPr>
    </w:lvl>
  </w:abstractNum>
  <w:abstractNum w:abstractNumId="9">
    <w:nsid w:val="E686A1CD"/>
    <w:multiLevelType w:val="singleLevel"/>
    <w:tmpl w:val="E686A1CD"/>
    <w:lvl w:ilvl="0">
      <w:start w:val="1"/>
      <w:numFmt w:val="decimal"/>
      <w:suff w:val="nothing"/>
      <w:lvlText w:val="（%1）"/>
      <w:lvlJc w:val="left"/>
    </w:lvl>
  </w:abstractNum>
  <w:abstractNum w:abstractNumId="10">
    <w:nsid w:val="F6339458"/>
    <w:multiLevelType w:val="singleLevel"/>
    <w:tmpl w:val="F6339458"/>
    <w:lvl w:ilvl="0">
      <w:start w:val="1"/>
      <w:numFmt w:val="chineseCounting"/>
      <w:suff w:val="nothing"/>
      <w:lvlText w:val="（%1）"/>
      <w:lvlJc w:val="left"/>
      <w:rPr>
        <w:rFonts w:hint="eastAsia"/>
      </w:rPr>
    </w:lvl>
  </w:abstractNum>
  <w:abstractNum w:abstractNumId="11">
    <w:nsid w:val="F9F60E9D"/>
    <w:multiLevelType w:val="singleLevel"/>
    <w:tmpl w:val="F9F60E9D"/>
    <w:lvl w:ilvl="0">
      <w:start w:val="1"/>
      <w:numFmt w:val="decimal"/>
      <w:suff w:val="nothing"/>
      <w:lvlText w:val="（%1）"/>
      <w:lvlJc w:val="left"/>
    </w:lvl>
  </w:abstractNum>
  <w:abstractNum w:abstractNumId="12">
    <w:nsid w:val="FCDFEFC8"/>
    <w:multiLevelType w:val="singleLevel"/>
    <w:tmpl w:val="FCDFEFC8"/>
    <w:lvl w:ilvl="0">
      <w:start w:val="1"/>
      <w:numFmt w:val="decimal"/>
      <w:lvlText w:val="(%1)"/>
      <w:lvlJc w:val="left"/>
      <w:pPr>
        <w:tabs>
          <w:tab w:val="left" w:pos="312"/>
        </w:tabs>
      </w:pPr>
    </w:lvl>
  </w:abstractNum>
  <w:abstractNum w:abstractNumId="13">
    <w:nsid w:val="FFFFFF7C"/>
    <w:multiLevelType w:val="singleLevel"/>
    <w:tmpl w:val="45AE9312"/>
    <w:lvl w:ilvl="0">
      <w:start w:val="1"/>
      <w:numFmt w:val="decimal"/>
      <w:lvlText w:val="%1."/>
      <w:lvlJc w:val="left"/>
      <w:pPr>
        <w:tabs>
          <w:tab w:val="num" w:pos="2040"/>
        </w:tabs>
        <w:ind w:leftChars="800" w:left="2040" w:hangingChars="200" w:hanging="360"/>
      </w:pPr>
    </w:lvl>
  </w:abstractNum>
  <w:abstractNum w:abstractNumId="14">
    <w:nsid w:val="FFFFFF7D"/>
    <w:multiLevelType w:val="singleLevel"/>
    <w:tmpl w:val="E2543F0E"/>
    <w:lvl w:ilvl="0">
      <w:start w:val="1"/>
      <w:numFmt w:val="decimal"/>
      <w:lvlText w:val="%1."/>
      <w:lvlJc w:val="left"/>
      <w:pPr>
        <w:tabs>
          <w:tab w:val="num" w:pos="1620"/>
        </w:tabs>
        <w:ind w:leftChars="600" w:left="1620" w:hangingChars="200" w:hanging="360"/>
      </w:pPr>
    </w:lvl>
  </w:abstractNum>
  <w:abstractNum w:abstractNumId="15">
    <w:nsid w:val="FFFFFF7E"/>
    <w:multiLevelType w:val="singleLevel"/>
    <w:tmpl w:val="041E6616"/>
    <w:lvl w:ilvl="0">
      <w:start w:val="1"/>
      <w:numFmt w:val="decimal"/>
      <w:lvlText w:val="%1."/>
      <w:lvlJc w:val="left"/>
      <w:pPr>
        <w:tabs>
          <w:tab w:val="num" w:pos="1200"/>
        </w:tabs>
        <w:ind w:leftChars="400" w:left="1200" w:hangingChars="200" w:hanging="360"/>
      </w:pPr>
    </w:lvl>
  </w:abstractNum>
  <w:abstractNum w:abstractNumId="16">
    <w:nsid w:val="FFFFFF7F"/>
    <w:multiLevelType w:val="singleLevel"/>
    <w:tmpl w:val="5CA2099A"/>
    <w:lvl w:ilvl="0">
      <w:start w:val="1"/>
      <w:numFmt w:val="decimal"/>
      <w:lvlText w:val="%1."/>
      <w:lvlJc w:val="left"/>
      <w:pPr>
        <w:tabs>
          <w:tab w:val="num" w:pos="780"/>
        </w:tabs>
        <w:ind w:leftChars="200" w:left="780" w:hangingChars="200" w:hanging="360"/>
      </w:pPr>
    </w:lvl>
  </w:abstractNum>
  <w:abstractNum w:abstractNumId="17">
    <w:nsid w:val="FFFFFF80"/>
    <w:multiLevelType w:val="singleLevel"/>
    <w:tmpl w:val="293652E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8">
    <w:nsid w:val="FFFFFF81"/>
    <w:multiLevelType w:val="singleLevel"/>
    <w:tmpl w:val="AE325B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9">
    <w:nsid w:val="FFFFFF82"/>
    <w:multiLevelType w:val="singleLevel"/>
    <w:tmpl w:val="297608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0">
    <w:nsid w:val="FFFFFF83"/>
    <w:multiLevelType w:val="singleLevel"/>
    <w:tmpl w:val="8D78B6C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1">
    <w:nsid w:val="FFFFFF88"/>
    <w:multiLevelType w:val="singleLevel"/>
    <w:tmpl w:val="C330C5A8"/>
    <w:lvl w:ilvl="0">
      <w:start w:val="1"/>
      <w:numFmt w:val="decimal"/>
      <w:lvlText w:val="%1."/>
      <w:lvlJc w:val="left"/>
      <w:pPr>
        <w:tabs>
          <w:tab w:val="num" w:pos="360"/>
        </w:tabs>
        <w:ind w:left="360" w:hangingChars="200" w:hanging="360"/>
      </w:pPr>
    </w:lvl>
  </w:abstractNum>
  <w:abstractNum w:abstractNumId="22">
    <w:nsid w:val="FFFFFF89"/>
    <w:multiLevelType w:val="singleLevel"/>
    <w:tmpl w:val="6E867CF6"/>
    <w:lvl w:ilvl="0">
      <w:start w:val="1"/>
      <w:numFmt w:val="bullet"/>
      <w:lvlText w:val=""/>
      <w:lvlJc w:val="left"/>
      <w:pPr>
        <w:tabs>
          <w:tab w:val="num" w:pos="360"/>
        </w:tabs>
        <w:ind w:left="360" w:hangingChars="200" w:hanging="360"/>
      </w:pPr>
      <w:rPr>
        <w:rFonts w:ascii="Wingdings" w:hAnsi="Wingdings" w:hint="default"/>
      </w:rPr>
    </w:lvl>
  </w:abstractNum>
  <w:abstractNum w:abstractNumId="23">
    <w:nsid w:val="00000007"/>
    <w:multiLevelType w:val="singleLevel"/>
    <w:tmpl w:val="00000007"/>
    <w:lvl w:ilvl="0">
      <w:start w:val="1"/>
      <w:numFmt w:val="japaneseCounting"/>
      <w:lvlText w:val="（%1）"/>
      <w:lvlJc w:val="left"/>
      <w:pPr>
        <w:tabs>
          <w:tab w:val="num" w:pos="630"/>
        </w:tabs>
        <w:ind w:left="630" w:hanging="630"/>
      </w:pPr>
      <w:rPr>
        <w:rFonts w:hint="eastAsia"/>
        <w:lang w:val="en-US"/>
      </w:rPr>
    </w:lvl>
  </w:abstractNum>
  <w:abstractNum w:abstractNumId="24">
    <w:nsid w:val="0000000A"/>
    <w:multiLevelType w:val="multilevel"/>
    <w:tmpl w:val="0000000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49" w:hanging="420"/>
      </w:pPr>
      <w:rPr>
        <w:rFonts w:ascii="Wingdings" w:hAnsi="Wingdings" w:cs="Wingdings" w:hint="default"/>
      </w:rPr>
    </w:lvl>
    <w:lvl w:ilvl="2">
      <w:start w:val="1"/>
      <w:numFmt w:val="bullet"/>
      <w:lvlText w:val=""/>
      <w:lvlJc w:val="left"/>
      <w:pPr>
        <w:ind w:left="469" w:hanging="420"/>
      </w:pPr>
      <w:rPr>
        <w:rFonts w:ascii="Wingdings" w:hAnsi="Wingdings" w:cs="Wingdings" w:hint="default"/>
      </w:rPr>
    </w:lvl>
    <w:lvl w:ilvl="3">
      <w:start w:val="1"/>
      <w:numFmt w:val="bullet"/>
      <w:lvlText w:val=""/>
      <w:lvlJc w:val="left"/>
      <w:pPr>
        <w:ind w:left="889" w:hanging="420"/>
      </w:pPr>
      <w:rPr>
        <w:rFonts w:ascii="Wingdings" w:hAnsi="Wingdings" w:cs="Wingdings" w:hint="default"/>
      </w:rPr>
    </w:lvl>
    <w:lvl w:ilvl="4">
      <w:start w:val="1"/>
      <w:numFmt w:val="bullet"/>
      <w:lvlText w:val=""/>
      <w:lvlJc w:val="left"/>
      <w:pPr>
        <w:ind w:left="1309" w:hanging="420"/>
      </w:pPr>
      <w:rPr>
        <w:rFonts w:ascii="Wingdings" w:hAnsi="Wingdings" w:cs="Wingdings" w:hint="default"/>
      </w:rPr>
    </w:lvl>
    <w:lvl w:ilvl="5">
      <w:start w:val="1"/>
      <w:numFmt w:val="bullet"/>
      <w:lvlText w:val=""/>
      <w:lvlJc w:val="left"/>
      <w:pPr>
        <w:ind w:left="1729" w:hanging="420"/>
      </w:pPr>
      <w:rPr>
        <w:rFonts w:ascii="Wingdings" w:hAnsi="Wingdings" w:cs="Wingdings" w:hint="default"/>
      </w:rPr>
    </w:lvl>
    <w:lvl w:ilvl="6">
      <w:start w:val="1"/>
      <w:numFmt w:val="bullet"/>
      <w:lvlText w:val=""/>
      <w:lvlJc w:val="left"/>
      <w:pPr>
        <w:ind w:left="2149" w:hanging="420"/>
      </w:pPr>
      <w:rPr>
        <w:rFonts w:ascii="Wingdings" w:hAnsi="Wingdings" w:cs="Wingdings" w:hint="default"/>
      </w:rPr>
    </w:lvl>
    <w:lvl w:ilvl="7">
      <w:start w:val="1"/>
      <w:numFmt w:val="bullet"/>
      <w:lvlText w:val=""/>
      <w:lvlJc w:val="left"/>
      <w:pPr>
        <w:ind w:left="2569" w:hanging="420"/>
      </w:pPr>
      <w:rPr>
        <w:rFonts w:ascii="Wingdings" w:hAnsi="Wingdings" w:cs="Wingdings" w:hint="default"/>
      </w:rPr>
    </w:lvl>
    <w:lvl w:ilvl="8">
      <w:start w:val="1"/>
      <w:numFmt w:val="bullet"/>
      <w:lvlText w:val=""/>
      <w:lvlJc w:val="left"/>
      <w:pPr>
        <w:ind w:left="2989" w:hanging="420"/>
      </w:pPr>
      <w:rPr>
        <w:rFonts w:ascii="Wingdings" w:hAnsi="Wingdings" w:cs="Wingdings" w:hint="default"/>
      </w:rPr>
    </w:lvl>
  </w:abstractNum>
  <w:abstractNum w:abstractNumId="25">
    <w:nsid w:val="0BB67360"/>
    <w:multiLevelType w:val="hybridMultilevel"/>
    <w:tmpl w:val="A894B530"/>
    <w:lvl w:ilvl="0" w:tplc="E1C4DE1E">
      <w:start w:val="3"/>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0CC50805"/>
    <w:multiLevelType w:val="hybridMultilevel"/>
    <w:tmpl w:val="B0C8724E"/>
    <w:lvl w:ilvl="0" w:tplc="0D92DD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0D66EFA3"/>
    <w:multiLevelType w:val="singleLevel"/>
    <w:tmpl w:val="0D66EFA3"/>
    <w:lvl w:ilvl="0">
      <w:start w:val="1"/>
      <w:numFmt w:val="decimal"/>
      <w:suff w:val="nothing"/>
      <w:lvlText w:val="（%1）"/>
      <w:lvlJc w:val="left"/>
    </w:lvl>
  </w:abstractNum>
  <w:abstractNum w:abstractNumId="28">
    <w:nsid w:val="275761AA"/>
    <w:multiLevelType w:val="hybridMultilevel"/>
    <w:tmpl w:val="96025B3E"/>
    <w:lvl w:ilvl="0" w:tplc="3FD07532">
      <w:start w:val="1"/>
      <w:numFmt w:val="decimalEnclosedCircle"/>
      <w:lvlText w:val="%1"/>
      <w:lvlJc w:val="left"/>
      <w:pPr>
        <w:ind w:left="1360" w:hanging="72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2B6F5D02"/>
    <w:multiLevelType w:val="multilevel"/>
    <w:tmpl w:val="2B6F5D02"/>
    <w:lvl w:ilvl="0">
      <w:start w:val="1"/>
      <w:numFmt w:val="bullet"/>
      <w:lvlText w:val=""/>
      <w:lvlJc w:val="left"/>
      <w:pPr>
        <w:ind w:left="1130" w:hanging="420"/>
      </w:pPr>
      <w:rPr>
        <w:rFonts w:ascii="Wingdings" w:hAnsi="Wingdings" w:cs="Wingdings" w:hint="default"/>
      </w:rPr>
    </w:lvl>
    <w:lvl w:ilvl="1">
      <w:start w:val="1"/>
      <w:numFmt w:val="bullet"/>
      <w:lvlText w:val=""/>
      <w:lvlJc w:val="left"/>
      <w:pPr>
        <w:ind w:left="49" w:hanging="420"/>
      </w:pPr>
      <w:rPr>
        <w:rFonts w:ascii="Wingdings" w:hAnsi="Wingdings" w:cs="Wingdings" w:hint="default"/>
      </w:rPr>
    </w:lvl>
    <w:lvl w:ilvl="2">
      <w:start w:val="1"/>
      <w:numFmt w:val="bullet"/>
      <w:lvlText w:val=""/>
      <w:lvlJc w:val="left"/>
      <w:pPr>
        <w:ind w:left="469" w:hanging="420"/>
      </w:pPr>
      <w:rPr>
        <w:rFonts w:ascii="Wingdings" w:hAnsi="Wingdings" w:cs="Wingdings" w:hint="default"/>
      </w:rPr>
    </w:lvl>
    <w:lvl w:ilvl="3">
      <w:start w:val="1"/>
      <w:numFmt w:val="bullet"/>
      <w:lvlText w:val=""/>
      <w:lvlJc w:val="left"/>
      <w:pPr>
        <w:ind w:left="889" w:hanging="420"/>
      </w:pPr>
      <w:rPr>
        <w:rFonts w:ascii="Wingdings" w:hAnsi="Wingdings" w:cs="Wingdings" w:hint="default"/>
      </w:rPr>
    </w:lvl>
    <w:lvl w:ilvl="4">
      <w:start w:val="1"/>
      <w:numFmt w:val="bullet"/>
      <w:lvlText w:val=""/>
      <w:lvlJc w:val="left"/>
      <w:pPr>
        <w:ind w:left="1309" w:hanging="420"/>
      </w:pPr>
      <w:rPr>
        <w:rFonts w:ascii="Wingdings" w:hAnsi="Wingdings" w:cs="Wingdings" w:hint="default"/>
      </w:rPr>
    </w:lvl>
    <w:lvl w:ilvl="5">
      <w:start w:val="1"/>
      <w:numFmt w:val="bullet"/>
      <w:lvlText w:val=""/>
      <w:lvlJc w:val="left"/>
      <w:pPr>
        <w:ind w:left="1729" w:hanging="420"/>
      </w:pPr>
      <w:rPr>
        <w:rFonts w:ascii="Wingdings" w:hAnsi="Wingdings" w:cs="Wingdings" w:hint="default"/>
      </w:rPr>
    </w:lvl>
    <w:lvl w:ilvl="6">
      <w:start w:val="1"/>
      <w:numFmt w:val="bullet"/>
      <w:lvlText w:val=""/>
      <w:lvlJc w:val="left"/>
      <w:pPr>
        <w:ind w:left="2149" w:hanging="420"/>
      </w:pPr>
      <w:rPr>
        <w:rFonts w:ascii="Wingdings" w:hAnsi="Wingdings" w:cs="Wingdings" w:hint="default"/>
      </w:rPr>
    </w:lvl>
    <w:lvl w:ilvl="7">
      <w:start w:val="1"/>
      <w:numFmt w:val="bullet"/>
      <w:lvlText w:val=""/>
      <w:lvlJc w:val="left"/>
      <w:pPr>
        <w:ind w:left="2569" w:hanging="420"/>
      </w:pPr>
      <w:rPr>
        <w:rFonts w:ascii="Wingdings" w:hAnsi="Wingdings" w:cs="Wingdings" w:hint="default"/>
      </w:rPr>
    </w:lvl>
    <w:lvl w:ilvl="8">
      <w:start w:val="1"/>
      <w:numFmt w:val="bullet"/>
      <w:lvlText w:val=""/>
      <w:lvlJc w:val="left"/>
      <w:pPr>
        <w:ind w:left="2989" w:hanging="420"/>
      </w:pPr>
      <w:rPr>
        <w:rFonts w:ascii="Wingdings" w:hAnsi="Wingdings" w:cs="Wingdings" w:hint="default"/>
      </w:rPr>
    </w:lvl>
  </w:abstractNum>
  <w:abstractNum w:abstractNumId="30">
    <w:nsid w:val="34717BAB"/>
    <w:multiLevelType w:val="singleLevel"/>
    <w:tmpl w:val="34717BAB"/>
    <w:lvl w:ilvl="0">
      <w:start w:val="2"/>
      <w:numFmt w:val="chineseCounting"/>
      <w:suff w:val="nothing"/>
      <w:lvlText w:val="%1、"/>
      <w:lvlJc w:val="left"/>
      <w:rPr>
        <w:rFonts w:hint="eastAsia"/>
      </w:rPr>
    </w:lvl>
  </w:abstractNum>
  <w:abstractNum w:abstractNumId="31">
    <w:nsid w:val="35F1B71C"/>
    <w:multiLevelType w:val="singleLevel"/>
    <w:tmpl w:val="35F1B71C"/>
    <w:lvl w:ilvl="0">
      <w:start w:val="1"/>
      <w:numFmt w:val="decimal"/>
      <w:suff w:val="nothing"/>
      <w:lvlText w:val="（%1）"/>
      <w:lvlJc w:val="left"/>
    </w:lvl>
  </w:abstractNum>
  <w:abstractNum w:abstractNumId="32">
    <w:nsid w:val="37A27B24"/>
    <w:multiLevelType w:val="hybridMultilevel"/>
    <w:tmpl w:val="70EA3C08"/>
    <w:lvl w:ilvl="0" w:tplc="A97EBCE6">
      <w:start w:val="1"/>
      <w:numFmt w:val="japaneseCounting"/>
      <w:lvlText w:val="第%1章"/>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477B3B18"/>
    <w:multiLevelType w:val="singleLevel"/>
    <w:tmpl w:val="477B3B18"/>
    <w:lvl w:ilvl="0">
      <w:start w:val="1"/>
      <w:numFmt w:val="decimal"/>
      <w:suff w:val="nothing"/>
      <w:lvlText w:val="（%1）"/>
      <w:lvlJc w:val="left"/>
    </w:lvl>
  </w:abstractNum>
  <w:abstractNum w:abstractNumId="34">
    <w:nsid w:val="49243159"/>
    <w:multiLevelType w:val="hybridMultilevel"/>
    <w:tmpl w:val="BB9A95BE"/>
    <w:lvl w:ilvl="0" w:tplc="3E6AC7F0">
      <w:start w:val="1"/>
      <w:numFmt w:val="decimalEnclosedCircle"/>
      <w:lvlText w:val="%1"/>
      <w:lvlJc w:val="left"/>
      <w:pPr>
        <w:ind w:left="1360" w:hanging="72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nsid w:val="4B0A601A"/>
    <w:multiLevelType w:val="singleLevel"/>
    <w:tmpl w:val="4B0A601A"/>
    <w:lvl w:ilvl="0">
      <w:start w:val="1"/>
      <w:numFmt w:val="decimal"/>
      <w:suff w:val="nothing"/>
      <w:lvlText w:val="（%1）"/>
      <w:lvlJc w:val="left"/>
    </w:lvl>
  </w:abstractNum>
  <w:abstractNum w:abstractNumId="36">
    <w:nsid w:val="506CD086"/>
    <w:multiLevelType w:val="singleLevel"/>
    <w:tmpl w:val="506CD086"/>
    <w:lvl w:ilvl="0">
      <w:start w:val="1"/>
      <w:numFmt w:val="decimal"/>
      <w:suff w:val="nothing"/>
      <w:lvlText w:val="（%1）"/>
      <w:lvlJc w:val="left"/>
    </w:lvl>
  </w:abstractNum>
  <w:abstractNum w:abstractNumId="37">
    <w:nsid w:val="528D33E5"/>
    <w:multiLevelType w:val="multilevel"/>
    <w:tmpl w:val="528D33E5"/>
    <w:lvl w:ilvl="0">
      <w:start w:val="1"/>
      <w:numFmt w:val="bullet"/>
      <w:lvlText w:val=""/>
      <w:lvlJc w:val="left"/>
      <w:pPr>
        <w:ind w:left="4106"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8">
    <w:nsid w:val="59F67F7C"/>
    <w:multiLevelType w:val="hybridMultilevel"/>
    <w:tmpl w:val="4652285E"/>
    <w:lvl w:ilvl="0" w:tplc="7DA0F4F6">
      <w:start w:val="1"/>
      <w:numFmt w:val="decimalEnclosedCircle"/>
      <w:lvlText w:val="%1"/>
      <w:lvlJc w:val="left"/>
      <w:pPr>
        <w:ind w:left="1000" w:hanging="36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9">
    <w:nsid w:val="5CF20732"/>
    <w:multiLevelType w:val="hybridMultilevel"/>
    <w:tmpl w:val="F2C2BE3C"/>
    <w:lvl w:ilvl="0" w:tplc="7C009620">
      <w:start w:val="2"/>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nsid w:val="62A07089"/>
    <w:multiLevelType w:val="hybridMultilevel"/>
    <w:tmpl w:val="32DA5E4E"/>
    <w:lvl w:ilvl="0" w:tplc="719019A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37422F8"/>
    <w:multiLevelType w:val="hybridMultilevel"/>
    <w:tmpl w:val="EC64533C"/>
    <w:lvl w:ilvl="0" w:tplc="78E086AC">
      <w:start w:val="1"/>
      <w:numFmt w:val="decimalEnclosedParen"/>
      <w:lvlText w:val="%1"/>
      <w:lvlJc w:val="left"/>
      <w:pPr>
        <w:ind w:left="1000" w:hanging="36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nsid w:val="676F6308"/>
    <w:multiLevelType w:val="hybridMultilevel"/>
    <w:tmpl w:val="720CC3B6"/>
    <w:lvl w:ilvl="0" w:tplc="E26C09D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3">
    <w:nsid w:val="6B7F23DC"/>
    <w:multiLevelType w:val="hybridMultilevel"/>
    <w:tmpl w:val="EEA01632"/>
    <w:lvl w:ilvl="0" w:tplc="FB6ACCDE">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F0A1081"/>
    <w:multiLevelType w:val="hybridMultilevel"/>
    <w:tmpl w:val="40043A26"/>
    <w:lvl w:ilvl="0" w:tplc="144AD266">
      <w:start w:val="2"/>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5">
    <w:nsid w:val="6F1E233B"/>
    <w:multiLevelType w:val="multilevel"/>
    <w:tmpl w:val="6F1E233B"/>
    <w:lvl w:ilvl="0">
      <w:start w:val="1"/>
      <w:numFmt w:val="bullet"/>
      <w:lvlText w:val=""/>
      <w:lvlJc w:val="left"/>
      <w:pPr>
        <w:ind w:left="1130" w:hanging="420"/>
      </w:pPr>
      <w:rPr>
        <w:rFonts w:ascii="Wingdings" w:hAnsi="Wingdings" w:cs="Wingdings" w:hint="default"/>
        <w:color w:val="auto"/>
      </w:rPr>
    </w:lvl>
    <w:lvl w:ilvl="1">
      <w:start w:val="1"/>
      <w:numFmt w:val="bullet"/>
      <w:lvlText w:val=""/>
      <w:lvlJc w:val="left"/>
      <w:pPr>
        <w:ind w:left="49" w:hanging="420"/>
      </w:pPr>
      <w:rPr>
        <w:rFonts w:ascii="Wingdings" w:hAnsi="Wingdings" w:cs="Wingdings" w:hint="default"/>
      </w:rPr>
    </w:lvl>
    <w:lvl w:ilvl="2">
      <w:start w:val="1"/>
      <w:numFmt w:val="bullet"/>
      <w:lvlText w:val=""/>
      <w:lvlJc w:val="left"/>
      <w:pPr>
        <w:ind w:left="469" w:hanging="420"/>
      </w:pPr>
      <w:rPr>
        <w:rFonts w:ascii="Wingdings" w:hAnsi="Wingdings" w:cs="Wingdings" w:hint="default"/>
      </w:rPr>
    </w:lvl>
    <w:lvl w:ilvl="3">
      <w:start w:val="1"/>
      <w:numFmt w:val="bullet"/>
      <w:lvlText w:val=""/>
      <w:lvlJc w:val="left"/>
      <w:pPr>
        <w:ind w:left="889" w:hanging="420"/>
      </w:pPr>
      <w:rPr>
        <w:rFonts w:ascii="Wingdings" w:hAnsi="Wingdings" w:cs="Wingdings" w:hint="default"/>
      </w:rPr>
    </w:lvl>
    <w:lvl w:ilvl="4">
      <w:start w:val="1"/>
      <w:numFmt w:val="bullet"/>
      <w:lvlText w:val=""/>
      <w:lvlJc w:val="left"/>
      <w:pPr>
        <w:ind w:left="1309" w:hanging="420"/>
      </w:pPr>
      <w:rPr>
        <w:rFonts w:ascii="Wingdings" w:hAnsi="Wingdings" w:cs="Wingdings" w:hint="default"/>
      </w:rPr>
    </w:lvl>
    <w:lvl w:ilvl="5">
      <w:start w:val="1"/>
      <w:numFmt w:val="bullet"/>
      <w:lvlText w:val=""/>
      <w:lvlJc w:val="left"/>
      <w:pPr>
        <w:ind w:left="1729" w:hanging="420"/>
      </w:pPr>
      <w:rPr>
        <w:rFonts w:ascii="Wingdings" w:hAnsi="Wingdings" w:cs="Wingdings" w:hint="default"/>
      </w:rPr>
    </w:lvl>
    <w:lvl w:ilvl="6">
      <w:start w:val="1"/>
      <w:numFmt w:val="bullet"/>
      <w:lvlText w:val=""/>
      <w:lvlJc w:val="left"/>
      <w:pPr>
        <w:ind w:left="2149" w:hanging="420"/>
      </w:pPr>
      <w:rPr>
        <w:rFonts w:ascii="Wingdings" w:hAnsi="Wingdings" w:cs="Wingdings" w:hint="default"/>
      </w:rPr>
    </w:lvl>
    <w:lvl w:ilvl="7">
      <w:start w:val="1"/>
      <w:numFmt w:val="bullet"/>
      <w:lvlText w:val=""/>
      <w:lvlJc w:val="left"/>
      <w:pPr>
        <w:ind w:left="2569" w:hanging="420"/>
      </w:pPr>
      <w:rPr>
        <w:rFonts w:ascii="Wingdings" w:hAnsi="Wingdings" w:cs="Wingdings" w:hint="default"/>
      </w:rPr>
    </w:lvl>
    <w:lvl w:ilvl="8">
      <w:start w:val="1"/>
      <w:numFmt w:val="bullet"/>
      <w:lvlText w:val=""/>
      <w:lvlJc w:val="left"/>
      <w:pPr>
        <w:ind w:left="2989" w:hanging="420"/>
      </w:pPr>
      <w:rPr>
        <w:rFonts w:ascii="Wingdings" w:hAnsi="Wingdings" w:cs="Wingdings" w:hint="default"/>
      </w:rPr>
    </w:lvl>
  </w:abstractNum>
  <w:abstractNum w:abstractNumId="46">
    <w:nsid w:val="6F3B07D1"/>
    <w:multiLevelType w:val="hybridMultilevel"/>
    <w:tmpl w:val="281293A0"/>
    <w:lvl w:ilvl="0" w:tplc="FEC20924">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7">
    <w:nsid w:val="78AA0BE0"/>
    <w:multiLevelType w:val="singleLevel"/>
    <w:tmpl w:val="78AA0BE0"/>
    <w:lvl w:ilvl="0">
      <w:start w:val="7"/>
      <w:numFmt w:val="chineseCounting"/>
      <w:suff w:val="space"/>
      <w:lvlText w:val="第%1章"/>
      <w:lvlJc w:val="left"/>
      <w:rPr>
        <w:rFonts w:hint="eastAsia"/>
      </w:rPr>
    </w:lvl>
  </w:abstractNum>
  <w:abstractNum w:abstractNumId="48">
    <w:nsid w:val="7EC520AC"/>
    <w:multiLevelType w:val="singleLevel"/>
    <w:tmpl w:val="7EC520AC"/>
    <w:lvl w:ilvl="0">
      <w:start w:val="1"/>
      <w:numFmt w:val="decimal"/>
      <w:suff w:val="nothing"/>
      <w:lvlText w:val="（%1）"/>
      <w:lvlJc w:val="left"/>
    </w:lvl>
  </w:abstractNum>
  <w:num w:numId="1">
    <w:abstractNumId w:val="26"/>
  </w:num>
  <w:num w:numId="2">
    <w:abstractNumId w:val="23"/>
  </w:num>
  <w:num w:numId="3">
    <w:abstractNumId w:val="42"/>
  </w:num>
  <w:num w:numId="4">
    <w:abstractNumId w:val="21"/>
  </w:num>
  <w:num w:numId="5">
    <w:abstractNumId w:val="16"/>
  </w:num>
  <w:num w:numId="6">
    <w:abstractNumId w:val="15"/>
  </w:num>
  <w:num w:numId="7">
    <w:abstractNumId w:val="14"/>
  </w:num>
  <w:num w:numId="8">
    <w:abstractNumId w:val="13"/>
  </w:num>
  <w:num w:numId="9">
    <w:abstractNumId w:val="22"/>
  </w:num>
  <w:num w:numId="10">
    <w:abstractNumId w:val="20"/>
  </w:num>
  <w:num w:numId="11">
    <w:abstractNumId w:val="19"/>
  </w:num>
  <w:num w:numId="12">
    <w:abstractNumId w:val="18"/>
  </w:num>
  <w:num w:numId="13">
    <w:abstractNumId w:val="17"/>
  </w:num>
  <w:num w:numId="1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5"/>
  </w:num>
  <w:num w:numId="17">
    <w:abstractNumId w:val="8"/>
  </w:num>
  <w:num w:numId="18">
    <w:abstractNumId w:val="47"/>
  </w:num>
  <w:num w:numId="19">
    <w:abstractNumId w:val="30"/>
  </w:num>
  <w:num w:numId="20">
    <w:abstractNumId w:val="1"/>
  </w:num>
  <w:num w:numId="21">
    <w:abstractNumId w:val="6"/>
  </w:num>
  <w:num w:numId="22">
    <w:abstractNumId w:val="3"/>
  </w:num>
  <w:num w:numId="23">
    <w:abstractNumId w:val="37"/>
  </w:num>
  <w:num w:numId="24">
    <w:abstractNumId w:val="45"/>
  </w:num>
  <w:num w:numId="25">
    <w:abstractNumId w:val="11"/>
  </w:num>
  <w:num w:numId="26">
    <w:abstractNumId w:val="4"/>
  </w:num>
  <w:num w:numId="27">
    <w:abstractNumId w:val="48"/>
  </w:num>
  <w:num w:numId="28">
    <w:abstractNumId w:val="35"/>
  </w:num>
  <w:num w:numId="29">
    <w:abstractNumId w:val="27"/>
  </w:num>
  <w:num w:numId="30">
    <w:abstractNumId w:val="36"/>
  </w:num>
  <w:num w:numId="31">
    <w:abstractNumId w:val="0"/>
  </w:num>
  <w:num w:numId="32">
    <w:abstractNumId w:val="24"/>
  </w:num>
  <w:num w:numId="33">
    <w:abstractNumId w:val="12"/>
  </w:num>
  <w:num w:numId="34">
    <w:abstractNumId w:val="7"/>
  </w:num>
  <w:num w:numId="35">
    <w:abstractNumId w:val="2"/>
  </w:num>
  <w:num w:numId="36">
    <w:abstractNumId w:val="33"/>
  </w:num>
  <w:num w:numId="37">
    <w:abstractNumId w:val="29"/>
  </w:num>
  <w:num w:numId="38">
    <w:abstractNumId w:val="5"/>
  </w:num>
  <w:num w:numId="39">
    <w:abstractNumId w:val="10"/>
  </w:num>
  <w:num w:numId="40">
    <w:abstractNumId w:val="31"/>
  </w:num>
  <w:num w:numId="41">
    <w:abstractNumId w:val="9"/>
  </w:num>
  <w:num w:numId="42">
    <w:abstractNumId w:val="32"/>
  </w:num>
  <w:num w:numId="43">
    <w:abstractNumId w:val="41"/>
  </w:num>
  <w:num w:numId="44">
    <w:abstractNumId w:val="28"/>
  </w:num>
  <w:num w:numId="45">
    <w:abstractNumId w:val="46"/>
  </w:num>
  <w:num w:numId="46">
    <w:abstractNumId w:val="44"/>
  </w:num>
  <w:num w:numId="47">
    <w:abstractNumId w:val="39"/>
  </w:num>
  <w:num w:numId="48">
    <w:abstractNumId w:val="34"/>
  </w:num>
  <w:num w:numId="49">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mirrorMargins/>
  <w:bordersDoNotSurroundHeader/>
  <w:bordersDoNotSurroundFooter/>
  <w:hideSpellingErrors/>
  <w:hideGrammaticalErrors/>
  <w:doNotTrackMoves/>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60E2"/>
    <w:rsid w:val="00001B04"/>
    <w:rsid w:val="00002180"/>
    <w:rsid w:val="000048D0"/>
    <w:rsid w:val="000101D1"/>
    <w:rsid w:val="00010568"/>
    <w:rsid w:val="00010CC6"/>
    <w:rsid w:val="00011498"/>
    <w:rsid w:val="00012924"/>
    <w:rsid w:val="00014EA1"/>
    <w:rsid w:val="00014F58"/>
    <w:rsid w:val="00015EBA"/>
    <w:rsid w:val="00020061"/>
    <w:rsid w:val="00021005"/>
    <w:rsid w:val="0002108D"/>
    <w:rsid w:val="000221D9"/>
    <w:rsid w:val="000224B3"/>
    <w:rsid w:val="00022944"/>
    <w:rsid w:val="000235B3"/>
    <w:rsid w:val="00023A5D"/>
    <w:rsid w:val="00024D9D"/>
    <w:rsid w:val="000250C3"/>
    <w:rsid w:val="000262F6"/>
    <w:rsid w:val="0002639B"/>
    <w:rsid w:val="00026B24"/>
    <w:rsid w:val="000276D8"/>
    <w:rsid w:val="00027A43"/>
    <w:rsid w:val="00027F45"/>
    <w:rsid w:val="00030EC5"/>
    <w:rsid w:val="0003104B"/>
    <w:rsid w:val="0003245E"/>
    <w:rsid w:val="00033E11"/>
    <w:rsid w:val="00033E8E"/>
    <w:rsid w:val="00033EEB"/>
    <w:rsid w:val="00034AE3"/>
    <w:rsid w:val="00035668"/>
    <w:rsid w:val="0003612C"/>
    <w:rsid w:val="00041134"/>
    <w:rsid w:val="00041C8E"/>
    <w:rsid w:val="000421BE"/>
    <w:rsid w:val="000421DF"/>
    <w:rsid w:val="00042E3C"/>
    <w:rsid w:val="000433AA"/>
    <w:rsid w:val="000438DE"/>
    <w:rsid w:val="00045814"/>
    <w:rsid w:val="00046A84"/>
    <w:rsid w:val="0005038C"/>
    <w:rsid w:val="00050791"/>
    <w:rsid w:val="00050CCD"/>
    <w:rsid w:val="00050F83"/>
    <w:rsid w:val="00051557"/>
    <w:rsid w:val="0005292D"/>
    <w:rsid w:val="00052DDC"/>
    <w:rsid w:val="00053824"/>
    <w:rsid w:val="00055C7A"/>
    <w:rsid w:val="00055CB6"/>
    <w:rsid w:val="00056584"/>
    <w:rsid w:val="00061851"/>
    <w:rsid w:val="0006197C"/>
    <w:rsid w:val="0006328D"/>
    <w:rsid w:val="000633AC"/>
    <w:rsid w:val="000648DD"/>
    <w:rsid w:val="00064A8E"/>
    <w:rsid w:val="00065834"/>
    <w:rsid w:val="00065A00"/>
    <w:rsid w:val="00066D28"/>
    <w:rsid w:val="00067673"/>
    <w:rsid w:val="00070704"/>
    <w:rsid w:val="000707A7"/>
    <w:rsid w:val="00071276"/>
    <w:rsid w:val="0007177B"/>
    <w:rsid w:val="000726C1"/>
    <w:rsid w:val="00072B31"/>
    <w:rsid w:val="00073799"/>
    <w:rsid w:val="000750DF"/>
    <w:rsid w:val="00077131"/>
    <w:rsid w:val="00077D1C"/>
    <w:rsid w:val="00080E24"/>
    <w:rsid w:val="00081478"/>
    <w:rsid w:val="00082219"/>
    <w:rsid w:val="00083490"/>
    <w:rsid w:val="00083896"/>
    <w:rsid w:val="00085718"/>
    <w:rsid w:val="00086B3F"/>
    <w:rsid w:val="00092627"/>
    <w:rsid w:val="00092F30"/>
    <w:rsid w:val="00093D71"/>
    <w:rsid w:val="000943F3"/>
    <w:rsid w:val="00095955"/>
    <w:rsid w:val="00096493"/>
    <w:rsid w:val="00096C15"/>
    <w:rsid w:val="000972C9"/>
    <w:rsid w:val="00097F11"/>
    <w:rsid w:val="000A105E"/>
    <w:rsid w:val="000A2145"/>
    <w:rsid w:val="000A2353"/>
    <w:rsid w:val="000A244E"/>
    <w:rsid w:val="000A3314"/>
    <w:rsid w:val="000A3573"/>
    <w:rsid w:val="000A37F5"/>
    <w:rsid w:val="000A3927"/>
    <w:rsid w:val="000A4FCB"/>
    <w:rsid w:val="000A5347"/>
    <w:rsid w:val="000A606F"/>
    <w:rsid w:val="000B09D5"/>
    <w:rsid w:val="000B0B15"/>
    <w:rsid w:val="000B2149"/>
    <w:rsid w:val="000B3A40"/>
    <w:rsid w:val="000B5C68"/>
    <w:rsid w:val="000B7A27"/>
    <w:rsid w:val="000C3625"/>
    <w:rsid w:val="000C3DEE"/>
    <w:rsid w:val="000C61D5"/>
    <w:rsid w:val="000D0243"/>
    <w:rsid w:val="000D18E0"/>
    <w:rsid w:val="000D3CF0"/>
    <w:rsid w:val="000D4105"/>
    <w:rsid w:val="000D4A14"/>
    <w:rsid w:val="000D5C5F"/>
    <w:rsid w:val="000E032B"/>
    <w:rsid w:val="000E1B4A"/>
    <w:rsid w:val="000E2247"/>
    <w:rsid w:val="000E256E"/>
    <w:rsid w:val="000E3CA4"/>
    <w:rsid w:val="000E3E7F"/>
    <w:rsid w:val="000E4E83"/>
    <w:rsid w:val="000E5696"/>
    <w:rsid w:val="000E626D"/>
    <w:rsid w:val="000E66FB"/>
    <w:rsid w:val="000E7494"/>
    <w:rsid w:val="000E76F7"/>
    <w:rsid w:val="000E7A8C"/>
    <w:rsid w:val="000F0789"/>
    <w:rsid w:val="000F2B7C"/>
    <w:rsid w:val="000F331D"/>
    <w:rsid w:val="000F3A67"/>
    <w:rsid w:val="000F3F6B"/>
    <w:rsid w:val="000F5CF9"/>
    <w:rsid w:val="000F6BC4"/>
    <w:rsid w:val="000F6F71"/>
    <w:rsid w:val="00100B60"/>
    <w:rsid w:val="001015E0"/>
    <w:rsid w:val="00101C03"/>
    <w:rsid w:val="00102196"/>
    <w:rsid w:val="00102360"/>
    <w:rsid w:val="001026A9"/>
    <w:rsid w:val="001040A6"/>
    <w:rsid w:val="00104E0D"/>
    <w:rsid w:val="0010604F"/>
    <w:rsid w:val="001068F8"/>
    <w:rsid w:val="00107B71"/>
    <w:rsid w:val="00110067"/>
    <w:rsid w:val="00110812"/>
    <w:rsid w:val="00110A25"/>
    <w:rsid w:val="00112B06"/>
    <w:rsid w:val="00116528"/>
    <w:rsid w:val="00117EC2"/>
    <w:rsid w:val="001203FD"/>
    <w:rsid w:val="00120E0B"/>
    <w:rsid w:val="00121196"/>
    <w:rsid w:val="001219C3"/>
    <w:rsid w:val="001222DF"/>
    <w:rsid w:val="00122977"/>
    <w:rsid w:val="00123AF2"/>
    <w:rsid w:val="00123DCE"/>
    <w:rsid w:val="00125EB8"/>
    <w:rsid w:val="00126761"/>
    <w:rsid w:val="00126D67"/>
    <w:rsid w:val="00131BDF"/>
    <w:rsid w:val="00131DA1"/>
    <w:rsid w:val="001320BC"/>
    <w:rsid w:val="001323B3"/>
    <w:rsid w:val="00134EB8"/>
    <w:rsid w:val="00136C8E"/>
    <w:rsid w:val="00137367"/>
    <w:rsid w:val="00137796"/>
    <w:rsid w:val="0014035A"/>
    <w:rsid w:val="00141166"/>
    <w:rsid w:val="0014191E"/>
    <w:rsid w:val="001445D4"/>
    <w:rsid w:val="00144E6D"/>
    <w:rsid w:val="00145841"/>
    <w:rsid w:val="001478BD"/>
    <w:rsid w:val="001518F3"/>
    <w:rsid w:val="00154749"/>
    <w:rsid w:val="00155246"/>
    <w:rsid w:val="00155FE9"/>
    <w:rsid w:val="00156AF3"/>
    <w:rsid w:val="00163408"/>
    <w:rsid w:val="00163DAB"/>
    <w:rsid w:val="00163E03"/>
    <w:rsid w:val="00164379"/>
    <w:rsid w:val="00165938"/>
    <w:rsid w:val="00166355"/>
    <w:rsid w:val="00166381"/>
    <w:rsid w:val="00166AFD"/>
    <w:rsid w:val="00166F06"/>
    <w:rsid w:val="001707C1"/>
    <w:rsid w:val="00170FB5"/>
    <w:rsid w:val="00171500"/>
    <w:rsid w:val="0017273E"/>
    <w:rsid w:val="0017274A"/>
    <w:rsid w:val="0017441A"/>
    <w:rsid w:val="001757A9"/>
    <w:rsid w:val="00176E3E"/>
    <w:rsid w:val="00180DDA"/>
    <w:rsid w:val="00181402"/>
    <w:rsid w:val="0018140A"/>
    <w:rsid w:val="00181B25"/>
    <w:rsid w:val="001827D7"/>
    <w:rsid w:val="00182EB5"/>
    <w:rsid w:val="00185136"/>
    <w:rsid w:val="00186948"/>
    <w:rsid w:val="0018755E"/>
    <w:rsid w:val="00193247"/>
    <w:rsid w:val="00194942"/>
    <w:rsid w:val="0019727C"/>
    <w:rsid w:val="00197297"/>
    <w:rsid w:val="00197A93"/>
    <w:rsid w:val="001A009D"/>
    <w:rsid w:val="001A02AA"/>
    <w:rsid w:val="001A0909"/>
    <w:rsid w:val="001A1C30"/>
    <w:rsid w:val="001A1C69"/>
    <w:rsid w:val="001A2EDC"/>
    <w:rsid w:val="001A3146"/>
    <w:rsid w:val="001A53E0"/>
    <w:rsid w:val="001A6FD4"/>
    <w:rsid w:val="001A737B"/>
    <w:rsid w:val="001B1025"/>
    <w:rsid w:val="001B18C6"/>
    <w:rsid w:val="001B1BF7"/>
    <w:rsid w:val="001B2001"/>
    <w:rsid w:val="001B2BC6"/>
    <w:rsid w:val="001B2BD2"/>
    <w:rsid w:val="001B3A48"/>
    <w:rsid w:val="001B74C9"/>
    <w:rsid w:val="001B7B01"/>
    <w:rsid w:val="001C1796"/>
    <w:rsid w:val="001C4B5F"/>
    <w:rsid w:val="001C661C"/>
    <w:rsid w:val="001D1FFC"/>
    <w:rsid w:val="001D2088"/>
    <w:rsid w:val="001D2990"/>
    <w:rsid w:val="001D29F0"/>
    <w:rsid w:val="001D4125"/>
    <w:rsid w:val="001D5263"/>
    <w:rsid w:val="001D5C78"/>
    <w:rsid w:val="001D6179"/>
    <w:rsid w:val="001D61D9"/>
    <w:rsid w:val="001D67F5"/>
    <w:rsid w:val="001D6E3C"/>
    <w:rsid w:val="001D79E4"/>
    <w:rsid w:val="001E00B0"/>
    <w:rsid w:val="001E00C7"/>
    <w:rsid w:val="001E0760"/>
    <w:rsid w:val="001E0B41"/>
    <w:rsid w:val="001E146D"/>
    <w:rsid w:val="001E29F4"/>
    <w:rsid w:val="001E2B22"/>
    <w:rsid w:val="001E34B0"/>
    <w:rsid w:val="001E798C"/>
    <w:rsid w:val="001E7D61"/>
    <w:rsid w:val="001F0506"/>
    <w:rsid w:val="001F0E30"/>
    <w:rsid w:val="001F29A7"/>
    <w:rsid w:val="001F2C6F"/>
    <w:rsid w:val="001F2CD0"/>
    <w:rsid w:val="001F3DF3"/>
    <w:rsid w:val="001F69BB"/>
    <w:rsid w:val="001F6C46"/>
    <w:rsid w:val="00200253"/>
    <w:rsid w:val="002004AA"/>
    <w:rsid w:val="002014F4"/>
    <w:rsid w:val="002037A5"/>
    <w:rsid w:val="0020699E"/>
    <w:rsid w:val="00207DBD"/>
    <w:rsid w:val="0021025E"/>
    <w:rsid w:val="00212C18"/>
    <w:rsid w:val="00213C06"/>
    <w:rsid w:val="00213DC6"/>
    <w:rsid w:val="00213FE5"/>
    <w:rsid w:val="0021472C"/>
    <w:rsid w:val="00214F8D"/>
    <w:rsid w:val="002152F5"/>
    <w:rsid w:val="00215E3B"/>
    <w:rsid w:val="002166D8"/>
    <w:rsid w:val="0021672F"/>
    <w:rsid w:val="00217266"/>
    <w:rsid w:val="002179FB"/>
    <w:rsid w:val="00220A77"/>
    <w:rsid w:val="0022169F"/>
    <w:rsid w:val="00224303"/>
    <w:rsid w:val="002254BD"/>
    <w:rsid w:val="0022563E"/>
    <w:rsid w:val="00226C8B"/>
    <w:rsid w:val="00232773"/>
    <w:rsid w:val="00233204"/>
    <w:rsid w:val="0023483C"/>
    <w:rsid w:val="00234B94"/>
    <w:rsid w:val="00235192"/>
    <w:rsid w:val="002362BF"/>
    <w:rsid w:val="00236425"/>
    <w:rsid w:val="00237F4C"/>
    <w:rsid w:val="0024234E"/>
    <w:rsid w:val="002457B8"/>
    <w:rsid w:val="002458DE"/>
    <w:rsid w:val="002469B3"/>
    <w:rsid w:val="00246F34"/>
    <w:rsid w:val="0024751D"/>
    <w:rsid w:val="0024787F"/>
    <w:rsid w:val="002502C3"/>
    <w:rsid w:val="00250423"/>
    <w:rsid w:val="0025136C"/>
    <w:rsid w:val="00251CF3"/>
    <w:rsid w:val="0025257C"/>
    <w:rsid w:val="00253134"/>
    <w:rsid w:val="00254D62"/>
    <w:rsid w:val="00254F87"/>
    <w:rsid w:val="00257561"/>
    <w:rsid w:val="00257A23"/>
    <w:rsid w:val="00260060"/>
    <w:rsid w:val="00260F64"/>
    <w:rsid w:val="00261BB9"/>
    <w:rsid w:val="0026312A"/>
    <w:rsid w:val="0026443D"/>
    <w:rsid w:val="00265CEA"/>
    <w:rsid w:val="00265CEF"/>
    <w:rsid w:val="0026619F"/>
    <w:rsid w:val="00272114"/>
    <w:rsid w:val="00272A5B"/>
    <w:rsid w:val="00273FAC"/>
    <w:rsid w:val="00274135"/>
    <w:rsid w:val="002753C9"/>
    <w:rsid w:val="002757EE"/>
    <w:rsid w:val="00276ECD"/>
    <w:rsid w:val="002773A1"/>
    <w:rsid w:val="0028017A"/>
    <w:rsid w:val="00280C02"/>
    <w:rsid w:val="002812D4"/>
    <w:rsid w:val="00282B62"/>
    <w:rsid w:val="00283D79"/>
    <w:rsid w:val="002842EE"/>
    <w:rsid w:val="00284B29"/>
    <w:rsid w:val="00285A52"/>
    <w:rsid w:val="002901B8"/>
    <w:rsid w:val="002919A1"/>
    <w:rsid w:val="00292E3B"/>
    <w:rsid w:val="00292EDF"/>
    <w:rsid w:val="00293C97"/>
    <w:rsid w:val="00294AA1"/>
    <w:rsid w:val="00295954"/>
    <w:rsid w:val="002960CF"/>
    <w:rsid w:val="00296423"/>
    <w:rsid w:val="0029719F"/>
    <w:rsid w:val="00297EAB"/>
    <w:rsid w:val="002A07E9"/>
    <w:rsid w:val="002A0813"/>
    <w:rsid w:val="002A112B"/>
    <w:rsid w:val="002A28C0"/>
    <w:rsid w:val="002A7EED"/>
    <w:rsid w:val="002B04D0"/>
    <w:rsid w:val="002B1242"/>
    <w:rsid w:val="002B1B34"/>
    <w:rsid w:val="002B1E03"/>
    <w:rsid w:val="002B222F"/>
    <w:rsid w:val="002B2362"/>
    <w:rsid w:val="002B3005"/>
    <w:rsid w:val="002B3615"/>
    <w:rsid w:val="002B363B"/>
    <w:rsid w:val="002B4FC8"/>
    <w:rsid w:val="002B5910"/>
    <w:rsid w:val="002B69B1"/>
    <w:rsid w:val="002B7BA9"/>
    <w:rsid w:val="002B7CEA"/>
    <w:rsid w:val="002C0094"/>
    <w:rsid w:val="002C05F1"/>
    <w:rsid w:val="002C2E65"/>
    <w:rsid w:val="002C3190"/>
    <w:rsid w:val="002C32BE"/>
    <w:rsid w:val="002C4BC9"/>
    <w:rsid w:val="002C6160"/>
    <w:rsid w:val="002C72AE"/>
    <w:rsid w:val="002C7C03"/>
    <w:rsid w:val="002D004D"/>
    <w:rsid w:val="002D0E18"/>
    <w:rsid w:val="002D290B"/>
    <w:rsid w:val="002D2B23"/>
    <w:rsid w:val="002D2CFF"/>
    <w:rsid w:val="002D4BED"/>
    <w:rsid w:val="002D50DB"/>
    <w:rsid w:val="002D56C6"/>
    <w:rsid w:val="002D7EB3"/>
    <w:rsid w:val="002E1881"/>
    <w:rsid w:val="002E1ED9"/>
    <w:rsid w:val="002E370E"/>
    <w:rsid w:val="002E3AE7"/>
    <w:rsid w:val="002E3EC5"/>
    <w:rsid w:val="002E4D52"/>
    <w:rsid w:val="002F072B"/>
    <w:rsid w:val="002F0C34"/>
    <w:rsid w:val="002F353E"/>
    <w:rsid w:val="002F3C3C"/>
    <w:rsid w:val="002F46CD"/>
    <w:rsid w:val="002F51B9"/>
    <w:rsid w:val="002F51F7"/>
    <w:rsid w:val="002F74B3"/>
    <w:rsid w:val="002F7704"/>
    <w:rsid w:val="00300A98"/>
    <w:rsid w:val="00300F73"/>
    <w:rsid w:val="00301040"/>
    <w:rsid w:val="00301201"/>
    <w:rsid w:val="00303CA4"/>
    <w:rsid w:val="00304054"/>
    <w:rsid w:val="003051FA"/>
    <w:rsid w:val="00305EE6"/>
    <w:rsid w:val="003073FB"/>
    <w:rsid w:val="00312017"/>
    <w:rsid w:val="003135BC"/>
    <w:rsid w:val="00313851"/>
    <w:rsid w:val="003138F4"/>
    <w:rsid w:val="00314916"/>
    <w:rsid w:val="00315856"/>
    <w:rsid w:val="00315C00"/>
    <w:rsid w:val="00317D45"/>
    <w:rsid w:val="003201FD"/>
    <w:rsid w:val="0032079B"/>
    <w:rsid w:val="00320E52"/>
    <w:rsid w:val="0032131A"/>
    <w:rsid w:val="00322FAB"/>
    <w:rsid w:val="00323C6F"/>
    <w:rsid w:val="003265C5"/>
    <w:rsid w:val="0032746B"/>
    <w:rsid w:val="00331F86"/>
    <w:rsid w:val="003333FD"/>
    <w:rsid w:val="00335124"/>
    <w:rsid w:val="00335C9E"/>
    <w:rsid w:val="00337D6F"/>
    <w:rsid w:val="00340507"/>
    <w:rsid w:val="00340B82"/>
    <w:rsid w:val="00342161"/>
    <w:rsid w:val="00342392"/>
    <w:rsid w:val="00343939"/>
    <w:rsid w:val="0034580B"/>
    <w:rsid w:val="0034632D"/>
    <w:rsid w:val="00346884"/>
    <w:rsid w:val="00347F57"/>
    <w:rsid w:val="00352A4F"/>
    <w:rsid w:val="0035349A"/>
    <w:rsid w:val="00353867"/>
    <w:rsid w:val="00353B33"/>
    <w:rsid w:val="00354B06"/>
    <w:rsid w:val="0035579E"/>
    <w:rsid w:val="00357A78"/>
    <w:rsid w:val="003640A4"/>
    <w:rsid w:val="00364620"/>
    <w:rsid w:val="0036465D"/>
    <w:rsid w:val="00366C5D"/>
    <w:rsid w:val="00370928"/>
    <w:rsid w:val="00370CF5"/>
    <w:rsid w:val="00370D2C"/>
    <w:rsid w:val="0037208B"/>
    <w:rsid w:val="0037440A"/>
    <w:rsid w:val="00375333"/>
    <w:rsid w:val="00376748"/>
    <w:rsid w:val="0037686E"/>
    <w:rsid w:val="0037794C"/>
    <w:rsid w:val="003802A7"/>
    <w:rsid w:val="00380CD4"/>
    <w:rsid w:val="00381F76"/>
    <w:rsid w:val="0038341F"/>
    <w:rsid w:val="003847EA"/>
    <w:rsid w:val="003879CA"/>
    <w:rsid w:val="00390084"/>
    <w:rsid w:val="00390DF7"/>
    <w:rsid w:val="00391110"/>
    <w:rsid w:val="00391160"/>
    <w:rsid w:val="00392F4D"/>
    <w:rsid w:val="0039345D"/>
    <w:rsid w:val="00396DDC"/>
    <w:rsid w:val="003970D9"/>
    <w:rsid w:val="003974ED"/>
    <w:rsid w:val="003A0E6B"/>
    <w:rsid w:val="003A1239"/>
    <w:rsid w:val="003A1A04"/>
    <w:rsid w:val="003A2588"/>
    <w:rsid w:val="003A6149"/>
    <w:rsid w:val="003A7280"/>
    <w:rsid w:val="003A77A0"/>
    <w:rsid w:val="003B08C3"/>
    <w:rsid w:val="003B09A1"/>
    <w:rsid w:val="003B0E45"/>
    <w:rsid w:val="003B12C0"/>
    <w:rsid w:val="003B1339"/>
    <w:rsid w:val="003B40B2"/>
    <w:rsid w:val="003B45F2"/>
    <w:rsid w:val="003B5483"/>
    <w:rsid w:val="003B67F1"/>
    <w:rsid w:val="003B6EA2"/>
    <w:rsid w:val="003B7E24"/>
    <w:rsid w:val="003C0DDF"/>
    <w:rsid w:val="003C176A"/>
    <w:rsid w:val="003C231A"/>
    <w:rsid w:val="003C23B7"/>
    <w:rsid w:val="003C2EC5"/>
    <w:rsid w:val="003C3299"/>
    <w:rsid w:val="003C3809"/>
    <w:rsid w:val="003C5B5A"/>
    <w:rsid w:val="003C6D97"/>
    <w:rsid w:val="003C75A4"/>
    <w:rsid w:val="003D02C5"/>
    <w:rsid w:val="003D1044"/>
    <w:rsid w:val="003D16FE"/>
    <w:rsid w:val="003D1FC7"/>
    <w:rsid w:val="003D20DB"/>
    <w:rsid w:val="003D3BD2"/>
    <w:rsid w:val="003D418A"/>
    <w:rsid w:val="003D5B40"/>
    <w:rsid w:val="003D7516"/>
    <w:rsid w:val="003E0CDE"/>
    <w:rsid w:val="003E267C"/>
    <w:rsid w:val="003E2EDE"/>
    <w:rsid w:val="003F0042"/>
    <w:rsid w:val="003F01A7"/>
    <w:rsid w:val="003F2A6D"/>
    <w:rsid w:val="003F2A7D"/>
    <w:rsid w:val="003F3A35"/>
    <w:rsid w:val="003F4624"/>
    <w:rsid w:val="003F4BF4"/>
    <w:rsid w:val="003F666D"/>
    <w:rsid w:val="003F6F54"/>
    <w:rsid w:val="0040085D"/>
    <w:rsid w:val="00400E10"/>
    <w:rsid w:val="004014F6"/>
    <w:rsid w:val="004016D4"/>
    <w:rsid w:val="00401E24"/>
    <w:rsid w:val="00403DE9"/>
    <w:rsid w:val="0040466C"/>
    <w:rsid w:val="00406760"/>
    <w:rsid w:val="00407871"/>
    <w:rsid w:val="00412C10"/>
    <w:rsid w:val="004148FA"/>
    <w:rsid w:val="00414B3C"/>
    <w:rsid w:val="00414FEA"/>
    <w:rsid w:val="004160E3"/>
    <w:rsid w:val="0041644F"/>
    <w:rsid w:val="00417C43"/>
    <w:rsid w:val="00417D55"/>
    <w:rsid w:val="00422AF1"/>
    <w:rsid w:val="00422B95"/>
    <w:rsid w:val="00424E53"/>
    <w:rsid w:val="0042588D"/>
    <w:rsid w:val="00426845"/>
    <w:rsid w:val="00426939"/>
    <w:rsid w:val="00427F6A"/>
    <w:rsid w:val="00431E04"/>
    <w:rsid w:val="004325C9"/>
    <w:rsid w:val="0043267C"/>
    <w:rsid w:val="00434C3F"/>
    <w:rsid w:val="00434CCC"/>
    <w:rsid w:val="00435BEF"/>
    <w:rsid w:val="00436F19"/>
    <w:rsid w:val="004372B1"/>
    <w:rsid w:val="00442525"/>
    <w:rsid w:val="004429B6"/>
    <w:rsid w:val="00443242"/>
    <w:rsid w:val="00444203"/>
    <w:rsid w:val="00444667"/>
    <w:rsid w:val="004448A4"/>
    <w:rsid w:val="00444C79"/>
    <w:rsid w:val="00445AF0"/>
    <w:rsid w:val="004461E8"/>
    <w:rsid w:val="004471E7"/>
    <w:rsid w:val="00447830"/>
    <w:rsid w:val="0045005A"/>
    <w:rsid w:val="00450435"/>
    <w:rsid w:val="00450FD9"/>
    <w:rsid w:val="00452307"/>
    <w:rsid w:val="00453CB4"/>
    <w:rsid w:val="00454DDC"/>
    <w:rsid w:val="004552D4"/>
    <w:rsid w:val="0045766B"/>
    <w:rsid w:val="004578DC"/>
    <w:rsid w:val="004579E4"/>
    <w:rsid w:val="00457C04"/>
    <w:rsid w:val="00457F94"/>
    <w:rsid w:val="0046042A"/>
    <w:rsid w:val="00460588"/>
    <w:rsid w:val="004607D6"/>
    <w:rsid w:val="004616C5"/>
    <w:rsid w:val="00462342"/>
    <w:rsid w:val="00462EFB"/>
    <w:rsid w:val="00463DD0"/>
    <w:rsid w:val="004640F4"/>
    <w:rsid w:val="00466544"/>
    <w:rsid w:val="00466FFA"/>
    <w:rsid w:val="004708D8"/>
    <w:rsid w:val="00470BF1"/>
    <w:rsid w:val="0047241F"/>
    <w:rsid w:val="004735DA"/>
    <w:rsid w:val="00473ADE"/>
    <w:rsid w:val="00473B9D"/>
    <w:rsid w:val="00474F52"/>
    <w:rsid w:val="00475BF3"/>
    <w:rsid w:val="004763BE"/>
    <w:rsid w:val="00476BF9"/>
    <w:rsid w:val="00477822"/>
    <w:rsid w:val="00480E25"/>
    <w:rsid w:val="00481280"/>
    <w:rsid w:val="004821C4"/>
    <w:rsid w:val="00482469"/>
    <w:rsid w:val="00482BD3"/>
    <w:rsid w:val="00484082"/>
    <w:rsid w:val="004847AA"/>
    <w:rsid w:val="00485908"/>
    <w:rsid w:val="00485D33"/>
    <w:rsid w:val="00486609"/>
    <w:rsid w:val="00486AEC"/>
    <w:rsid w:val="00487C21"/>
    <w:rsid w:val="0049013E"/>
    <w:rsid w:val="0049203D"/>
    <w:rsid w:val="004925DE"/>
    <w:rsid w:val="00495F39"/>
    <w:rsid w:val="0049713F"/>
    <w:rsid w:val="004A06A8"/>
    <w:rsid w:val="004A06EA"/>
    <w:rsid w:val="004A489B"/>
    <w:rsid w:val="004A4D87"/>
    <w:rsid w:val="004A5851"/>
    <w:rsid w:val="004A609B"/>
    <w:rsid w:val="004A6C15"/>
    <w:rsid w:val="004A6E55"/>
    <w:rsid w:val="004A7A2B"/>
    <w:rsid w:val="004B4664"/>
    <w:rsid w:val="004B548E"/>
    <w:rsid w:val="004B6161"/>
    <w:rsid w:val="004B6D24"/>
    <w:rsid w:val="004B7E3F"/>
    <w:rsid w:val="004C058D"/>
    <w:rsid w:val="004C0E90"/>
    <w:rsid w:val="004C1DC6"/>
    <w:rsid w:val="004C1F65"/>
    <w:rsid w:val="004C2AF4"/>
    <w:rsid w:val="004C3751"/>
    <w:rsid w:val="004C39C9"/>
    <w:rsid w:val="004C40C9"/>
    <w:rsid w:val="004C51F5"/>
    <w:rsid w:val="004C5601"/>
    <w:rsid w:val="004C6BE6"/>
    <w:rsid w:val="004D086A"/>
    <w:rsid w:val="004D0C58"/>
    <w:rsid w:val="004D0EBB"/>
    <w:rsid w:val="004D1114"/>
    <w:rsid w:val="004D4472"/>
    <w:rsid w:val="004D47E5"/>
    <w:rsid w:val="004D4A06"/>
    <w:rsid w:val="004D53EE"/>
    <w:rsid w:val="004D5717"/>
    <w:rsid w:val="004D714E"/>
    <w:rsid w:val="004D7153"/>
    <w:rsid w:val="004E0536"/>
    <w:rsid w:val="004E106E"/>
    <w:rsid w:val="004E1A9B"/>
    <w:rsid w:val="004E493C"/>
    <w:rsid w:val="004E6591"/>
    <w:rsid w:val="004E6E53"/>
    <w:rsid w:val="004F1BF8"/>
    <w:rsid w:val="004F22E9"/>
    <w:rsid w:val="004F3A88"/>
    <w:rsid w:val="004F4817"/>
    <w:rsid w:val="004F4C66"/>
    <w:rsid w:val="004F60AD"/>
    <w:rsid w:val="0050066F"/>
    <w:rsid w:val="005010A3"/>
    <w:rsid w:val="00502510"/>
    <w:rsid w:val="005030FF"/>
    <w:rsid w:val="00503419"/>
    <w:rsid w:val="0050407D"/>
    <w:rsid w:val="005043EF"/>
    <w:rsid w:val="005049EB"/>
    <w:rsid w:val="00505342"/>
    <w:rsid w:val="00506214"/>
    <w:rsid w:val="0051096A"/>
    <w:rsid w:val="005110AF"/>
    <w:rsid w:val="005118BB"/>
    <w:rsid w:val="00511990"/>
    <w:rsid w:val="00511C6A"/>
    <w:rsid w:val="0051224E"/>
    <w:rsid w:val="005126C5"/>
    <w:rsid w:val="00514AD8"/>
    <w:rsid w:val="00517D64"/>
    <w:rsid w:val="005209F7"/>
    <w:rsid w:val="00520E7E"/>
    <w:rsid w:val="0052150F"/>
    <w:rsid w:val="005228C4"/>
    <w:rsid w:val="00523A1F"/>
    <w:rsid w:val="0052497D"/>
    <w:rsid w:val="0052549C"/>
    <w:rsid w:val="005265E4"/>
    <w:rsid w:val="00526CD7"/>
    <w:rsid w:val="00527F96"/>
    <w:rsid w:val="0053125C"/>
    <w:rsid w:val="005314D5"/>
    <w:rsid w:val="00532061"/>
    <w:rsid w:val="0053394F"/>
    <w:rsid w:val="005339AA"/>
    <w:rsid w:val="00533D14"/>
    <w:rsid w:val="005345E4"/>
    <w:rsid w:val="00534839"/>
    <w:rsid w:val="005349EF"/>
    <w:rsid w:val="00535ED8"/>
    <w:rsid w:val="00536689"/>
    <w:rsid w:val="00537519"/>
    <w:rsid w:val="0054063A"/>
    <w:rsid w:val="00540E4D"/>
    <w:rsid w:val="00542FAC"/>
    <w:rsid w:val="0054308F"/>
    <w:rsid w:val="005433DA"/>
    <w:rsid w:val="0054438B"/>
    <w:rsid w:val="00544554"/>
    <w:rsid w:val="00544A01"/>
    <w:rsid w:val="00544FE7"/>
    <w:rsid w:val="005472F4"/>
    <w:rsid w:val="005473BA"/>
    <w:rsid w:val="005476F6"/>
    <w:rsid w:val="00547FF9"/>
    <w:rsid w:val="00550D22"/>
    <w:rsid w:val="00550ED4"/>
    <w:rsid w:val="00551C4E"/>
    <w:rsid w:val="005528BA"/>
    <w:rsid w:val="00554337"/>
    <w:rsid w:val="0055647E"/>
    <w:rsid w:val="00556790"/>
    <w:rsid w:val="00557327"/>
    <w:rsid w:val="00557EFB"/>
    <w:rsid w:val="00560194"/>
    <w:rsid w:val="00563E30"/>
    <w:rsid w:val="00563EE7"/>
    <w:rsid w:val="00564676"/>
    <w:rsid w:val="00564E53"/>
    <w:rsid w:val="00565386"/>
    <w:rsid w:val="005705B1"/>
    <w:rsid w:val="00570E38"/>
    <w:rsid w:val="00571164"/>
    <w:rsid w:val="00571ED3"/>
    <w:rsid w:val="005720B6"/>
    <w:rsid w:val="005720F2"/>
    <w:rsid w:val="005721E0"/>
    <w:rsid w:val="0057258D"/>
    <w:rsid w:val="00573BCA"/>
    <w:rsid w:val="0057767F"/>
    <w:rsid w:val="005803E6"/>
    <w:rsid w:val="0058224F"/>
    <w:rsid w:val="00582E2D"/>
    <w:rsid w:val="005831F2"/>
    <w:rsid w:val="00583914"/>
    <w:rsid w:val="00583CB0"/>
    <w:rsid w:val="00584DF2"/>
    <w:rsid w:val="00585D9F"/>
    <w:rsid w:val="00586F9B"/>
    <w:rsid w:val="005873F7"/>
    <w:rsid w:val="00587C08"/>
    <w:rsid w:val="005912EE"/>
    <w:rsid w:val="005915F9"/>
    <w:rsid w:val="005919BA"/>
    <w:rsid w:val="0059351F"/>
    <w:rsid w:val="0059356B"/>
    <w:rsid w:val="00594286"/>
    <w:rsid w:val="005948EC"/>
    <w:rsid w:val="00596B24"/>
    <w:rsid w:val="00596DD0"/>
    <w:rsid w:val="0059710A"/>
    <w:rsid w:val="005A09F3"/>
    <w:rsid w:val="005A2AB0"/>
    <w:rsid w:val="005A4804"/>
    <w:rsid w:val="005A4B80"/>
    <w:rsid w:val="005A611D"/>
    <w:rsid w:val="005A6249"/>
    <w:rsid w:val="005A6A3B"/>
    <w:rsid w:val="005A70F5"/>
    <w:rsid w:val="005C0BB3"/>
    <w:rsid w:val="005C278A"/>
    <w:rsid w:val="005C4552"/>
    <w:rsid w:val="005C5AC3"/>
    <w:rsid w:val="005D0AB5"/>
    <w:rsid w:val="005D0B49"/>
    <w:rsid w:val="005D0F8E"/>
    <w:rsid w:val="005D1E28"/>
    <w:rsid w:val="005D2497"/>
    <w:rsid w:val="005D2814"/>
    <w:rsid w:val="005D3E6A"/>
    <w:rsid w:val="005D4203"/>
    <w:rsid w:val="005D4A42"/>
    <w:rsid w:val="005D79FA"/>
    <w:rsid w:val="005E0C83"/>
    <w:rsid w:val="005E3D6C"/>
    <w:rsid w:val="005E4039"/>
    <w:rsid w:val="005E44CB"/>
    <w:rsid w:val="005E58B9"/>
    <w:rsid w:val="005E5E20"/>
    <w:rsid w:val="005E6D7B"/>
    <w:rsid w:val="005E7CAC"/>
    <w:rsid w:val="005F00B6"/>
    <w:rsid w:val="005F06CE"/>
    <w:rsid w:val="005F0FCB"/>
    <w:rsid w:val="005F32C9"/>
    <w:rsid w:val="005F4BA9"/>
    <w:rsid w:val="005F5A2B"/>
    <w:rsid w:val="005F723A"/>
    <w:rsid w:val="0060070B"/>
    <w:rsid w:val="00600766"/>
    <w:rsid w:val="00601469"/>
    <w:rsid w:val="00601EDF"/>
    <w:rsid w:val="00602665"/>
    <w:rsid w:val="0060298F"/>
    <w:rsid w:val="00603DFD"/>
    <w:rsid w:val="006043DA"/>
    <w:rsid w:val="006052AF"/>
    <w:rsid w:val="00605627"/>
    <w:rsid w:val="0061348D"/>
    <w:rsid w:val="00613838"/>
    <w:rsid w:val="00613B9C"/>
    <w:rsid w:val="00614C94"/>
    <w:rsid w:val="006169B6"/>
    <w:rsid w:val="00616ABA"/>
    <w:rsid w:val="00616F06"/>
    <w:rsid w:val="00620322"/>
    <w:rsid w:val="006217EE"/>
    <w:rsid w:val="00621F62"/>
    <w:rsid w:val="006250E3"/>
    <w:rsid w:val="00625608"/>
    <w:rsid w:val="006264D1"/>
    <w:rsid w:val="0062670F"/>
    <w:rsid w:val="00627A2B"/>
    <w:rsid w:val="00627C53"/>
    <w:rsid w:val="0063042B"/>
    <w:rsid w:val="00630B1E"/>
    <w:rsid w:val="00631C0F"/>
    <w:rsid w:val="0063427F"/>
    <w:rsid w:val="00634359"/>
    <w:rsid w:val="00635B46"/>
    <w:rsid w:val="00636142"/>
    <w:rsid w:val="00636634"/>
    <w:rsid w:val="00636902"/>
    <w:rsid w:val="00637069"/>
    <w:rsid w:val="00640F62"/>
    <w:rsid w:val="00642157"/>
    <w:rsid w:val="006425B8"/>
    <w:rsid w:val="006428B8"/>
    <w:rsid w:val="00642C6D"/>
    <w:rsid w:val="006457EE"/>
    <w:rsid w:val="00650228"/>
    <w:rsid w:val="00650D86"/>
    <w:rsid w:val="00650F65"/>
    <w:rsid w:val="006512CF"/>
    <w:rsid w:val="00651AED"/>
    <w:rsid w:val="00653719"/>
    <w:rsid w:val="00654463"/>
    <w:rsid w:val="006547B1"/>
    <w:rsid w:val="00654EB2"/>
    <w:rsid w:val="006558F7"/>
    <w:rsid w:val="006569D7"/>
    <w:rsid w:val="006569E9"/>
    <w:rsid w:val="006577BF"/>
    <w:rsid w:val="00657CF9"/>
    <w:rsid w:val="006610AB"/>
    <w:rsid w:val="00662059"/>
    <w:rsid w:val="00662CF2"/>
    <w:rsid w:val="00663956"/>
    <w:rsid w:val="0066444C"/>
    <w:rsid w:val="00665928"/>
    <w:rsid w:val="00665BCB"/>
    <w:rsid w:val="00665C29"/>
    <w:rsid w:val="00665D04"/>
    <w:rsid w:val="00666FAF"/>
    <w:rsid w:val="006702C9"/>
    <w:rsid w:val="00670C6D"/>
    <w:rsid w:val="00671863"/>
    <w:rsid w:val="006722C1"/>
    <w:rsid w:val="00672B53"/>
    <w:rsid w:val="00673120"/>
    <w:rsid w:val="0067421B"/>
    <w:rsid w:val="0067480F"/>
    <w:rsid w:val="0067547E"/>
    <w:rsid w:val="00676B43"/>
    <w:rsid w:val="00680877"/>
    <w:rsid w:val="006815F9"/>
    <w:rsid w:val="0068178D"/>
    <w:rsid w:val="00681F96"/>
    <w:rsid w:val="00681FC1"/>
    <w:rsid w:val="0068278D"/>
    <w:rsid w:val="00682B25"/>
    <w:rsid w:val="0068354E"/>
    <w:rsid w:val="00684757"/>
    <w:rsid w:val="00685306"/>
    <w:rsid w:val="00686370"/>
    <w:rsid w:val="00686528"/>
    <w:rsid w:val="006866E6"/>
    <w:rsid w:val="00686B54"/>
    <w:rsid w:val="006925B0"/>
    <w:rsid w:val="006931DE"/>
    <w:rsid w:val="006932EC"/>
    <w:rsid w:val="00694B6C"/>
    <w:rsid w:val="006961B1"/>
    <w:rsid w:val="006970BA"/>
    <w:rsid w:val="006971B8"/>
    <w:rsid w:val="006977DF"/>
    <w:rsid w:val="006979FA"/>
    <w:rsid w:val="00697C68"/>
    <w:rsid w:val="006A64FA"/>
    <w:rsid w:val="006A7A30"/>
    <w:rsid w:val="006A7ABC"/>
    <w:rsid w:val="006B02F4"/>
    <w:rsid w:val="006B0A59"/>
    <w:rsid w:val="006B138E"/>
    <w:rsid w:val="006B1DD3"/>
    <w:rsid w:val="006B3E62"/>
    <w:rsid w:val="006B5EF3"/>
    <w:rsid w:val="006B7ED0"/>
    <w:rsid w:val="006C0C75"/>
    <w:rsid w:val="006C1803"/>
    <w:rsid w:val="006C1CC7"/>
    <w:rsid w:val="006C2182"/>
    <w:rsid w:val="006C33FF"/>
    <w:rsid w:val="006C4688"/>
    <w:rsid w:val="006C4FE4"/>
    <w:rsid w:val="006C5744"/>
    <w:rsid w:val="006C7874"/>
    <w:rsid w:val="006D07E1"/>
    <w:rsid w:val="006D0E4D"/>
    <w:rsid w:val="006D2A51"/>
    <w:rsid w:val="006D2F53"/>
    <w:rsid w:val="006D3C26"/>
    <w:rsid w:val="006D456A"/>
    <w:rsid w:val="006D46A5"/>
    <w:rsid w:val="006D4875"/>
    <w:rsid w:val="006D589C"/>
    <w:rsid w:val="006D6064"/>
    <w:rsid w:val="006D71FC"/>
    <w:rsid w:val="006D7BF2"/>
    <w:rsid w:val="006E00D0"/>
    <w:rsid w:val="006E1501"/>
    <w:rsid w:val="006E1B93"/>
    <w:rsid w:val="006E1D47"/>
    <w:rsid w:val="006E31C8"/>
    <w:rsid w:val="006E4A07"/>
    <w:rsid w:val="006E6505"/>
    <w:rsid w:val="006E70C9"/>
    <w:rsid w:val="006E7183"/>
    <w:rsid w:val="006E7AC2"/>
    <w:rsid w:val="006E7E4B"/>
    <w:rsid w:val="006F187A"/>
    <w:rsid w:val="006F1B58"/>
    <w:rsid w:val="006F2E13"/>
    <w:rsid w:val="006F2E14"/>
    <w:rsid w:val="006F3E4C"/>
    <w:rsid w:val="006F3F36"/>
    <w:rsid w:val="006F4EFC"/>
    <w:rsid w:val="006F508C"/>
    <w:rsid w:val="006F52F2"/>
    <w:rsid w:val="006F622A"/>
    <w:rsid w:val="006F6BF6"/>
    <w:rsid w:val="007011D8"/>
    <w:rsid w:val="007012DC"/>
    <w:rsid w:val="00702B9E"/>
    <w:rsid w:val="00703EFA"/>
    <w:rsid w:val="007044D1"/>
    <w:rsid w:val="007053AB"/>
    <w:rsid w:val="0070565D"/>
    <w:rsid w:val="00706B05"/>
    <w:rsid w:val="007107DD"/>
    <w:rsid w:val="007108E7"/>
    <w:rsid w:val="007126DD"/>
    <w:rsid w:val="00712AB8"/>
    <w:rsid w:val="00713379"/>
    <w:rsid w:val="00713C32"/>
    <w:rsid w:val="0071449E"/>
    <w:rsid w:val="00714E0A"/>
    <w:rsid w:val="00716E75"/>
    <w:rsid w:val="00717CC2"/>
    <w:rsid w:val="00721236"/>
    <w:rsid w:val="007240DE"/>
    <w:rsid w:val="007249E7"/>
    <w:rsid w:val="00725FD9"/>
    <w:rsid w:val="007263F3"/>
    <w:rsid w:val="007264DC"/>
    <w:rsid w:val="0072753B"/>
    <w:rsid w:val="00727DA2"/>
    <w:rsid w:val="0073038A"/>
    <w:rsid w:val="007333F8"/>
    <w:rsid w:val="007334A4"/>
    <w:rsid w:val="0073504C"/>
    <w:rsid w:val="0073579A"/>
    <w:rsid w:val="00735F6D"/>
    <w:rsid w:val="00736E28"/>
    <w:rsid w:val="00737C2D"/>
    <w:rsid w:val="00742363"/>
    <w:rsid w:val="00742AF7"/>
    <w:rsid w:val="00744FBF"/>
    <w:rsid w:val="007458BC"/>
    <w:rsid w:val="00745B89"/>
    <w:rsid w:val="00746595"/>
    <w:rsid w:val="00746D8B"/>
    <w:rsid w:val="00747965"/>
    <w:rsid w:val="0075124C"/>
    <w:rsid w:val="00751585"/>
    <w:rsid w:val="00752DE9"/>
    <w:rsid w:val="00754D1F"/>
    <w:rsid w:val="00755006"/>
    <w:rsid w:val="007559D7"/>
    <w:rsid w:val="00755C12"/>
    <w:rsid w:val="007612DA"/>
    <w:rsid w:val="00761964"/>
    <w:rsid w:val="00761A78"/>
    <w:rsid w:val="00762044"/>
    <w:rsid w:val="00762B92"/>
    <w:rsid w:val="00762E89"/>
    <w:rsid w:val="007649BF"/>
    <w:rsid w:val="00764E71"/>
    <w:rsid w:val="00765A78"/>
    <w:rsid w:val="00766867"/>
    <w:rsid w:val="00766AD4"/>
    <w:rsid w:val="00766C97"/>
    <w:rsid w:val="00773498"/>
    <w:rsid w:val="00774C3E"/>
    <w:rsid w:val="00775735"/>
    <w:rsid w:val="00775B11"/>
    <w:rsid w:val="00776D52"/>
    <w:rsid w:val="007775CB"/>
    <w:rsid w:val="00781544"/>
    <w:rsid w:val="007859C5"/>
    <w:rsid w:val="00785C5D"/>
    <w:rsid w:val="0079055C"/>
    <w:rsid w:val="00790A3A"/>
    <w:rsid w:val="00790B1C"/>
    <w:rsid w:val="00790EC9"/>
    <w:rsid w:val="007938CE"/>
    <w:rsid w:val="00796C3B"/>
    <w:rsid w:val="00797560"/>
    <w:rsid w:val="007A03A1"/>
    <w:rsid w:val="007A1F8A"/>
    <w:rsid w:val="007A2271"/>
    <w:rsid w:val="007A36DB"/>
    <w:rsid w:val="007A3FB6"/>
    <w:rsid w:val="007A4EBE"/>
    <w:rsid w:val="007A5603"/>
    <w:rsid w:val="007A6227"/>
    <w:rsid w:val="007A6AA3"/>
    <w:rsid w:val="007A6E25"/>
    <w:rsid w:val="007A7BC1"/>
    <w:rsid w:val="007A7CCA"/>
    <w:rsid w:val="007A7F04"/>
    <w:rsid w:val="007B01E0"/>
    <w:rsid w:val="007B0FE4"/>
    <w:rsid w:val="007B1B24"/>
    <w:rsid w:val="007B1E53"/>
    <w:rsid w:val="007B1E59"/>
    <w:rsid w:val="007B266F"/>
    <w:rsid w:val="007B320B"/>
    <w:rsid w:val="007B57A1"/>
    <w:rsid w:val="007B5A6A"/>
    <w:rsid w:val="007B6161"/>
    <w:rsid w:val="007B6E5E"/>
    <w:rsid w:val="007B6F2C"/>
    <w:rsid w:val="007B74DE"/>
    <w:rsid w:val="007C51CF"/>
    <w:rsid w:val="007C560A"/>
    <w:rsid w:val="007D1B3D"/>
    <w:rsid w:val="007D1F5C"/>
    <w:rsid w:val="007D1F90"/>
    <w:rsid w:val="007D43F3"/>
    <w:rsid w:val="007D44AA"/>
    <w:rsid w:val="007D4A2C"/>
    <w:rsid w:val="007D607B"/>
    <w:rsid w:val="007D69F6"/>
    <w:rsid w:val="007D6F6A"/>
    <w:rsid w:val="007E0499"/>
    <w:rsid w:val="007E1695"/>
    <w:rsid w:val="007E2710"/>
    <w:rsid w:val="007E28AF"/>
    <w:rsid w:val="007E2987"/>
    <w:rsid w:val="007E4C3E"/>
    <w:rsid w:val="007E64C4"/>
    <w:rsid w:val="007E77BD"/>
    <w:rsid w:val="007E79E0"/>
    <w:rsid w:val="007F71A7"/>
    <w:rsid w:val="007F7469"/>
    <w:rsid w:val="00800194"/>
    <w:rsid w:val="00801E6E"/>
    <w:rsid w:val="00802416"/>
    <w:rsid w:val="00804FAD"/>
    <w:rsid w:val="008054B8"/>
    <w:rsid w:val="00806197"/>
    <w:rsid w:val="0080727B"/>
    <w:rsid w:val="008073AD"/>
    <w:rsid w:val="0080788A"/>
    <w:rsid w:val="00810301"/>
    <w:rsid w:val="0081035B"/>
    <w:rsid w:val="008107AE"/>
    <w:rsid w:val="00810B60"/>
    <w:rsid w:val="008124A1"/>
    <w:rsid w:val="00813184"/>
    <w:rsid w:val="00813318"/>
    <w:rsid w:val="00813887"/>
    <w:rsid w:val="00814BD8"/>
    <w:rsid w:val="00815CD0"/>
    <w:rsid w:val="00821359"/>
    <w:rsid w:val="00822F5E"/>
    <w:rsid w:val="008242FF"/>
    <w:rsid w:val="00825D8A"/>
    <w:rsid w:val="00825F4A"/>
    <w:rsid w:val="00827E67"/>
    <w:rsid w:val="00830646"/>
    <w:rsid w:val="008312F9"/>
    <w:rsid w:val="0083166F"/>
    <w:rsid w:val="00832934"/>
    <w:rsid w:val="00834AD0"/>
    <w:rsid w:val="00834CB2"/>
    <w:rsid w:val="00834DB3"/>
    <w:rsid w:val="00834EE8"/>
    <w:rsid w:val="008356B7"/>
    <w:rsid w:val="0083571A"/>
    <w:rsid w:val="00836E72"/>
    <w:rsid w:val="00837B06"/>
    <w:rsid w:val="0084035D"/>
    <w:rsid w:val="00840919"/>
    <w:rsid w:val="00841993"/>
    <w:rsid w:val="008420AA"/>
    <w:rsid w:val="0084215F"/>
    <w:rsid w:val="0084280D"/>
    <w:rsid w:val="008430D6"/>
    <w:rsid w:val="008444BB"/>
    <w:rsid w:val="00844C0C"/>
    <w:rsid w:val="008509A2"/>
    <w:rsid w:val="00852206"/>
    <w:rsid w:val="008534C5"/>
    <w:rsid w:val="00854A90"/>
    <w:rsid w:val="00855508"/>
    <w:rsid w:val="00856409"/>
    <w:rsid w:val="00856ED4"/>
    <w:rsid w:val="0086007A"/>
    <w:rsid w:val="00861A4D"/>
    <w:rsid w:val="00861B4D"/>
    <w:rsid w:val="00864389"/>
    <w:rsid w:val="0086495A"/>
    <w:rsid w:val="00864A44"/>
    <w:rsid w:val="00864CAF"/>
    <w:rsid w:val="008657D2"/>
    <w:rsid w:val="008657E8"/>
    <w:rsid w:val="00865A69"/>
    <w:rsid w:val="008661BE"/>
    <w:rsid w:val="00866F1E"/>
    <w:rsid w:val="008703F4"/>
    <w:rsid w:val="008740AE"/>
    <w:rsid w:val="0087411F"/>
    <w:rsid w:val="008741DC"/>
    <w:rsid w:val="00875206"/>
    <w:rsid w:val="00875A55"/>
    <w:rsid w:val="00876B12"/>
    <w:rsid w:val="00877A33"/>
    <w:rsid w:val="008820D6"/>
    <w:rsid w:val="0088248A"/>
    <w:rsid w:val="00883317"/>
    <w:rsid w:val="008846AF"/>
    <w:rsid w:val="0088530D"/>
    <w:rsid w:val="00886063"/>
    <w:rsid w:val="00887897"/>
    <w:rsid w:val="00891E69"/>
    <w:rsid w:val="008921FD"/>
    <w:rsid w:val="008928EC"/>
    <w:rsid w:val="0089443B"/>
    <w:rsid w:val="00895A41"/>
    <w:rsid w:val="00896B71"/>
    <w:rsid w:val="00897DBD"/>
    <w:rsid w:val="00897F28"/>
    <w:rsid w:val="008A0E6F"/>
    <w:rsid w:val="008A1C60"/>
    <w:rsid w:val="008A4EF9"/>
    <w:rsid w:val="008A4F72"/>
    <w:rsid w:val="008A6765"/>
    <w:rsid w:val="008B0854"/>
    <w:rsid w:val="008B2011"/>
    <w:rsid w:val="008B2E3B"/>
    <w:rsid w:val="008B324D"/>
    <w:rsid w:val="008B34E8"/>
    <w:rsid w:val="008B4248"/>
    <w:rsid w:val="008B5E7C"/>
    <w:rsid w:val="008B62DB"/>
    <w:rsid w:val="008B7299"/>
    <w:rsid w:val="008C0E3F"/>
    <w:rsid w:val="008C5D95"/>
    <w:rsid w:val="008C7595"/>
    <w:rsid w:val="008D0314"/>
    <w:rsid w:val="008D0897"/>
    <w:rsid w:val="008D1441"/>
    <w:rsid w:val="008D1FE7"/>
    <w:rsid w:val="008D2151"/>
    <w:rsid w:val="008D2380"/>
    <w:rsid w:val="008D2BDB"/>
    <w:rsid w:val="008D384B"/>
    <w:rsid w:val="008D46C2"/>
    <w:rsid w:val="008D698E"/>
    <w:rsid w:val="008E209D"/>
    <w:rsid w:val="008E2E3A"/>
    <w:rsid w:val="008E5D87"/>
    <w:rsid w:val="008F0434"/>
    <w:rsid w:val="008F0E7B"/>
    <w:rsid w:val="008F125A"/>
    <w:rsid w:val="008F188A"/>
    <w:rsid w:val="008F1A25"/>
    <w:rsid w:val="008F1D2B"/>
    <w:rsid w:val="008F225E"/>
    <w:rsid w:val="008F2827"/>
    <w:rsid w:val="008F3095"/>
    <w:rsid w:val="008F4239"/>
    <w:rsid w:val="008F464E"/>
    <w:rsid w:val="008F5DAE"/>
    <w:rsid w:val="008F661E"/>
    <w:rsid w:val="008F6BD7"/>
    <w:rsid w:val="008F7630"/>
    <w:rsid w:val="00900507"/>
    <w:rsid w:val="0090268E"/>
    <w:rsid w:val="00902E4E"/>
    <w:rsid w:val="0090340E"/>
    <w:rsid w:val="00903B1C"/>
    <w:rsid w:val="00905DFB"/>
    <w:rsid w:val="00906C5E"/>
    <w:rsid w:val="00910A20"/>
    <w:rsid w:val="0091121A"/>
    <w:rsid w:val="00911632"/>
    <w:rsid w:val="009128F3"/>
    <w:rsid w:val="009130F2"/>
    <w:rsid w:val="0091377C"/>
    <w:rsid w:val="009160A4"/>
    <w:rsid w:val="0092128A"/>
    <w:rsid w:val="00922597"/>
    <w:rsid w:val="0092421E"/>
    <w:rsid w:val="0092500A"/>
    <w:rsid w:val="009274EF"/>
    <w:rsid w:val="009277A6"/>
    <w:rsid w:val="00930B5C"/>
    <w:rsid w:val="00930E85"/>
    <w:rsid w:val="0093168D"/>
    <w:rsid w:val="0093363D"/>
    <w:rsid w:val="00933E23"/>
    <w:rsid w:val="00934602"/>
    <w:rsid w:val="00935C4E"/>
    <w:rsid w:val="00936BF5"/>
    <w:rsid w:val="00940013"/>
    <w:rsid w:val="009439D9"/>
    <w:rsid w:val="00943B5A"/>
    <w:rsid w:val="009466E3"/>
    <w:rsid w:val="00951C2B"/>
    <w:rsid w:val="009526C0"/>
    <w:rsid w:val="00952801"/>
    <w:rsid w:val="0095290D"/>
    <w:rsid w:val="00953294"/>
    <w:rsid w:val="009544AE"/>
    <w:rsid w:val="00954698"/>
    <w:rsid w:val="009554B7"/>
    <w:rsid w:val="009576F4"/>
    <w:rsid w:val="00960AE1"/>
    <w:rsid w:val="00960F1F"/>
    <w:rsid w:val="0096153A"/>
    <w:rsid w:val="00962016"/>
    <w:rsid w:val="0096359E"/>
    <w:rsid w:val="00965E6A"/>
    <w:rsid w:val="00965F9F"/>
    <w:rsid w:val="00966565"/>
    <w:rsid w:val="0096693B"/>
    <w:rsid w:val="0097153B"/>
    <w:rsid w:val="00972880"/>
    <w:rsid w:val="00974C37"/>
    <w:rsid w:val="009752AA"/>
    <w:rsid w:val="00975B6B"/>
    <w:rsid w:val="00977590"/>
    <w:rsid w:val="00977D73"/>
    <w:rsid w:val="00980488"/>
    <w:rsid w:val="009810B7"/>
    <w:rsid w:val="009829C3"/>
    <w:rsid w:val="00982E50"/>
    <w:rsid w:val="00984AD6"/>
    <w:rsid w:val="00984B3E"/>
    <w:rsid w:val="009850FE"/>
    <w:rsid w:val="00987104"/>
    <w:rsid w:val="00987830"/>
    <w:rsid w:val="00991FAE"/>
    <w:rsid w:val="0099257D"/>
    <w:rsid w:val="009926FC"/>
    <w:rsid w:val="00993AE4"/>
    <w:rsid w:val="00994AA4"/>
    <w:rsid w:val="009963B0"/>
    <w:rsid w:val="009A13B3"/>
    <w:rsid w:val="009A296E"/>
    <w:rsid w:val="009A3CA6"/>
    <w:rsid w:val="009A585D"/>
    <w:rsid w:val="009A6527"/>
    <w:rsid w:val="009A69BB"/>
    <w:rsid w:val="009A6BD8"/>
    <w:rsid w:val="009B0A25"/>
    <w:rsid w:val="009B13A6"/>
    <w:rsid w:val="009B2BF1"/>
    <w:rsid w:val="009B2E7B"/>
    <w:rsid w:val="009B4655"/>
    <w:rsid w:val="009B61C2"/>
    <w:rsid w:val="009B6CFD"/>
    <w:rsid w:val="009B7F41"/>
    <w:rsid w:val="009C02C1"/>
    <w:rsid w:val="009C1F64"/>
    <w:rsid w:val="009C2859"/>
    <w:rsid w:val="009C3010"/>
    <w:rsid w:val="009C32CB"/>
    <w:rsid w:val="009C3591"/>
    <w:rsid w:val="009C6C6C"/>
    <w:rsid w:val="009D146C"/>
    <w:rsid w:val="009D2109"/>
    <w:rsid w:val="009D26DD"/>
    <w:rsid w:val="009D2C2F"/>
    <w:rsid w:val="009D3AE4"/>
    <w:rsid w:val="009D45EE"/>
    <w:rsid w:val="009D4923"/>
    <w:rsid w:val="009D5637"/>
    <w:rsid w:val="009D59D1"/>
    <w:rsid w:val="009D70BC"/>
    <w:rsid w:val="009E0A6E"/>
    <w:rsid w:val="009E1DBE"/>
    <w:rsid w:val="009E2DB8"/>
    <w:rsid w:val="009E2E84"/>
    <w:rsid w:val="009E2EAF"/>
    <w:rsid w:val="009E3022"/>
    <w:rsid w:val="009E3F9A"/>
    <w:rsid w:val="009E40C3"/>
    <w:rsid w:val="009E47B4"/>
    <w:rsid w:val="009E4AC4"/>
    <w:rsid w:val="009E4D2A"/>
    <w:rsid w:val="009E6642"/>
    <w:rsid w:val="009E6BFD"/>
    <w:rsid w:val="009E73E1"/>
    <w:rsid w:val="009E7534"/>
    <w:rsid w:val="009E75CF"/>
    <w:rsid w:val="009F1BCE"/>
    <w:rsid w:val="009F209F"/>
    <w:rsid w:val="009F4A7A"/>
    <w:rsid w:val="009F55F0"/>
    <w:rsid w:val="009F5BD8"/>
    <w:rsid w:val="009F5C6A"/>
    <w:rsid w:val="009F644D"/>
    <w:rsid w:val="00A00355"/>
    <w:rsid w:val="00A012E8"/>
    <w:rsid w:val="00A022E5"/>
    <w:rsid w:val="00A02E50"/>
    <w:rsid w:val="00A031C5"/>
    <w:rsid w:val="00A03A3F"/>
    <w:rsid w:val="00A03D73"/>
    <w:rsid w:val="00A04191"/>
    <w:rsid w:val="00A043C2"/>
    <w:rsid w:val="00A044B6"/>
    <w:rsid w:val="00A049ED"/>
    <w:rsid w:val="00A05B31"/>
    <w:rsid w:val="00A0682B"/>
    <w:rsid w:val="00A074F9"/>
    <w:rsid w:val="00A10018"/>
    <w:rsid w:val="00A10641"/>
    <w:rsid w:val="00A11D47"/>
    <w:rsid w:val="00A11F3D"/>
    <w:rsid w:val="00A1414D"/>
    <w:rsid w:val="00A144F1"/>
    <w:rsid w:val="00A15455"/>
    <w:rsid w:val="00A15CD9"/>
    <w:rsid w:val="00A166B6"/>
    <w:rsid w:val="00A166F5"/>
    <w:rsid w:val="00A177B5"/>
    <w:rsid w:val="00A17CA8"/>
    <w:rsid w:val="00A2184A"/>
    <w:rsid w:val="00A22FB4"/>
    <w:rsid w:val="00A237BE"/>
    <w:rsid w:val="00A3068C"/>
    <w:rsid w:val="00A306AA"/>
    <w:rsid w:val="00A3267A"/>
    <w:rsid w:val="00A32A5E"/>
    <w:rsid w:val="00A32F49"/>
    <w:rsid w:val="00A33658"/>
    <w:rsid w:val="00A336A1"/>
    <w:rsid w:val="00A34278"/>
    <w:rsid w:val="00A3448E"/>
    <w:rsid w:val="00A34CDC"/>
    <w:rsid w:val="00A354A2"/>
    <w:rsid w:val="00A3682C"/>
    <w:rsid w:val="00A36C21"/>
    <w:rsid w:val="00A37A60"/>
    <w:rsid w:val="00A37AFB"/>
    <w:rsid w:val="00A37CE8"/>
    <w:rsid w:val="00A4295D"/>
    <w:rsid w:val="00A4307F"/>
    <w:rsid w:val="00A43D58"/>
    <w:rsid w:val="00A4420C"/>
    <w:rsid w:val="00A44788"/>
    <w:rsid w:val="00A4742A"/>
    <w:rsid w:val="00A50693"/>
    <w:rsid w:val="00A51CA1"/>
    <w:rsid w:val="00A53078"/>
    <w:rsid w:val="00A53D47"/>
    <w:rsid w:val="00A55E37"/>
    <w:rsid w:val="00A56C9B"/>
    <w:rsid w:val="00A578C5"/>
    <w:rsid w:val="00A657E4"/>
    <w:rsid w:val="00A666FC"/>
    <w:rsid w:val="00A7033D"/>
    <w:rsid w:val="00A7038A"/>
    <w:rsid w:val="00A70D30"/>
    <w:rsid w:val="00A71EC5"/>
    <w:rsid w:val="00A71F05"/>
    <w:rsid w:val="00A749EC"/>
    <w:rsid w:val="00A76D40"/>
    <w:rsid w:val="00A7707A"/>
    <w:rsid w:val="00A8384C"/>
    <w:rsid w:val="00A83C4A"/>
    <w:rsid w:val="00A83D8C"/>
    <w:rsid w:val="00A84748"/>
    <w:rsid w:val="00A8475D"/>
    <w:rsid w:val="00A85083"/>
    <w:rsid w:val="00A85EF5"/>
    <w:rsid w:val="00A8683D"/>
    <w:rsid w:val="00A86928"/>
    <w:rsid w:val="00A87718"/>
    <w:rsid w:val="00A95F9D"/>
    <w:rsid w:val="00A9619E"/>
    <w:rsid w:val="00A96BBD"/>
    <w:rsid w:val="00A97793"/>
    <w:rsid w:val="00A97D8E"/>
    <w:rsid w:val="00AA0CD9"/>
    <w:rsid w:val="00AA370E"/>
    <w:rsid w:val="00AA63E6"/>
    <w:rsid w:val="00AA6442"/>
    <w:rsid w:val="00AA688D"/>
    <w:rsid w:val="00AA776A"/>
    <w:rsid w:val="00AB00B3"/>
    <w:rsid w:val="00AB2279"/>
    <w:rsid w:val="00AB23ED"/>
    <w:rsid w:val="00AB2DB1"/>
    <w:rsid w:val="00AB2F50"/>
    <w:rsid w:val="00AB327E"/>
    <w:rsid w:val="00AB3281"/>
    <w:rsid w:val="00AB3965"/>
    <w:rsid w:val="00AB438F"/>
    <w:rsid w:val="00AB440D"/>
    <w:rsid w:val="00AB482D"/>
    <w:rsid w:val="00AB76CF"/>
    <w:rsid w:val="00AB7BCB"/>
    <w:rsid w:val="00AC08E8"/>
    <w:rsid w:val="00AC1768"/>
    <w:rsid w:val="00AC21B9"/>
    <w:rsid w:val="00AC2861"/>
    <w:rsid w:val="00AC4BE3"/>
    <w:rsid w:val="00AC5049"/>
    <w:rsid w:val="00AC684F"/>
    <w:rsid w:val="00AC712D"/>
    <w:rsid w:val="00AC73C1"/>
    <w:rsid w:val="00AD1DE4"/>
    <w:rsid w:val="00AD3104"/>
    <w:rsid w:val="00AD32EF"/>
    <w:rsid w:val="00AD34B1"/>
    <w:rsid w:val="00AD3C88"/>
    <w:rsid w:val="00AD42D4"/>
    <w:rsid w:val="00AD487C"/>
    <w:rsid w:val="00AD4A38"/>
    <w:rsid w:val="00AD72CB"/>
    <w:rsid w:val="00AD7575"/>
    <w:rsid w:val="00AD7DB8"/>
    <w:rsid w:val="00AE0584"/>
    <w:rsid w:val="00AE07A1"/>
    <w:rsid w:val="00AE0A4E"/>
    <w:rsid w:val="00AE17D1"/>
    <w:rsid w:val="00AE1A31"/>
    <w:rsid w:val="00AE32DE"/>
    <w:rsid w:val="00AE3943"/>
    <w:rsid w:val="00AE4C08"/>
    <w:rsid w:val="00AE4ECC"/>
    <w:rsid w:val="00AE6C82"/>
    <w:rsid w:val="00AE7294"/>
    <w:rsid w:val="00AE7758"/>
    <w:rsid w:val="00AF0D15"/>
    <w:rsid w:val="00AF0FB0"/>
    <w:rsid w:val="00AF22F3"/>
    <w:rsid w:val="00AF2AEB"/>
    <w:rsid w:val="00AF302B"/>
    <w:rsid w:val="00AF47E7"/>
    <w:rsid w:val="00B0083A"/>
    <w:rsid w:val="00B00EB5"/>
    <w:rsid w:val="00B01437"/>
    <w:rsid w:val="00B02384"/>
    <w:rsid w:val="00B023A8"/>
    <w:rsid w:val="00B03353"/>
    <w:rsid w:val="00B054F0"/>
    <w:rsid w:val="00B05B4A"/>
    <w:rsid w:val="00B06AEF"/>
    <w:rsid w:val="00B10538"/>
    <w:rsid w:val="00B106D0"/>
    <w:rsid w:val="00B12E11"/>
    <w:rsid w:val="00B13934"/>
    <w:rsid w:val="00B1468F"/>
    <w:rsid w:val="00B15614"/>
    <w:rsid w:val="00B160F4"/>
    <w:rsid w:val="00B17682"/>
    <w:rsid w:val="00B20A60"/>
    <w:rsid w:val="00B20E6B"/>
    <w:rsid w:val="00B2181F"/>
    <w:rsid w:val="00B22394"/>
    <w:rsid w:val="00B22552"/>
    <w:rsid w:val="00B22B0B"/>
    <w:rsid w:val="00B239F0"/>
    <w:rsid w:val="00B24255"/>
    <w:rsid w:val="00B260F8"/>
    <w:rsid w:val="00B26A2A"/>
    <w:rsid w:val="00B2704B"/>
    <w:rsid w:val="00B273D7"/>
    <w:rsid w:val="00B27442"/>
    <w:rsid w:val="00B30BD4"/>
    <w:rsid w:val="00B3150E"/>
    <w:rsid w:val="00B318F1"/>
    <w:rsid w:val="00B36E55"/>
    <w:rsid w:val="00B42F18"/>
    <w:rsid w:val="00B43B48"/>
    <w:rsid w:val="00B44823"/>
    <w:rsid w:val="00B44CCE"/>
    <w:rsid w:val="00B459AD"/>
    <w:rsid w:val="00B45E30"/>
    <w:rsid w:val="00B5187B"/>
    <w:rsid w:val="00B53C80"/>
    <w:rsid w:val="00B55244"/>
    <w:rsid w:val="00B555E9"/>
    <w:rsid w:val="00B55A5E"/>
    <w:rsid w:val="00B5714E"/>
    <w:rsid w:val="00B571C1"/>
    <w:rsid w:val="00B5756A"/>
    <w:rsid w:val="00B601B3"/>
    <w:rsid w:val="00B6051C"/>
    <w:rsid w:val="00B61C46"/>
    <w:rsid w:val="00B62E0B"/>
    <w:rsid w:val="00B62FC3"/>
    <w:rsid w:val="00B63228"/>
    <w:rsid w:val="00B63AA5"/>
    <w:rsid w:val="00B63B06"/>
    <w:rsid w:val="00B63FD1"/>
    <w:rsid w:val="00B649B2"/>
    <w:rsid w:val="00B65181"/>
    <w:rsid w:val="00B65995"/>
    <w:rsid w:val="00B66942"/>
    <w:rsid w:val="00B72346"/>
    <w:rsid w:val="00B72A7C"/>
    <w:rsid w:val="00B72FF4"/>
    <w:rsid w:val="00B73D5D"/>
    <w:rsid w:val="00B75044"/>
    <w:rsid w:val="00B756F6"/>
    <w:rsid w:val="00B75BB2"/>
    <w:rsid w:val="00B80785"/>
    <w:rsid w:val="00B8398F"/>
    <w:rsid w:val="00B85BE2"/>
    <w:rsid w:val="00B85F58"/>
    <w:rsid w:val="00B864EC"/>
    <w:rsid w:val="00B91F1C"/>
    <w:rsid w:val="00B93EAF"/>
    <w:rsid w:val="00B93F40"/>
    <w:rsid w:val="00B942E6"/>
    <w:rsid w:val="00B952C7"/>
    <w:rsid w:val="00B95F28"/>
    <w:rsid w:val="00BA0558"/>
    <w:rsid w:val="00BA1EEB"/>
    <w:rsid w:val="00BA655B"/>
    <w:rsid w:val="00BA7236"/>
    <w:rsid w:val="00BA7E02"/>
    <w:rsid w:val="00BA7F31"/>
    <w:rsid w:val="00BA7F4D"/>
    <w:rsid w:val="00BB1432"/>
    <w:rsid w:val="00BB1B95"/>
    <w:rsid w:val="00BB45D3"/>
    <w:rsid w:val="00BB613D"/>
    <w:rsid w:val="00BC16F6"/>
    <w:rsid w:val="00BC2294"/>
    <w:rsid w:val="00BC3A25"/>
    <w:rsid w:val="00BC3F57"/>
    <w:rsid w:val="00BC4AF8"/>
    <w:rsid w:val="00BC4F85"/>
    <w:rsid w:val="00BC5572"/>
    <w:rsid w:val="00BC597F"/>
    <w:rsid w:val="00BC5B11"/>
    <w:rsid w:val="00BC5BF2"/>
    <w:rsid w:val="00BC5F11"/>
    <w:rsid w:val="00BD040B"/>
    <w:rsid w:val="00BD0A16"/>
    <w:rsid w:val="00BD10E4"/>
    <w:rsid w:val="00BD1A10"/>
    <w:rsid w:val="00BD20A4"/>
    <w:rsid w:val="00BD2118"/>
    <w:rsid w:val="00BD3AB8"/>
    <w:rsid w:val="00BD5922"/>
    <w:rsid w:val="00BE0237"/>
    <w:rsid w:val="00BE2550"/>
    <w:rsid w:val="00BE4FEA"/>
    <w:rsid w:val="00BE78DC"/>
    <w:rsid w:val="00BF0962"/>
    <w:rsid w:val="00BF28BF"/>
    <w:rsid w:val="00BF2A69"/>
    <w:rsid w:val="00BF32CD"/>
    <w:rsid w:val="00BF4D51"/>
    <w:rsid w:val="00BF4E35"/>
    <w:rsid w:val="00BF4E56"/>
    <w:rsid w:val="00BF5BD2"/>
    <w:rsid w:val="00C00355"/>
    <w:rsid w:val="00C00E82"/>
    <w:rsid w:val="00C02024"/>
    <w:rsid w:val="00C0288A"/>
    <w:rsid w:val="00C029F5"/>
    <w:rsid w:val="00C03184"/>
    <w:rsid w:val="00C03A4C"/>
    <w:rsid w:val="00C03C2C"/>
    <w:rsid w:val="00C0434C"/>
    <w:rsid w:val="00C044D9"/>
    <w:rsid w:val="00C0597B"/>
    <w:rsid w:val="00C05D47"/>
    <w:rsid w:val="00C06517"/>
    <w:rsid w:val="00C10CD4"/>
    <w:rsid w:val="00C111F9"/>
    <w:rsid w:val="00C11F5C"/>
    <w:rsid w:val="00C12305"/>
    <w:rsid w:val="00C130CA"/>
    <w:rsid w:val="00C137F5"/>
    <w:rsid w:val="00C15381"/>
    <w:rsid w:val="00C170D9"/>
    <w:rsid w:val="00C20C0E"/>
    <w:rsid w:val="00C20FAB"/>
    <w:rsid w:val="00C21CAA"/>
    <w:rsid w:val="00C229AB"/>
    <w:rsid w:val="00C22CB6"/>
    <w:rsid w:val="00C2300D"/>
    <w:rsid w:val="00C2445F"/>
    <w:rsid w:val="00C259FD"/>
    <w:rsid w:val="00C25E40"/>
    <w:rsid w:val="00C318B7"/>
    <w:rsid w:val="00C320A2"/>
    <w:rsid w:val="00C32799"/>
    <w:rsid w:val="00C33323"/>
    <w:rsid w:val="00C3371D"/>
    <w:rsid w:val="00C3378B"/>
    <w:rsid w:val="00C33803"/>
    <w:rsid w:val="00C33B7D"/>
    <w:rsid w:val="00C35332"/>
    <w:rsid w:val="00C35A30"/>
    <w:rsid w:val="00C36550"/>
    <w:rsid w:val="00C36B8A"/>
    <w:rsid w:val="00C373EF"/>
    <w:rsid w:val="00C379C0"/>
    <w:rsid w:val="00C40CED"/>
    <w:rsid w:val="00C40F39"/>
    <w:rsid w:val="00C421A2"/>
    <w:rsid w:val="00C42ADD"/>
    <w:rsid w:val="00C42B2E"/>
    <w:rsid w:val="00C43C1C"/>
    <w:rsid w:val="00C44755"/>
    <w:rsid w:val="00C45339"/>
    <w:rsid w:val="00C45354"/>
    <w:rsid w:val="00C46851"/>
    <w:rsid w:val="00C46FA9"/>
    <w:rsid w:val="00C47C0E"/>
    <w:rsid w:val="00C47CA6"/>
    <w:rsid w:val="00C50AA3"/>
    <w:rsid w:val="00C51979"/>
    <w:rsid w:val="00C51A07"/>
    <w:rsid w:val="00C51E80"/>
    <w:rsid w:val="00C521BF"/>
    <w:rsid w:val="00C528BF"/>
    <w:rsid w:val="00C531BD"/>
    <w:rsid w:val="00C5332C"/>
    <w:rsid w:val="00C538F3"/>
    <w:rsid w:val="00C5604C"/>
    <w:rsid w:val="00C5635A"/>
    <w:rsid w:val="00C56517"/>
    <w:rsid w:val="00C579A7"/>
    <w:rsid w:val="00C60AF4"/>
    <w:rsid w:val="00C62BD6"/>
    <w:rsid w:val="00C63001"/>
    <w:rsid w:val="00C63516"/>
    <w:rsid w:val="00C6379B"/>
    <w:rsid w:val="00C65D3D"/>
    <w:rsid w:val="00C67785"/>
    <w:rsid w:val="00C72CAD"/>
    <w:rsid w:val="00C74461"/>
    <w:rsid w:val="00C74EAC"/>
    <w:rsid w:val="00C762FD"/>
    <w:rsid w:val="00C77071"/>
    <w:rsid w:val="00C80FFC"/>
    <w:rsid w:val="00C811E4"/>
    <w:rsid w:val="00C81A67"/>
    <w:rsid w:val="00C82EF1"/>
    <w:rsid w:val="00C842EB"/>
    <w:rsid w:val="00C851F1"/>
    <w:rsid w:val="00C852B7"/>
    <w:rsid w:val="00C87233"/>
    <w:rsid w:val="00C87397"/>
    <w:rsid w:val="00C902D4"/>
    <w:rsid w:val="00C908F4"/>
    <w:rsid w:val="00C90E71"/>
    <w:rsid w:val="00C91545"/>
    <w:rsid w:val="00C915FF"/>
    <w:rsid w:val="00C92C66"/>
    <w:rsid w:val="00C96957"/>
    <w:rsid w:val="00C96BB8"/>
    <w:rsid w:val="00CA06E8"/>
    <w:rsid w:val="00CA1306"/>
    <w:rsid w:val="00CA1347"/>
    <w:rsid w:val="00CA1670"/>
    <w:rsid w:val="00CA2D57"/>
    <w:rsid w:val="00CA2E46"/>
    <w:rsid w:val="00CA60E2"/>
    <w:rsid w:val="00CA67F7"/>
    <w:rsid w:val="00CA717D"/>
    <w:rsid w:val="00CA76CB"/>
    <w:rsid w:val="00CA77B5"/>
    <w:rsid w:val="00CB04A8"/>
    <w:rsid w:val="00CB09AE"/>
    <w:rsid w:val="00CB1B07"/>
    <w:rsid w:val="00CB1B69"/>
    <w:rsid w:val="00CB287F"/>
    <w:rsid w:val="00CB3EAB"/>
    <w:rsid w:val="00CB417B"/>
    <w:rsid w:val="00CB4206"/>
    <w:rsid w:val="00CB50BD"/>
    <w:rsid w:val="00CB53FF"/>
    <w:rsid w:val="00CB5B6E"/>
    <w:rsid w:val="00CB6BAF"/>
    <w:rsid w:val="00CB71F0"/>
    <w:rsid w:val="00CB73E2"/>
    <w:rsid w:val="00CC12C7"/>
    <w:rsid w:val="00CC397C"/>
    <w:rsid w:val="00CC3C26"/>
    <w:rsid w:val="00CC58A5"/>
    <w:rsid w:val="00CC71A1"/>
    <w:rsid w:val="00CD020F"/>
    <w:rsid w:val="00CD0D2B"/>
    <w:rsid w:val="00CD22F0"/>
    <w:rsid w:val="00CD2A9D"/>
    <w:rsid w:val="00CD3991"/>
    <w:rsid w:val="00CD533B"/>
    <w:rsid w:val="00CD55B0"/>
    <w:rsid w:val="00CD5A67"/>
    <w:rsid w:val="00CD5F0D"/>
    <w:rsid w:val="00CD5FE2"/>
    <w:rsid w:val="00CD6349"/>
    <w:rsid w:val="00CD65A2"/>
    <w:rsid w:val="00CD65BD"/>
    <w:rsid w:val="00CD7A34"/>
    <w:rsid w:val="00CD7B5C"/>
    <w:rsid w:val="00CE06B5"/>
    <w:rsid w:val="00CE1CFB"/>
    <w:rsid w:val="00CE1F53"/>
    <w:rsid w:val="00CE2C9C"/>
    <w:rsid w:val="00CE422E"/>
    <w:rsid w:val="00CE4245"/>
    <w:rsid w:val="00CE476C"/>
    <w:rsid w:val="00CE6412"/>
    <w:rsid w:val="00CE662A"/>
    <w:rsid w:val="00CF0A66"/>
    <w:rsid w:val="00CF2369"/>
    <w:rsid w:val="00CF3145"/>
    <w:rsid w:val="00CF442F"/>
    <w:rsid w:val="00CF6753"/>
    <w:rsid w:val="00CF7B0F"/>
    <w:rsid w:val="00CF7B48"/>
    <w:rsid w:val="00D0302C"/>
    <w:rsid w:val="00D04D91"/>
    <w:rsid w:val="00D05F2E"/>
    <w:rsid w:val="00D063FB"/>
    <w:rsid w:val="00D06425"/>
    <w:rsid w:val="00D0698C"/>
    <w:rsid w:val="00D074DF"/>
    <w:rsid w:val="00D076EE"/>
    <w:rsid w:val="00D07B15"/>
    <w:rsid w:val="00D10049"/>
    <w:rsid w:val="00D10E07"/>
    <w:rsid w:val="00D10EEA"/>
    <w:rsid w:val="00D1218B"/>
    <w:rsid w:val="00D1295D"/>
    <w:rsid w:val="00D1296D"/>
    <w:rsid w:val="00D13BB0"/>
    <w:rsid w:val="00D13E92"/>
    <w:rsid w:val="00D1490B"/>
    <w:rsid w:val="00D14ABD"/>
    <w:rsid w:val="00D14FCF"/>
    <w:rsid w:val="00D164BA"/>
    <w:rsid w:val="00D209DF"/>
    <w:rsid w:val="00D21A0F"/>
    <w:rsid w:val="00D21FC5"/>
    <w:rsid w:val="00D235DB"/>
    <w:rsid w:val="00D24431"/>
    <w:rsid w:val="00D2478C"/>
    <w:rsid w:val="00D24FCF"/>
    <w:rsid w:val="00D26E04"/>
    <w:rsid w:val="00D273B9"/>
    <w:rsid w:val="00D302A4"/>
    <w:rsid w:val="00D31BA6"/>
    <w:rsid w:val="00D344DB"/>
    <w:rsid w:val="00D350E8"/>
    <w:rsid w:val="00D35B13"/>
    <w:rsid w:val="00D36193"/>
    <w:rsid w:val="00D37E11"/>
    <w:rsid w:val="00D40E56"/>
    <w:rsid w:val="00D4194D"/>
    <w:rsid w:val="00D433B7"/>
    <w:rsid w:val="00D435A0"/>
    <w:rsid w:val="00D43FB3"/>
    <w:rsid w:val="00D44430"/>
    <w:rsid w:val="00D44BA6"/>
    <w:rsid w:val="00D47E17"/>
    <w:rsid w:val="00D47F9A"/>
    <w:rsid w:val="00D504F0"/>
    <w:rsid w:val="00D50812"/>
    <w:rsid w:val="00D52AC3"/>
    <w:rsid w:val="00D537C9"/>
    <w:rsid w:val="00D55B52"/>
    <w:rsid w:val="00D56774"/>
    <w:rsid w:val="00D5758B"/>
    <w:rsid w:val="00D63009"/>
    <w:rsid w:val="00D6458F"/>
    <w:rsid w:val="00D646A9"/>
    <w:rsid w:val="00D64856"/>
    <w:rsid w:val="00D6492B"/>
    <w:rsid w:val="00D6556F"/>
    <w:rsid w:val="00D65FBB"/>
    <w:rsid w:val="00D664FB"/>
    <w:rsid w:val="00D666A5"/>
    <w:rsid w:val="00D72B16"/>
    <w:rsid w:val="00D74BD4"/>
    <w:rsid w:val="00D74D60"/>
    <w:rsid w:val="00D809BD"/>
    <w:rsid w:val="00D81132"/>
    <w:rsid w:val="00D82E81"/>
    <w:rsid w:val="00D83084"/>
    <w:rsid w:val="00D83A43"/>
    <w:rsid w:val="00D84A98"/>
    <w:rsid w:val="00D86444"/>
    <w:rsid w:val="00D8668E"/>
    <w:rsid w:val="00D8696D"/>
    <w:rsid w:val="00D873D5"/>
    <w:rsid w:val="00D87785"/>
    <w:rsid w:val="00D87EA5"/>
    <w:rsid w:val="00D87FE2"/>
    <w:rsid w:val="00D92E17"/>
    <w:rsid w:val="00D93AD3"/>
    <w:rsid w:val="00D9493B"/>
    <w:rsid w:val="00D9702A"/>
    <w:rsid w:val="00DA07F6"/>
    <w:rsid w:val="00DA21B5"/>
    <w:rsid w:val="00DA3611"/>
    <w:rsid w:val="00DA43E7"/>
    <w:rsid w:val="00DA4A2E"/>
    <w:rsid w:val="00DA4B2C"/>
    <w:rsid w:val="00DA556E"/>
    <w:rsid w:val="00DB0672"/>
    <w:rsid w:val="00DB0DF8"/>
    <w:rsid w:val="00DB1438"/>
    <w:rsid w:val="00DB3BDF"/>
    <w:rsid w:val="00DB6FD2"/>
    <w:rsid w:val="00DB791C"/>
    <w:rsid w:val="00DB7F6D"/>
    <w:rsid w:val="00DC2BB5"/>
    <w:rsid w:val="00DC2E9E"/>
    <w:rsid w:val="00DC3839"/>
    <w:rsid w:val="00DC55BA"/>
    <w:rsid w:val="00DC5F81"/>
    <w:rsid w:val="00DC7815"/>
    <w:rsid w:val="00DD008F"/>
    <w:rsid w:val="00DD0A59"/>
    <w:rsid w:val="00DD1647"/>
    <w:rsid w:val="00DD3977"/>
    <w:rsid w:val="00DD5542"/>
    <w:rsid w:val="00DD59A8"/>
    <w:rsid w:val="00DE0A63"/>
    <w:rsid w:val="00DE0DEB"/>
    <w:rsid w:val="00DE0DEF"/>
    <w:rsid w:val="00DE14A6"/>
    <w:rsid w:val="00DE1B99"/>
    <w:rsid w:val="00DE224A"/>
    <w:rsid w:val="00DE24B2"/>
    <w:rsid w:val="00DE2F26"/>
    <w:rsid w:val="00DE33E8"/>
    <w:rsid w:val="00DE42E7"/>
    <w:rsid w:val="00DE4772"/>
    <w:rsid w:val="00DE47AE"/>
    <w:rsid w:val="00DE631E"/>
    <w:rsid w:val="00DE66FF"/>
    <w:rsid w:val="00DE7192"/>
    <w:rsid w:val="00DE7444"/>
    <w:rsid w:val="00DE7639"/>
    <w:rsid w:val="00DE7D37"/>
    <w:rsid w:val="00DF0323"/>
    <w:rsid w:val="00DF0C62"/>
    <w:rsid w:val="00DF194F"/>
    <w:rsid w:val="00DF1B2D"/>
    <w:rsid w:val="00DF2A26"/>
    <w:rsid w:val="00DF3296"/>
    <w:rsid w:val="00DF3655"/>
    <w:rsid w:val="00DF383D"/>
    <w:rsid w:val="00DF3F6E"/>
    <w:rsid w:val="00DF587A"/>
    <w:rsid w:val="00DF6FCF"/>
    <w:rsid w:val="00DF7F65"/>
    <w:rsid w:val="00DF7F97"/>
    <w:rsid w:val="00E00002"/>
    <w:rsid w:val="00E00184"/>
    <w:rsid w:val="00E0393F"/>
    <w:rsid w:val="00E06DB4"/>
    <w:rsid w:val="00E07C28"/>
    <w:rsid w:val="00E11B04"/>
    <w:rsid w:val="00E120BF"/>
    <w:rsid w:val="00E13F51"/>
    <w:rsid w:val="00E16C3C"/>
    <w:rsid w:val="00E174D3"/>
    <w:rsid w:val="00E20666"/>
    <w:rsid w:val="00E208D7"/>
    <w:rsid w:val="00E20A96"/>
    <w:rsid w:val="00E22D4A"/>
    <w:rsid w:val="00E254D3"/>
    <w:rsid w:val="00E25B81"/>
    <w:rsid w:val="00E26373"/>
    <w:rsid w:val="00E26838"/>
    <w:rsid w:val="00E27039"/>
    <w:rsid w:val="00E27750"/>
    <w:rsid w:val="00E27E7C"/>
    <w:rsid w:val="00E30DBE"/>
    <w:rsid w:val="00E348A5"/>
    <w:rsid w:val="00E35737"/>
    <w:rsid w:val="00E35BFD"/>
    <w:rsid w:val="00E35D5C"/>
    <w:rsid w:val="00E3790A"/>
    <w:rsid w:val="00E40836"/>
    <w:rsid w:val="00E42878"/>
    <w:rsid w:val="00E42BEC"/>
    <w:rsid w:val="00E43249"/>
    <w:rsid w:val="00E45236"/>
    <w:rsid w:val="00E50B7E"/>
    <w:rsid w:val="00E52A69"/>
    <w:rsid w:val="00E52A78"/>
    <w:rsid w:val="00E52FCE"/>
    <w:rsid w:val="00E5396B"/>
    <w:rsid w:val="00E54466"/>
    <w:rsid w:val="00E54C1D"/>
    <w:rsid w:val="00E5679C"/>
    <w:rsid w:val="00E568A3"/>
    <w:rsid w:val="00E575F2"/>
    <w:rsid w:val="00E6222F"/>
    <w:rsid w:val="00E642E1"/>
    <w:rsid w:val="00E659AB"/>
    <w:rsid w:val="00E660C0"/>
    <w:rsid w:val="00E66B9A"/>
    <w:rsid w:val="00E67465"/>
    <w:rsid w:val="00E7388D"/>
    <w:rsid w:val="00E75469"/>
    <w:rsid w:val="00E7580C"/>
    <w:rsid w:val="00E76022"/>
    <w:rsid w:val="00E76F01"/>
    <w:rsid w:val="00E7730D"/>
    <w:rsid w:val="00E77C50"/>
    <w:rsid w:val="00E81377"/>
    <w:rsid w:val="00E8445E"/>
    <w:rsid w:val="00E84809"/>
    <w:rsid w:val="00E8507F"/>
    <w:rsid w:val="00E86782"/>
    <w:rsid w:val="00E86FD1"/>
    <w:rsid w:val="00E87D98"/>
    <w:rsid w:val="00E9085C"/>
    <w:rsid w:val="00E9180B"/>
    <w:rsid w:val="00E9233F"/>
    <w:rsid w:val="00E935AC"/>
    <w:rsid w:val="00E9419A"/>
    <w:rsid w:val="00E94563"/>
    <w:rsid w:val="00E94DF0"/>
    <w:rsid w:val="00E95456"/>
    <w:rsid w:val="00E95F10"/>
    <w:rsid w:val="00E96140"/>
    <w:rsid w:val="00E97BF4"/>
    <w:rsid w:val="00EA0316"/>
    <w:rsid w:val="00EA2878"/>
    <w:rsid w:val="00EA2FAE"/>
    <w:rsid w:val="00EA53F8"/>
    <w:rsid w:val="00EA6D83"/>
    <w:rsid w:val="00EB16AF"/>
    <w:rsid w:val="00EB3E8A"/>
    <w:rsid w:val="00EB42B9"/>
    <w:rsid w:val="00EB7D30"/>
    <w:rsid w:val="00EB7F40"/>
    <w:rsid w:val="00EC0DF1"/>
    <w:rsid w:val="00EC0E49"/>
    <w:rsid w:val="00EC0EEC"/>
    <w:rsid w:val="00EC0F80"/>
    <w:rsid w:val="00EC15C0"/>
    <w:rsid w:val="00EC1E75"/>
    <w:rsid w:val="00EC31F1"/>
    <w:rsid w:val="00EC4244"/>
    <w:rsid w:val="00EC521A"/>
    <w:rsid w:val="00EC6CEB"/>
    <w:rsid w:val="00EC6DF8"/>
    <w:rsid w:val="00EC6E4F"/>
    <w:rsid w:val="00EC7535"/>
    <w:rsid w:val="00EC7734"/>
    <w:rsid w:val="00EC7AF4"/>
    <w:rsid w:val="00ED13A1"/>
    <w:rsid w:val="00ED1C55"/>
    <w:rsid w:val="00ED1C5C"/>
    <w:rsid w:val="00ED2D38"/>
    <w:rsid w:val="00ED3324"/>
    <w:rsid w:val="00ED58AF"/>
    <w:rsid w:val="00ED66AD"/>
    <w:rsid w:val="00EE0206"/>
    <w:rsid w:val="00EE1377"/>
    <w:rsid w:val="00EE2540"/>
    <w:rsid w:val="00EE25E1"/>
    <w:rsid w:val="00EE372E"/>
    <w:rsid w:val="00EE3D8F"/>
    <w:rsid w:val="00EE5B9A"/>
    <w:rsid w:val="00EF00EE"/>
    <w:rsid w:val="00EF34EB"/>
    <w:rsid w:val="00EF47F0"/>
    <w:rsid w:val="00EF54E0"/>
    <w:rsid w:val="00EF6425"/>
    <w:rsid w:val="00EF7307"/>
    <w:rsid w:val="00EF78A5"/>
    <w:rsid w:val="00F00B0E"/>
    <w:rsid w:val="00F00BF3"/>
    <w:rsid w:val="00F02A08"/>
    <w:rsid w:val="00F04550"/>
    <w:rsid w:val="00F047A9"/>
    <w:rsid w:val="00F067CE"/>
    <w:rsid w:val="00F12DF5"/>
    <w:rsid w:val="00F138AE"/>
    <w:rsid w:val="00F13A85"/>
    <w:rsid w:val="00F16065"/>
    <w:rsid w:val="00F17873"/>
    <w:rsid w:val="00F17A03"/>
    <w:rsid w:val="00F17FBE"/>
    <w:rsid w:val="00F22798"/>
    <w:rsid w:val="00F236A5"/>
    <w:rsid w:val="00F2410A"/>
    <w:rsid w:val="00F2431E"/>
    <w:rsid w:val="00F243FF"/>
    <w:rsid w:val="00F249B9"/>
    <w:rsid w:val="00F24D46"/>
    <w:rsid w:val="00F25041"/>
    <w:rsid w:val="00F256E0"/>
    <w:rsid w:val="00F25A6E"/>
    <w:rsid w:val="00F304D9"/>
    <w:rsid w:val="00F306F9"/>
    <w:rsid w:val="00F3170C"/>
    <w:rsid w:val="00F31B34"/>
    <w:rsid w:val="00F3282B"/>
    <w:rsid w:val="00F3350D"/>
    <w:rsid w:val="00F34017"/>
    <w:rsid w:val="00F352F0"/>
    <w:rsid w:val="00F35741"/>
    <w:rsid w:val="00F35938"/>
    <w:rsid w:val="00F36160"/>
    <w:rsid w:val="00F3628A"/>
    <w:rsid w:val="00F36304"/>
    <w:rsid w:val="00F37C39"/>
    <w:rsid w:val="00F37F5C"/>
    <w:rsid w:val="00F402BC"/>
    <w:rsid w:val="00F41617"/>
    <w:rsid w:val="00F41633"/>
    <w:rsid w:val="00F41D87"/>
    <w:rsid w:val="00F41EEE"/>
    <w:rsid w:val="00F43852"/>
    <w:rsid w:val="00F45DB6"/>
    <w:rsid w:val="00F4684B"/>
    <w:rsid w:val="00F46D35"/>
    <w:rsid w:val="00F47188"/>
    <w:rsid w:val="00F47270"/>
    <w:rsid w:val="00F47F4A"/>
    <w:rsid w:val="00F5035E"/>
    <w:rsid w:val="00F52E09"/>
    <w:rsid w:val="00F536D6"/>
    <w:rsid w:val="00F55FCD"/>
    <w:rsid w:val="00F570D7"/>
    <w:rsid w:val="00F62338"/>
    <w:rsid w:val="00F62943"/>
    <w:rsid w:val="00F62F46"/>
    <w:rsid w:val="00F646CA"/>
    <w:rsid w:val="00F65D0B"/>
    <w:rsid w:val="00F667C1"/>
    <w:rsid w:val="00F66A20"/>
    <w:rsid w:val="00F66B6D"/>
    <w:rsid w:val="00F67256"/>
    <w:rsid w:val="00F6775D"/>
    <w:rsid w:val="00F702C2"/>
    <w:rsid w:val="00F7153B"/>
    <w:rsid w:val="00F71627"/>
    <w:rsid w:val="00F73572"/>
    <w:rsid w:val="00F73D76"/>
    <w:rsid w:val="00F7488D"/>
    <w:rsid w:val="00F74BF3"/>
    <w:rsid w:val="00F762B3"/>
    <w:rsid w:val="00F76C90"/>
    <w:rsid w:val="00F76E8B"/>
    <w:rsid w:val="00F7708A"/>
    <w:rsid w:val="00F77A68"/>
    <w:rsid w:val="00F80587"/>
    <w:rsid w:val="00F80DF0"/>
    <w:rsid w:val="00F81A9E"/>
    <w:rsid w:val="00F8293C"/>
    <w:rsid w:val="00F82CB0"/>
    <w:rsid w:val="00F836AA"/>
    <w:rsid w:val="00F83E0D"/>
    <w:rsid w:val="00F8403E"/>
    <w:rsid w:val="00F84F35"/>
    <w:rsid w:val="00F857AC"/>
    <w:rsid w:val="00F86603"/>
    <w:rsid w:val="00F86A1A"/>
    <w:rsid w:val="00F86EA4"/>
    <w:rsid w:val="00F87178"/>
    <w:rsid w:val="00F906AF"/>
    <w:rsid w:val="00F9249E"/>
    <w:rsid w:val="00F92CA9"/>
    <w:rsid w:val="00F97411"/>
    <w:rsid w:val="00F97B52"/>
    <w:rsid w:val="00FA0154"/>
    <w:rsid w:val="00FA0B53"/>
    <w:rsid w:val="00FA1178"/>
    <w:rsid w:val="00FA190B"/>
    <w:rsid w:val="00FA281C"/>
    <w:rsid w:val="00FA4948"/>
    <w:rsid w:val="00FA6F45"/>
    <w:rsid w:val="00FA76C0"/>
    <w:rsid w:val="00FB03BB"/>
    <w:rsid w:val="00FB0AFF"/>
    <w:rsid w:val="00FB2321"/>
    <w:rsid w:val="00FB26CB"/>
    <w:rsid w:val="00FB75E3"/>
    <w:rsid w:val="00FC01F5"/>
    <w:rsid w:val="00FC0C99"/>
    <w:rsid w:val="00FC190B"/>
    <w:rsid w:val="00FC1BD4"/>
    <w:rsid w:val="00FC3C8E"/>
    <w:rsid w:val="00FC41A6"/>
    <w:rsid w:val="00FC4448"/>
    <w:rsid w:val="00FC4E37"/>
    <w:rsid w:val="00FC5F05"/>
    <w:rsid w:val="00FC655F"/>
    <w:rsid w:val="00FC7D59"/>
    <w:rsid w:val="00FD02A5"/>
    <w:rsid w:val="00FD0A89"/>
    <w:rsid w:val="00FD2D4E"/>
    <w:rsid w:val="00FD3088"/>
    <w:rsid w:val="00FD317F"/>
    <w:rsid w:val="00FD39BE"/>
    <w:rsid w:val="00FD3CB4"/>
    <w:rsid w:val="00FD478F"/>
    <w:rsid w:val="00FD4F8B"/>
    <w:rsid w:val="00FD74A9"/>
    <w:rsid w:val="00FD7B20"/>
    <w:rsid w:val="00FD7F14"/>
    <w:rsid w:val="00FE0126"/>
    <w:rsid w:val="00FE02FE"/>
    <w:rsid w:val="00FE24A4"/>
    <w:rsid w:val="00FE342F"/>
    <w:rsid w:val="00FE3D43"/>
    <w:rsid w:val="00FE4D03"/>
    <w:rsid w:val="00FE59A7"/>
    <w:rsid w:val="00FE64FA"/>
    <w:rsid w:val="00FE7BC5"/>
    <w:rsid w:val="00FF02C2"/>
    <w:rsid w:val="00FF1A7A"/>
    <w:rsid w:val="00FF2BBF"/>
    <w:rsid w:val="00FF2C94"/>
    <w:rsid w:val="00FF4667"/>
    <w:rsid w:val="00FF6415"/>
    <w:rsid w:val="00FF6D2D"/>
    <w:rsid w:val="00FF6E6F"/>
    <w:rsid w:val="00FF72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lsdException w:name="macro"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szCs w:val="22"/>
    </w:rPr>
  </w:style>
  <w:style w:type="paragraph" w:styleId="1">
    <w:name w:val="heading 1"/>
    <w:basedOn w:val="a"/>
    <w:link w:val="1Char"/>
    <w:qFormat/>
    <w:rsid w:val="00D5758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7D1F5C"/>
    <w:pPr>
      <w:keepNext/>
      <w:keepLines/>
      <w:widowControl/>
      <w:overflowPunct w:val="0"/>
      <w:autoSpaceDE w:val="0"/>
      <w:autoSpaceDN w:val="0"/>
      <w:adjustRightInd w:val="0"/>
      <w:spacing w:before="260" w:after="260" w:line="416" w:lineRule="auto"/>
      <w:textAlignment w:val="baseline"/>
      <w:outlineLvl w:val="1"/>
    </w:pPr>
    <w:rPr>
      <w:rFonts w:ascii="Arial" w:eastAsia="黑体" w:hAnsi="Arial"/>
      <w:b/>
      <w:bCs/>
      <w:kern w:val="0"/>
      <w:sz w:val="32"/>
      <w:szCs w:val="32"/>
    </w:rPr>
  </w:style>
  <w:style w:type="paragraph" w:styleId="3">
    <w:name w:val="heading 3"/>
    <w:basedOn w:val="a"/>
    <w:next w:val="a"/>
    <w:link w:val="3Char"/>
    <w:qFormat/>
    <w:rsid w:val="007D1F5C"/>
    <w:pPr>
      <w:keepNext/>
      <w:spacing w:before="240" w:after="60"/>
      <w:outlineLvl w:val="2"/>
    </w:pPr>
    <w:rPr>
      <w:rFonts w:ascii="Cambria" w:hAnsi="Cambria"/>
      <w:b/>
      <w:bCs/>
      <w:sz w:val="26"/>
      <w:szCs w:val="26"/>
    </w:rPr>
  </w:style>
  <w:style w:type="paragraph" w:styleId="4">
    <w:name w:val="heading 4"/>
    <w:basedOn w:val="a"/>
    <w:next w:val="a"/>
    <w:link w:val="4Char"/>
    <w:uiPriority w:val="99"/>
    <w:qFormat/>
    <w:rsid w:val="0037533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758B"/>
    <w:rPr>
      <w:rFonts w:ascii="宋体" w:hAnsi="宋体" w:cs="宋体"/>
      <w:b/>
      <w:bCs/>
      <w:kern w:val="36"/>
      <w:sz w:val="48"/>
      <w:szCs w:val="48"/>
    </w:rPr>
  </w:style>
  <w:style w:type="character" w:customStyle="1" w:styleId="2Char">
    <w:name w:val="标题 2 Char"/>
    <w:basedOn w:val="a0"/>
    <w:link w:val="2"/>
    <w:qFormat/>
    <w:rsid w:val="007D1F5C"/>
    <w:rPr>
      <w:rFonts w:ascii="Arial" w:eastAsia="黑体" w:hAnsi="Arial"/>
      <w:b/>
      <w:bCs/>
      <w:sz w:val="32"/>
      <w:szCs w:val="32"/>
    </w:rPr>
  </w:style>
  <w:style w:type="character" w:customStyle="1" w:styleId="3Char">
    <w:name w:val="标题 3 Char"/>
    <w:basedOn w:val="a0"/>
    <w:link w:val="3"/>
    <w:uiPriority w:val="9"/>
    <w:qFormat/>
    <w:rsid w:val="007D1F5C"/>
    <w:rPr>
      <w:rFonts w:ascii="Cambria" w:hAnsi="Cambria"/>
      <w:b/>
      <w:bCs/>
      <w:kern w:val="2"/>
      <w:sz w:val="26"/>
      <w:szCs w:val="26"/>
    </w:rPr>
  </w:style>
  <w:style w:type="character" w:customStyle="1" w:styleId="4Char">
    <w:name w:val="标题 4 Char"/>
    <w:basedOn w:val="a0"/>
    <w:link w:val="4"/>
    <w:uiPriority w:val="99"/>
    <w:rsid w:val="00375333"/>
    <w:rPr>
      <w:rFonts w:ascii="Cambria" w:hAnsi="Cambria"/>
      <w:b/>
      <w:bCs/>
      <w:kern w:val="2"/>
      <w:sz w:val="28"/>
      <w:szCs w:val="28"/>
    </w:rPr>
  </w:style>
  <w:style w:type="paragraph" w:styleId="a3">
    <w:name w:val="header"/>
    <w:basedOn w:val="a"/>
    <w:link w:val="Char"/>
    <w:unhideWhenUsed/>
    <w:qFormat/>
    <w:rsid w:val="00CA60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CA60E2"/>
    <w:rPr>
      <w:sz w:val="18"/>
      <w:szCs w:val="18"/>
    </w:rPr>
  </w:style>
  <w:style w:type="paragraph" w:styleId="a4">
    <w:name w:val="footer"/>
    <w:basedOn w:val="a"/>
    <w:link w:val="Char0"/>
    <w:uiPriority w:val="99"/>
    <w:unhideWhenUsed/>
    <w:qFormat/>
    <w:rsid w:val="00CA60E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A60E2"/>
    <w:rPr>
      <w:sz w:val="18"/>
      <w:szCs w:val="18"/>
    </w:rPr>
  </w:style>
  <w:style w:type="paragraph" w:styleId="a5">
    <w:name w:val="No Spacing"/>
    <w:link w:val="Char1"/>
    <w:uiPriority w:val="1"/>
    <w:qFormat/>
    <w:rsid w:val="00B44823"/>
    <w:rPr>
      <w:sz w:val="22"/>
      <w:szCs w:val="22"/>
    </w:rPr>
  </w:style>
  <w:style w:type="character" w:customStyle="1" w:styleId="Char1">
    <w:name w:val="无间隔 Char"/>
    <w:basedOn w:val="a0"/>
    <w:link w:val="a5"/>
    <w:uiPriority w:val="1"/>
    <w:qFormat/>
    <w:rsid w:val="00B44823"/>
    <w:rPr>
      <w:sz w:val="22"/>
      <w:szCs w:val="22"/>
      <w:lang w:val="en-US" w:eastAsia="zh-CN" w:bidi="ar-SA"/>
    </w:rPr>
  </w:style>
  <w:style w:type="character" w:customStyle="1" w:styleId="z-Char">
    <w:name w:val="z-窗体顶端 Char"/>
    <w:basedOn w:val="a0"/>
    <w:link w:val="z-"/>
    <w:uiPriority w:val="99"/>
    <w:semiHidden/>
    <w:rsid w:val="00D5758B"/>
    <w:rPr>
      <w:rFonts w:ascii="Arial" w:hAnsi="Arial" w:cs="Arial"/>
      <w:vanish/>
      <w:sz w:val="16"/>
      <w:szCs w:val="16"/>
    </w:rPr>
  </w:style>
  <w:style w:type="paragraph" w:styleId="z-">
    <w:name w:val="HTML Top of Form"/>
    <w:basedOn w:val="a"/>
    <w:next w:val="a"/>
    <w:link w:val="z-Char"/>
    <w:hidden/>
    <w:uiPriority w:val="99"/>
    <w:semiHidden/>
    <w:unhideWhenUsed/>
    <w:rsid w:val="00D5758B"/>
    <w:pPr>
      <w:widowControl/>
      <w:pBdr>
        <w:bottom w:val="single" w:sz="6" w:space="1" w:color="auto"/>
      </w:pBdr>
      <w:jc w:val="center"/>
    </w:pPr>
    <w:rPr>
      <w:rFonts w:ascii="Arial" w:hAnsi="Arial" w:cs="Arial"/>
      <w:vanish/>
      <w:kern w:val="0"/>
      <w:sz w:val="16"/>
      <w:szCs w:val="16"/>
    </w:rPr>
  </w:style>
  <w:style w:type="character" w:customStyle="1" w:styleId="z-Char1">
    <w:name w:val="z-窗体顶端 Char1"/>
    <w:basedOn w:val="a0"/>
    <w:link w:val="z-"/>
    <w:uiPriority w:val="99"/>
    <w:semiHidden/>
    <w:rsid w:val="00D5758B"/>
    <w:rPr>
      <w:rFonts w:ascii="Arial" w:hAnsi="Arial" w:cs="Arial"/>
      <w:vanish/>
      <w:kern w:val="2"/>
      <w:sz w:val="16"/>
      <w:szCs w:val="16"/>
    </w:rPr>
  </w:style>
  <w:style w:type="character" w:customStyle="1" w:styleId="Char2">
    <w:name w:val="纯文本 Char"/>
    <w:basedOn w:val="a0"/>
    <w:link w:val="a6"/>
    <w:qFormat/>
    <w:rsid w:val="00D5758B"/>
    <w:rPr>
      <w:rFonts w:ascii="宋体" w:hAnsi="宋体" w:cs="宋体"/>
      <w:sz w:val="24"/>
      <w:szCs w:val="24"/>
    </w:rPr>
  </w:style>
  <w:style w:type="paragraph" w:styleId="a6">
    <w:name w:val="Plain Text"/>
    <w:basedOn w:val="a"/>
    <w:link w:val="Char2"/>
    <w:unhideWhenUsed/>
    <w:qFormat/>
    <w:rsid w:val="00D5758B"/>
    <w:pPr>
      <w:widowControl/>
      <w:spacing w:before="100" w:beforeAutospacing="1" w:after="100" w:afterAutospacing="1"/>
      <w:jc w:val="left"/>
    </w:pPr>
    <w:rPr>
      <w:rFonts w:ascii="宋体" w:hAnsi="宋体" w:cs="宋体"/>
      <w:kern w:val="0"/>
      <w:sz w:val="24"/>
      <w:szCs w:val="24"/>
    </w:rPr>
  </w:style>
  <w:style w:type="character" w:customStyle="1" w:styleId="Char10">
    <w:name w:val="纯文本 Char1"/>
    <w:basedOn w:val="a0"/>
    <w:link w:val="a6"/>
    <w:uiPriority w:val="99"/>
    <w:semiHidden/>
    <w:rsid w:val="00D5758B"/>
    <w:rPr>
      <w:rFonts w:ascii="宋体" w:hAnsi="Courier New" w:cs="Courier New"/>
      <w:kern w:val="2"/>
      <w:sz w:val="21"/>
      <w:szCs w:val="21"/>
    </w:rPr>
  </w:style>
  <w:style w:type="character" w:customStyle="1" w:styleId="z-Char0">
    <w:name w:val="z-窗体底端 Char"/>
    <w:basedOn w:val="a0"/>
    <w:link w:val="z-0"/>
    <w:uiPriority w:val="99"/>
    <w:semiHidden/>
    <w:rsid w:val="00D5758B"/>
    <w:rPr>
      <w:rFonts w:ascii="Arial" w:hAnsi="Arial" w:cs="Arial"/>
      <w:vanish/>
      <w:sz w:val="16"/>
      <w:szCs w:val="16"/>
    </w:rPr>
  </w:style>
  <w:style w:type="paragraph" w:styleId="z-0">
    <w:name w:val="HTML Bottom of Form"/>
    <w:basedOn w:val="a"/>
    <w:next w:val="a"/>
    <w:link w:val="z-Char0"/>
    <w:hidden/>
    <w:uiPriority w:val="99"/>
    <w:semiHidden/>
    <w:unhideWhenUsed/>
    <w:rsid w:val="00D5758B"/>
    <w:pPr>
      <w:widowControl/>
      <w:pBdr>
        <w:top w:val="single" w:sz="6" w:space="1" w:color="auto"/>
      </w:pBdr>
      <w:jc w:val="center"/>
    </w:pPr>
    <w:rPr>
      <w:rFonts w:ascii="Arial" w:hAnsi="Arial" w:cs="Arial"/>
      <w:vanish/>
      <w:kern w:val="0"/>
      <w:sz w:val="16"/>
      <w:szCs w:val="16"/>
    </w:rPr>
  </w:style>
  <w:style w:type="character" w:customStyle="1" w:styleId="z-Char10">
    <w:name w:val="z-窗体底端 Char1"/>
    <w:basedOn w:val="a0"/>
    <w:link w:val="z-0"/>
    <w:uiPriority w:val="99"/>
    <w:semiHidden/>
    <w:rsid w:val="00D5758B"/>
    <w:rPr>
      <w:rFonts w:ascii="Arial" w:hAnsi="Arial" w:cs="Arial"/>
      <w:vanish/>
      <w:kern w:val="2"/>
      <w:sz w:val="16"/>
      <w:szCs w:val="16"/>
    </w:rPr>
  </w:style>
  <w:style w:type="paragraph" w:styleId="a7">
    <w:name w:val="Balloon Text"/>
    <w:basedOn w:val="a"/>
    <w:link w:val="Char3"/>
    <w:unhideWhenUsed/>
    <w:qFormat/>
    <w:rsid w:val="00D5758B"/>
    <w:rPr>
      <w:sz w:val="18"/>
      <w:szCs w:val="18"/>
    </w:rPr>
  </w:style>
  <w:style w:type="character" w:customStyle="1" w:styleId="Char3">
    <w:name w:val="批注框文本 Char"/>
    <w:basedOn w:val="a0"/>
    <w:link w:val="a7"/>
    <w:qFormat/>
    <w:rsid w:val="00D5758B"/>
    <w:rPr>
      <w:kern w:val="2"/>
      <w:sz w:val="18"/>
      <w:szCs w:val="18"/>
    </w:rPr>
  </w:style>
  <w:style w:type="character" w:styleId="a8">
    <w:name w:val="Strong"/>
    <w:basedOn w:val="a0"/>
    <w:qFormat/>
    <w:rsid w:val="00353B33"/>
    <w:rPr>
      <w:b/>
      <w:bCs/>
    </w:rPr>
  </w:style>
  <w:style w:type="paragraph" w:styleId="a9">
    <w:name w:val="Normal (Web)"/>
    <w:basedOn w:val="a"/>
    <w:uiPriority w:val="99"/>
    <w:qFormat/>
    <w:rsid w:val="00353B33"/>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nhideWhenUsed/>
    <w:rsid w:val="005E0C83"/>
    <w:pPr>
      <w:ind w:leftChars="2500" w:left="100"/>
    </w:pPr>
  </w:style>
  <w:style w:type="character" w:customStyle="1" w:styleId="Char4">
    <w:name w:val="日期 Char"/>
    <w:basedOn w:val="a0"/>
    <w:link w:val="aa"/>
    <w:uiPriority w:val="99"/>
    <w:semiHidden/>
    <w:rsid w:val="005E0C83"/>
    <w:rPr>
      <w:kern w:val="2"/>
      <w:sz w:val="21"/>
      <w:szCs w:val="22"/>
    </w:rPr>
  </w:style>
  <w:style w:type="table" w:styleId="ab">
    <w:name w:val="Table Grid"/>
    <w:basedOn w:val="a1"/>
    <w:uiPriority w:val="59"/>
    <w:rsid w:val="00A11D4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
    <w:basedOn w:val="a"/>
    <w:rsid w:val="009544AE"/>
    <w:rPr>
      <w:rFonts w:ascii="Tahoma" w:hAnsi="Tahoma"/>
      <w:sz w:val="24"/>
      <w:szCs w:val="20"/>
    </w:rPr>
  </w:style>
  <w:style w:type="paragraph" w:customStyle="1" w:styleId="CharCharCharChar">
    <w:name w:val="Char Char Char Char"/>
    <w:basedOn w:val="a"/>
    <w:rsid w:val="00DD008F"/>
    <w:rPr>
      <w:rFonts w:ascii="Tahoma" w:hAnsi="Tahoma"/>
      <w:sz w:val="24"/>
      <w:szCs w:val="20"/>
    </w:rPr>
  </w:style>
  <w:style w:type="paragraph" w:styleId="ac">
    <w:name w:val="Block Text"/>
    <w:basedOn w:val="a"/>
    <w:rsid w:val="00B43B48"/>
    <w:pPr>
      <w:adjustRightInd w:val="0"/>
      <w:spacing w:line="520" w:lineRule="atLeast"/>
      <w:ind w:left="1320" w:right="-321" w:hanging="960"/>
      <w:jc w:val="left"/>
      <w:textAlignment w:val="baseline"/>
    </w:pPr>
    <w:rPr>
      <w:rFonts w:ascii="仿宋_GB2312" w:eastAsia="仿宋_GB2312" w:hAnsi="Times New Roman"/>
      <w:kern w:val="0"/>
      <w:sz w:val="32"/>
      <w:szCs w:val="20"/>
    </w:rPr>
  </w:style>
  <w:style w:type="paragraph" w:customStyle="1" w:styleId="Char20">
    <w:name w:val=" Char2"/>
    <w:basedOn w:val="a"/>
    <w:rsid w:val="00FC01F5"/>
    <w:rPr>
      <w:rFonts w:ascii="Times New Roman" w:hAnsi="Times New Roman"/>
      <w:szCs w:val="24"/>
    </w:rPr>
  </w:style>
  <w:style w:type="paragraph" w:styleId="ad">
    <w:name w:val="Body Text Indent"/>
    <w:basedOn w:val="a"/>
    <w:link w:val="Char6"/>
    <w:rsid w:val="006610AB"/>
    <w:pPr>
      <w:spacing w:after="120"/>
      <w:ind w:leftChars="200" w:left="420"/>
    </w:pPr>
    <w:rPr>
      <w:rFonts w:ascii="Times New Roman" w:hAnsi="Times New Roman"/>
      <w:szCs w:val="24"/>
    </w:rPr>
  </w:style>
  <w:style w:type="character" w:customStyle="1" w:styleId="Char6">
    <w:name w:val="正文文本缩进 Char"/>
    <w:basedOn w:val="a0"/>
    <w:link w:val="ad"/>
    <w:rsid w:val="006610AB"/>
    <w:rPr>
      <w:rFonts w:ascii="Times New Roman" w:hAnsi="Times New Roman"/>
      <w:kern w:val="2"/>
      <w:sz w:val="21"/>
      <w:szCs w:val="24"/>
    </w:rPr>
  </w:style>
  <w:style w:type="paragraph" w:styleId="20">
    <w:name w:val="Body Text Indent 2"/>
    <w:basedOn w:val="a"/>
    <w:link w:val="2Char0"/>
    <w:rsid w:val="006610AB"/>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rsid w:val="006610AB"/>
    <w:rPr>
      <w:rFonts w:ascii="Times New Roman" w:hAnsi="Times New Roman"/>
      <w:kern w:val="2"/>
      <w:sz w:val="21"/>
      <w:szCs w:val="24"/>
    </w:rPr>
  </w:style>
  <w:style w:type="paragraph" w:styleId="ae">
    <w:name w:val="macro"/>
    <w:link w:val="Char7"/>
    <w:semiHidden/>
    <w:rsid w:val="00544FE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hAnsi="Times New Roman"/>
    </w:rPr>
  </w:style>
  <w:style w:type="character" w:customStyle="1" w:styleId="Char7">
    <w:name w:val="宏文本 Char"/>
    <w:basedOn w:val="a0"/>
    <w:link w:val="ae"/>
    <w:semiHidden/>
    <w:rsid w:val="00544FE7"/>
    <w:rPr>
      <w:rFonts w:ascii="Times New Roman" w:hAnsi="Times New Roman"/>
      <w:lang w:val="en-US" w:eastAsia="zh-CN" w:bidi="ar-SA"/>
    </w:rPr>
  </w:style>
  <w:style w:type="character" w:styleId="af">
    <w:name w:val="page number"/>
    <w:basedOn w:val="a0"/>
    <w:rsid w:val="00544FE7"/>
  </w:style>
  <w:style w:type="paragraph" w:styleId="af0">
    <w:name w:val="Document Map"/>
    <w:basedOn w:val="a"/>
    <w:link w:val="Char8"/>
    <w:uiPriority w:val="99"/>
    <w:semiHidden/>
    <w:rsid w:val="00544FE7"/>
    <w:pPr>
      <w:widowControl/>
      <w:shd w:val="clear" w:color="auto" w:fill="000080"/>
      <w:overflowPunct w:val="0"/>
      <w:autoSpaceDE w:val="0"/>
      <w:autoSpaceDN w:val="0"/>
      <w:adjustRightInd w:val="0"/>
      <w:jc w:val="left"/>
      <w:textAlignment w:val="baseline"/>
    </w:pPr>
    <w:rPr>
      <w:rFonts w:ascii="Times New Roman" w:hAnsi="Times New Roman"/>
      <w:kern w:val="0"/>
      <w:sz w:val="24"/>
      <w:szCs w:val="20"/>
    </w:rPr>
  </w:style>
  <w:style w:type="character" w:customStyle="1" w:styleId="Char8">
    <w:name w:val="文档结构图 Char"/>
    <w:basedOn w:val="a0"/>
    <w:link w:val="af0"/>
    <w:uiPriority w:val="99"/>
    <w:semiHidden/>
    <w:rsid w:val="00544FE7"/>
    <w:rPr>
      <w:rFonts w:ascii="Times New Roman" w:hAnsi="Times New Roman"/>
      <w:sz w:val="24"/>
      <w:shd w:val="clear" w:color="auto" w:fill="000080"/>
    </w:rPr>
  </w:style>
  <w:style w:type="character" w:styleId="af1">
    <w:name w:val="Hyperlink"/>
    <w:basedOn w:val="a0"/>
    <w:uiPriority w:val="99"/>
    <w:unhideWhenUsed/>
    <w:qFormat/>
    <w:rsid w:val="00392F4D"/>
    <w:rPr>
      <w:color w:val="0000FF"/>
      <w:u w:val="single"/>
    </w:rPr>
  </w:style>
  <w:style w:type="character" w:styleId="af2">
    <w:name w:val="FollowedHyperlink"/>
    <w:basedOn w:val="a0"/>
    <w:unhideWhenUsed/>
    <w:qFormat/>
    <w:rsid w:val="00392F4D"/>
    <w:rPr>
      <w:color w:val="800080"/>
      <w:u w:val="single"/>
    </w:rPr>
  </w:style>
  <w:style w:type="paragraph" w:customStyle="1" w:styleId="font5">
    <w:name w:val="font5"/>
    <w:basedOn w:val="a"/>
    <w:rsid w:val="00392F4D"/>
    <w:pPr>
      <w:widowControl/>
      <w:spacing w:before="100" w:beforeAutospacing="1" w:after="100" w:afterAutospacing="1"/>
      <w:jc w:val="left"/>
    </w:pPr>
    <w:rPr>
      <w:rFonts w:ascii="宋体" w:hAnsi="宋体" w:cs="宋体"/>
      <w:kern w:val="0"/>
      <w:sz w:val="18"/>
      <w:szCs w:val="18"/>
    </w:rPr>
  </w:style>
  <w:style w:type="paragraph" w:customStyle="1" w:styleId="xl281">
    <w:name w:val="xl281"/>
    <w:basedOn w:val="a"/>
    <w:rsid w:val="00392F4D"/>
    <w:pPr>
      <w:widowControl/>
      <w:spacing w:before="100" w:beforeAutospacing="1" w:after="100" w:afterAutospacing="1"/>
      <w:jc w:val="center"/>
    </w:pPr>
    <w:rPr>
      <w:rFonts w:ascii="黑体" w:eastAsia="黑体" w:hAnsi="宋体" w:cs="宋体"/>
      <w:b/>
      <w:bCs/>
      <w:kern w:val="0"/>
      <w:sz w:val="32"/>
      <w:szCs w:val="32"/>
    </w:rPr>
  </w:style>
  <w:style w:type="paragraph" w:customStyle="1" w:styleId="xl282">
    <w:name w:val="xl282"/>
    <w:basedOn w:val="a"/>
    <w:rsid w:val="00392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83">
    <w:name w:val="xl283"/>
    <w:basedOn w:val="a"/>
    <w:rsid w:val="00392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84">
    <w:name w:val="xl284"/>
    <w:basedOn w:val="a"/>
    <w:rsid w:val="00392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285">
    <w:name w:val="xl285"/>
    <w:basedOn w:val="a"/>
    <w:rsid w:val="00392F4D"/>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286">
    <w:name w:val="xl286"/>
    <w:basedOn w:val="a"/>
    <w:rsid w:val="00392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287">
    <w:name w:val="xl287"/>
    <w:basedOn w:val="a"/>
    <w:rsid w:val="00392F4D"/>
    <w:pPr>
      <w:widowControl/>
      <w:spacing w:before="100" w:beforeAutospacing="1" w:after="100" w:afterAutospacing="1"/>
      <w:jc w:val="center"/>
    </w:pPr>
    <w:rPr>
      <w:rFonts w:ascii="宋体" w:hAnsi="宋体" w:cs="宋体"/>
      <w:kern w:val="0"/>
      <w:sz w:val="24"/>
      <w:szCs w:val="24"/>
    </w:rPr>
  </w:style>
  <w:style w:type="paragraph" w:customStyle="1" w:styleId="xl288">
    <w:name w:val="xl288"/>
    <w:basedOn w:val="a"/>
    <w:rsid w:val="00392F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89">
    <w:name w:val="xl289"/>
    <w:basedOn w:val="a"/>
    <w:rsid w:val="00392F4D"/>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90">
    <w:name w:val="xl290"/>
    <w:basedOn w:val="a"/>
    <w:rsid w:val="00392F4D"/>
    <w:pPr>
      <w:widowControl/>
      <w:spacing w:before="100" w:beforeAutospacing="1" w:after="100" w:afterAutospacing="1"/>
      <w:jc w:val="left"/>
    </w:pPr>
    <w:rPr>
      <w:rFonts w:ascii="宋体" w:hAnsi="宋体" w:cs="宋体"/>
      <w:color w:val="FF0000"/>
      <w:kern w:val="0"/>
      <w:sz w:val="24"/>
      <w:szCs w:val="24"/>
    </w:rPr>
  </w:style>
  <w:style w:type="paragraph" w:customStyle="1" w:styleId="xl291">
    <w:name w:val="xl291"/>
    <w:basedOn w:val="a"/>
    <w:rsid w:val="00392F4D"/>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92">
    <w:name w:val="xl292"/>
    <w:basedOn w:val="a"/>
    <w:rsid w:val="00392F4D"/>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93">
    <w:name w:val="xl293"/>
    <w:basedOn w:val="a"/>
    <w:rsid w:val="00392F4D"/>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94">
    <w:name w:val="xl294"/>
    <w:basedOn w:val="a"/>
    <w:rsid w:val="00392F4D"/>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95">
    <w:name w:val="xl295"/>
    <w:basedOn w:val="a"/>
    <w:rsid w:val="00392F4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296">
    <w:name w:val="xl296"/>
    <w:basedOn w:val="a"/>
    <w:rsid w:val="00392F4D"/>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297">
    <w:name w:val="xl297"/>
    <w:basedOn w:val="a"/>
    <w:rsid w:val="00392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299">
    <w:name w:val="xl299"/>
    <w:basedOn w:val="a"/>
    <w:rsid w:val="00392F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font6">
    <w:name w:val="font6"/>
    <w:basedOn w:val="a"/>
    <w:rsid w:val="002C32BE"/>
    <w:pPr>
      <w:widowControl/>
      <w:spacing w:before="100" w:beforeAutospacing="1" w:after="100" w:afterAutospacing="1"/>
      <w:jc w:val="left"/>
    </w:pPr>
    <w:rPr>
      <w:rFonts w:ascii="Arial" w:hAnsi="Arial" w:cs="Arial"/>
      <w:kern w:val="0"/>
      <w:sz w:val="16"/>
      <w:szCs w:val="16"/>
    </w:rPr>
  </w:style>
  <w:style w:type="paragraph" w:customStyle="1" w:styleId="font7">
    <w:name w:val="font7"/>
    <w:basedOn w:val="a"/>
    <w:rsid w:val="002C32BE"/>
    <w:pPr>
      <w:widowControl/>
      <w:spacing w:before="100" w:beforeAutospacing="1" w:after="100" w:afterAutospacing="1"/>
      <w:jc w:val="left"/>
    </w:pPr>
    <w:rPr>
      <w:rFonts w:ascii="仿宋_GB2312" w:eastAsia="仿宋_GB2312" w:hAnsi="宋体" w:cs="宋体"/>
      <w:b/>
      <w:bCs/>
      <w:kern w:val="0"/>
      <w:sz w:val="20"/>
      <w:szCs w:val="20"/>
    </w:rPr>
  </w:style>
  <w:style w:type="paragraph" w:customStyle="1" w:styleId="xl298">
    <w:name w:val="xl298"/>
    <w:basedOn w:val="a"/>
    <w:rsid w:val="002C32BE"/>
    <w:pPr>
      <w:widowControl/>
      <w:spacing w:before="100" w:beforeAutospacing="1" w:after="100" w:afterAutospacing="1"/>
      <w:jc w:val="left"/>
    </w:pPr>
    <w:rPr>
      <w:rFonts w:ascii="仿宋_GB2312" w:eastAsia="仿宋_GB2312" w:hAnsi="宋体" w:cs="宋体"/>
      <w:color w:val="FF0000"/>
      <w:kern w:val="0"/>
      <w:sz w:val="20"/>
      <w:szCs w:val="20"/>
    </w:rPr>
  </w:style>
  <w:style w:type="paragraph" w:customStyle="1" w:styleId="xl300">
    <w:name w:val="xl300"/>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01">
    <w:name w:val="xl301"/>
    <w:basedOn w:val="a"/>
    <w:rsid w:val="002C32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302">
    <w:name w:val="xl302"/>
    <w:basedOn w:val="a"/>
    <w:rsid w:val="002C32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303">
    <w:name w:val="xl303"/>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04">
    <w:name w:val="xl304"/>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05">
    <w:name w:val="xl305"/>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06">
    <w:name w:val="xl306"/>
    <w:basedOn w:val="a"/>
    <w:rsid w:val="002C32B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07">
    <w:name w:val="xl307"/>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08">
    <w:name w:val="xl308"/>
    <w:basedOn w:val="a"/>
    <w:rsid w:val="002C32B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09">
    <w:name w:val="xl309"/>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10">
    <w:name w:val="xl310"/>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4"/>
      <w:szCs w:val="24"/>
    </w:rPr>
  </w:style>
  <w:style w:type="paragraph" w:customStyle="1" w:styleId="xl311">
    <w:name w:val="xl311"/>
    <w:basedOn w:val="a"/>
    <w:rsid w:val="002C32BE"/>
    <w:pPr>
      <w:widowControl/>
      <w:spacing w:before="100" w:beforeAutospacing="1" w:after="100" w:afterAutospacing="1"/>
      <w:jc w:val="left"/>
    </w:pPr>
    <w:rPr>
      <w:rFonts w:ascii="仿宋_GB2312" w:eastAsia="仿宋_GB2312" w:hAnsi="宋体" w:cs="宋体"/>
      <w:color w:val="0000FF"/>
      <w:kern w:val="0"/>
      <w:sz w:val="20"/>
      <w:szCs w:val="20"/>
    </w:rPr>
  </w:style>
  <w:style w:type="paragraph" w:customStyle="1" w:styleId="xl312">
    <w:name w:val="xl312"/>
    <w:basedOn w:val="a"/>
    <w:rsid w:val="002C32BE"/>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13">
    <w:name w:val="xl313"/>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14">
    <w:name w:val="xl314"/>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315">
    <w:name w:val="xl315"/>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16">
    <w:name w:val="xl316"/>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17">
    <w:name w:val="xl317"/>
    <w:basedOn w:val="a"/>
    <w:rsid w:val="002C32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18">
    <w:name w:val="xl318"/>
    <w:basedOn w:val="a"/>
    <w:rsid w:val="002C32BE"/>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319">
    <w:name w:val="xl319"/>
    <w:basedOn w:val="a"/>
    <w:rsid w:val="002C32BE"/>
    <w:pPr>
      <w:widowControl/>
      <w:spacing w:before="100" w:beforeAutospacing="1" w:after="100" w:afterAutospacing="1"/>
      <w:jc w:val="center"/>
    </w:pPr>
    <w:rPr>
      <w:rFonts w:ascii="黑体" w:eastAsia="黑体" w:hAnsi="宋体" w:cs="宋体"/>
      <w:kern w:val="0"/>
      <w:sz w:val="32"/>
      <w:szCs w:val="32"/>
    </w:rPr>
  </w:style>
  <w:style w:type="paragraph" w:customStyle="1" w:styleId="Char11">
    <w:name w:val="Char1"/>
    <w:basedOn w:val="a"/>
    <w:rsid w:val="00B27442"/>
    <w:rPr>
      <w:rFonts w:ascii="Tahoma" w:hAnsi="Tahoma"/>
      <w:sz w:val="24"/>
      <w:szCs w:val="20"/>
    </w:rPr>
  </w:style>
  <w:style w:type="paragraph" w:styleId="TOC">
    <w:name w:val="TOC Heading"/>
    <w:basedOn w:val="1"/>
    <w:next w:val="a"/>
    <w:uiPriority w:val="39"/>
    <w:qFormat/>
    <w:rsid w:val="00746D8B"/>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styleId="21">
    <w:name w:val="toc 2"/>
    <w:basedOn w:val="a"/>
    <w:next w:val="a"/>
    <w:autoRedefine/>
    <w:uiPriority w:val="39"/>
    <w:unhideWhenUsed/>
    <w:qFormat/>
    <w:rsid w:val="00746D8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B13934"/>
    <w:pPr>
      <w:widowControl/>
      <w:tabs>
        <w:tab w:val="right" w:leader="dot" w:pos="8834"/>
      </w:tabs>
      <w:spacing w:after="100" w:line="276" w:lineRule="auto"/>
      <w:jc w:val="left"/>
    </w:pPr>
    <w:rPr>
      <w:rFonts w:ascii="方正黑体_GBK" w:eastAsia="方正黑体_GBK" w:hAnsi="Times New Roman"/>
      <w:i/>
      <w:noProof/>
      <w:kern w:val="44"/>
      <w:sz w:val="22"/>
    </w:rPr>
  </w:style>
  <w:style w:type="paragraph" w:styleId="30">
    <w:name w:val="toc 3"/>
    <w:basedOn w:val="a"/>
    <w:next w:val="a"/>
    <w:autoRedefine/>
    <w:uiPriority w:val="39"/>
    <w:unhideWhenUsed/>
    <w:qFormat/>
    <w:rsid w:val="00746D8B"/>
    <w:pPr>
      <w:widowControl/>
      <w:spacing w:after="100" w:line="276" w:lineRule="auto"/>
      <w:ind w:left="440"/>
      <w:jc w:val="left"/>
    </w:pPr>
    <w:rPr>
      <w:kern w:val="0"/>
      <w:sz w:val="22"/>
    </w:rPr>
  </w:style>
  <w:style w:type="paragraph" w:styleId="40">
    <w:name w:val="toc 4"/>
    <w:basedOn w:val="a"/>
    <w:next w:val="a"/>
    <w:autoRedefine/>
    <w:uiPriority w:val="39"/>
    <w:unhideWhenUsed/>
    <w:rsid w:val="00746D8B"/>
    <w:pPr>
      <w:ind w:leftChars="600" w:left="1260"/>
    </w:pPr>
  </w:style>
  <w:style w:type="paragraph" w:styleId="5">
    <w:name w:val="toc 5"/>
    <w:basedOn w:val="a"/>
    <w:next w:val="a"/>
    <w:autoRedefine/>
    <w:uiPriority w:val="39"/>
    <w:unhideWhenUsed/>
    <w:rsid w:val="00746D8B"/>
    <w:pPr>
      <w:ind w:leftChars="800" w:left="1680"/>
    </w:pPr>
  </w:style>
  <w:style w:type="paragraph" w:styleId="6">
    <w:name w:val="toc 6"/>
    <w:basedOn w:val="a"/>
    <w:next w:val="a"/>
    <w:autoRedefine/>
    <w:uiPriority w:val="39"/>
    <w:unhideWhenUsed/>
    <w:rsid w:val="00746D8B"/>
    <w:pPr>
      <w:ind w:leftChars="1000" w:left="2100"/>
    </w:pPr>
  </w:style>
  <w:style w:type="paragraph" w:styleId="7">
    <w:name w:val="toc 7"/>
    <w:basedOn w:val="a"/>
    <w:next w:val="a"/>
    <w:autoRedefine/>
    <w:uiPriority w:val="39"/>
    <w:unhideWhenUsed/>
    <w:rsid w:val="00746D8B"/>
    <w:pPr>
      <w:ind w:leftChars="1200" w:left="2520"/>
    </w:pPr>
  </w:style>
  <w:style w:type="paragraph" w:styleId="8">
    <w:name w:val="toc 8"/>
    <w:basedOn w:val="a"/>
    <w:next w:val="a"/>
    <w:autoRedefine/>
    <w:uiPriority w:val="39"/>
    <w:unhideWhenUsed/>
    <w:rsid w:val="00746D8B"/>
    <w:pPr>
      <w:ind w:leftChars="1400" w:left="2940"/>
    </w:pPr>
  </w:style>
  <w:style w:type="paragraph" w:styleId="9">
    <w:name w:val="toc 9"/>
    <w:basedOn w:val="a"/>
    <w:next w:val="a"/>
    <w:autoRedefine/>
    <w:uiPriority w:val="39"/>
    <w:unhideWhenUsed/>
    <w:rsid w:val="00746D8B"/>
    <w:pPr>
      <w:ind w:leftChars="1600" w:left="3360"/>
    </w:pPr>
  </w:style>
  <w:style w:type="paragraph" w:customStyle="1" w:styleId="Char9">
    <w:name w:val=" Char"/>
    <w:basedOn w:val="a"/>
    <w:rsid w:val="007D6F6A"/>
    <w:pPr>
      <w:adjustRightInd w:val="0"/>
      <w:spacing w:line="360" w:lineRule="auto"/>
    </w:pPr>
    <w:rPr>
      <w:rFonts w:ascii="Times New Roman" w:hAnsi="Times New Roman"/>
      <w:kern w:val="0"/>
      <w:sz w:val="24"/>
      <w:szCs w:val="20"/>
    </w:rPr>
  </w:style>
  <w:style w:type="paragraph" w:styleId="31">
    <w:name w:val="Body Text Indent 3"/>
    <w:basedOn w:val="a"/>
    <w:link w:val="3Char0"/>
    <w:rsid w:val="00375333"/>
    <w:pPr>
      <w:spacing w:line="440" w:lineRule="exact"/>
      <w:ind w:firstLineChars="200" w:firstLine="616"/>
    </w:pPr>
    <w:rPr>
      <w:rFonts w:ascii="Times New Roman" w:hAnsi="Times New Roman"/>
      <w:spacing w:val="-6"/>
      <w:sz w:val="32"/>
      <w:szCs w:val="24"/>
    </w:rPr>
  </w:style>
  <w:style w:type="character" w:customStyle="1" w:styleId="3Char0">
    <w:name w:val="正文文本缩进 3 Char"/>
    <w:basedOn w:val="a0"/>
    <w:link w:val="31"/>
    <w:rsid w:val="00375333"/>
    <w:rPr>
      <w:rFonts w:ascii="Times New Roman" w:hAnsi="Times New Roman"/>
      <w:spacing w:val="-6"/>
      <w:kern w:val="2"/>
      <w:sz w:val="32"/>
      <w:szCs w:val="24"/>
    </w:rPr>
  </w:style>
  <w:style w:type="paragraph" w:styleId="32">
    <w:name w:val="Body Text 3"/>
    <w:basedOn w:val="a"/>
    <w:link w:val="3Char1"/>
    <w:rsid w:val="00375333"/>
    <w:pPr>
      <w:spacing w:line="640" w:lineRule="exact"/>
      <w:jc w:val="center"/>
    </w:pPr>
    <w:rPr>
      <w:rFonts w:ascii="Times New Roman" w:eastAsia="方正黑体_GBK" w:hAnsi="Times New Roman"/>
      <w:sz w:val="48"/>
      <w:szCs w:val="24"/>
    </w:rPr>
  </w:style>
  <w:style w:type="character" w:customStyle="1" w:styleId="3Char1">
    <w:name w:val="正文文本 3 Char"/>
    <w:basedOn w:val="a0"/>
    <w:link w:val="32"/>
    <w:rsid w:val="00375333"/>
    <w:rPr>
      <w:rFonts w:ascii="Times New Roman" w:eastAsia="方正黑体_GBK" w:hAnsi="Times New Roman"/>
      <w:kern w:val="2"/>
      <w:sz w:val="48"/>
      <w:szCs w:val="24"/>
    </w:rPr>
  </w:style>
  <w:style w:type="paragraph" w:styleId="22">
    <w:name w:val="Body Text 2"/>
    <w:basedOn w:val="a"/>
    <w:link w:val="2Char1"/>
    <w:rsid w:val="00375333"/>
    <w:pPr>
      <w:spacing w:line="440" w:lineRule="exact"/>
    </w:pPr>
    <w:rPr>
      <w:rFonts w:ascii="方正书宋_GBK" w:eastAsia="方正书宋_GBK" w:hAnsi="宋体"/>
      <w:bCs/>
      <w:color w:val="000000"/>
      <w:kern w:val="0"/>
      <w:sz w:val="32"/>
      <w:szCs w:val="32"/>
    </w:rPr>
  </w:style>
  <w:style w:type="character" w:customStyle="1" w:styleId="2Char1">
    <w:name w:val="正文文本 2 Char"/>
    <w:basedOn w:val="a0"/>
    <w:link w:val="22"/>
    <w:rsid w:val="00375333"/>
    <w:rPr>
      <w:rFonts w:ascii="方正书宋_GBK" w:eastAsia="方正书宋_GBK" w:hAnsi="宋体"/>
      <w:bCs/>
      <w:color w:val="000000"/>
      <w:sz w:val="32"/>
      <w:szCs w:val="32"/>
    </w:rPr>
  </w:style>
  <w:style w:type="paragraph" w:customStyle="1" w:styleId="p0">
    <w:name w:val="p0"/>
    <w:basedOn w:val="a"/>
    <w:rsid w:val="00375333"/>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autoRedefine/>
    <w:semiHidden/>
    <w:rsid w:val="00375333"/>
    <w:pPr>
      <w:jc w:val="center"/>
    </w:pPr>
    <w:rPr>
      <w:rFonts w:ascii="宋体" w:hAnsi="Times New Roman"/>
      <w:color w:val="000000"/>
      <w:sz w:val="24"/>
      <w:szCs w:val="20"/>
    </w:rPr>
  </w:style>
  <w:style w:type="paragraph" w:customStyle="1" w:styleId="ListParagraph">
    <w:name w:val="List Paragraph"/>
    <w:basedOn w:val="a"/>
    <w:rsid w:val="00375333"/>
    <w:pPr>
      <w:ind w:firstLineChars="200" w:firstLine="420"/>
    </w:pPr>
  </w:style>
  <w:style w:type="paragraph" w:styleId="af3">
    <w:name w:val="Title"/>
    <w:basedOn w:val="a"/>
    <w:next w:val="a"/>
    <w:link w:val="Chara"/>
    <w:qFormat/>
    <w:rsid w:val="00375333"/>
    <w:pPr>
      <w:spacing w:before="240" w:after="60"/>
      <w:jc w:val="center"/>
      <w:outlineLvl w:val="0"/>
    </w:pPr>
    <w:rPr>
      <w:rFonts w:ascii="Cambria" w:hAnsi="Cambria"/>
      <w:b/>
      <w:bCs/>
      <w:sz w:val="32"/>
      <w:szCs w:val="32"/>
    </w:rPr>
  </w:style>
  <w:style w:type="character" w:customStyle="1" w:styleId="Chara">
    <w:name w:val="标题 Char"/>
    <w:basedOn w:val="a0"/>
    <w:link w:val="af3"/>
    <w:rsid w:val="00375333"/>
    <w:rPr>
      <w:rFonts w:ascii="Cambria" w:hAnsi="Cambria"/>
      <w:b/>
      <w:bCs/>
      <w:kern w:val="2"/>
      <w:sz w:val="32"/>
      <w:szCs w:val="32"/>
    </w:rPr>
  </w:style>
  <w:style w:type="paragraph" w:styleId="af4">
    <w:name w:val="List Paragraph"/>
    <w:basedOn w:val="a"/>
    <w:qFormat/>
    <w:rsid w:val="00375333"/>
    <w:pPr>
      <w:ind w:firstLineChars="200" w:firstLine="420"/>
    </w:pPr>
  </w:style>
  <w:style w:type="paragraph" w:styleId="af5">
    <w:name w:val="annotation text"/>
    <w:basedOn w:val="a"/>
    <w:link w:val="Charb"/>
    <w:qFormat/>
    <w:rsid w:val="00375333"/>
    <w:pPr>
      <w:jc w:val="left"/>
    </w:pPr>
  </w:style>
  <w:style w:type="character" w:customStyle="1" w:styleId="Charb">
    <w:name w:val="批注文字 Char"/>
    <w:basedOn w:val="a0"/>
    <w:link w:val="af5"/>
    <w:qFormat/>
    <w:rsid w:val="00375333"/>
    <w:rPr>
      <w:kern w:val="2"/>
      <w:sz w:val="21"/>
      <w:szCs w:val="22"/>
    </w:rPr>
  </w:style>
  <w:style w:type="character" w:customStyle="1" w:styleId="Charc">
    <w:name w:val="批注主题 Char"/>
    <w:basedOn w:val="Charb"/>
    <w:link w:val="af6"/>
    <w:semiHidden/>
    <w:rsid w:val="00375333"/>
    <w:rPr>
      <w:b/>
      <w:bCs/>
    </w:rPr>
  </w:style>
  <w:style w:type="paragraph" w:styleId="af6">
    <w:name w:val="annotation subject"/>
    <w:basedOn w:val="af5"/>
    <w:next w:val="af5"/>
    <w:link w:val="Charc"/>
    <w:semiHidden/>
    <w:rsid w:val="00375333"/>
    <w:rPr>
      <w:b/>
      <w:bCs/>
    </w:rPr>
  </w:style>
  <w:style w:type="paragraph" w:customStyle="1" w:styleId="TimesNewRoman">
    <w:name w:val="标题 + Times New Roman"/>
    <w:basedOn w:val="1"/>
    <w:rsid w:val="00375333"/>
    <w:pPr>
      <w:keepNext/>
      <w:keepLines/>
      <w:widowControl w:val="0"/>
      <w:numPr>
        <w:numId w:val="1"/>
      </w:numPr>
      <w:tabs>
        <w:tab w:val="num" w:pos="1800"/>
      </w:tabs>
      <w:spacing w:before="340" w:beforeAutospacing="0" w:after="330" w:afterAutospacing="0" w:line="578" w:lineRule="auto"/>
      <w:jc w:val="both"/>
    </w:pPr>
    <w:rPr>
      <w:rFonts w:ascii="Calibri" w:hAnsi="Calibri" w:cs="Times New Roman"/>
      <w:kern w:val="44"/>
      <w:sz w:val="44"/>
      <w:szCs w:val="44"/>
    </w:rPr>
  </w:style>
  <w:style w:type="paragraph" w:customStyle="1" w:styleId="Default">
    <w:name w:val="Default"/>
    <w:uiPriority w:val="99"/>
    <w:rsid w:val="00375333"/>
    <w:pPr>
      <w:widowControl w:val="0"/>
      <w:autoSpaceDE w:val="0"/>
      <w:autoSpaceDN w:val="0"/>
      <w:adjustRightInd w:val="0"/>
    </w:pPr>
    <w:rPr>
      <w:rFonts w:ascii="仿宋_GB2312" w:eastAsia="仿宋_GB2312" w:cs="仿宋_GB2312"/>
      <w:color w:val="000000"/>
      <w:sz w:val="24"/>
      <w:szCs w:val="24"/>
    </w:rPr>
  </w:style>
  <w:style w:type="paragraph" w:customStyle="1" w:styleId="CharCharCharCharCharCharChar">
    <w:name w:val="Char Char Char Char Char Char Char"/>
    <w:basedOn w:val="a"/>
    <w:rsid w:val="001D2990"/>
    <w:rPr>
      <w:rFonts w:ascii="Tahoma" w:hAnsi="Tahoma" w:cs="Tahoma"/>
      <w:sz w:val="24"/>
      <w:szCs w:val="24"/>
    </w:rPr>
  </w:style>
  <w:style w:type="paragraph" w:styleId="af7">
    <w:name w:val="Salutation"/>
    <w:basedOn w:val="a"/>
    <w:next w:val="a"/>
    <w:rsid w:val="001445D4"/>
    <w:rPr>
      <w:rFonts w:ascii="Times New Roman" w:hAnsi="Times New Roman"/>
      <w:szCs w:val="20"/>
    </w:rPr>
  </w:style>
  <w:style w:type="paragraph" w:styleId="af8">
    <w:name w:val="Body Text"/>
    <w:basedOn w:val="a"/>
    <w:rsid w:val="001445D4"/>
    <w:pPr>
      <w:spacing w:after="120"/>
    </w:pPr>
  </w:style>
  <w:style w:type="paragraph" w:customStyle="1" w:styleId="CharCharCharCharCharCharChar0">
    <w:name w:val=" Char Char Char Char Char Char Char"/>
    <w:basedOn w:val="a"/>
    <w:rsid w:val="001445D4"/>
    <w:rPr>
      <w:rFonts w:ascii="Tahoma" w:hAnsi="Tahoma" w:cs="Tahoma"/>
      <w:sz w:val="24"/>
      <w:szCs w:val="24"/>
    </w:rPr>
  </w:style>
  <w:style w:type="paragraph" w:customStyle="1" w:styleId="af9">
    <w:name w:val="法规标题"/>
    <w:basedOn w:val="a6"/>
    <w:rsid w:val="001445D4"/>
    <w:pPr>
      <w:widowControl w:val="0"/>
      <w:spacing w:before="0" w:beforeAutospacing="0" w:after="0" w:afterAutospacing="0"/>
      <w:ind w:left="851" w:right="851"/>
      <w:jc w:val="center"/>
    </w:pPr>
    <w:rPr>
      <w:rFonts w:ascii="Times New Roman" w:eastAsia="黑体" w:hAnsi="Times New Roman" w:cs="Times New Roman"/>
      <w:kern w:val="2"/>
      <w:sz w:val="21"/>
      <w:szCs w:val="20"/>
      <w:lang w:val="en-US" w:eastAsia="zh-CN"/>
    </w:rPr>
  </w:style>
  <w:style w:type="paragraph" w:customStyle="1" w:styleId="afa">
    <w:name w:val="公告正文"/>
    <w:basedOn w:val="a"/>
    <w:rsid w:val="001445D4"/>
    <w:pPr>
      <w:widowControl/>
      <w:overflowPunct w:val="0"/>
      <w:autoSpaceDE w:val="0"/>
      <w:autoSpaceDN w:val="0"/>
      <w:adjustRightInd w:val="0"/>
      <w:spacing w:line="300" w:lineRule="exact"/>
      <w:textAlignment w:val="baseline"/>
    </w:pPr>
    <w:rPr>
      <w:rFonts w:ascii="宋体" w:hAnsi="Times New Roman"/>
      <w:kern w:val="0"/>
      <w:szCs w:val="20"/>
    </w:rPr>
  </w:style>
  <w:style w:type="paragraph" w:styleId="afb">
    <w:name w:val="Note Heading"/>
    <w:basedOn w:val="a"/>
    <w:next w:val="a"/>
    <w:rsid w:val="001445D4"/>
    <w:pPr>
      <w:jc w:val="center"/>
    </w:pPr>
    <w:rPr>
      <w:rFonts w:ascii="Times New Roman" w:hAnsi="Times New Roman"/>
      <w:szCs w:val="20"/>
    </w:rPr>
  </w:style>
  <w:style w:type="paragraph" w:customStyle="1" w:styleId="style6style8">
    <w:name w:val="style6 style8"/>
    <w:basedOn w:val="a"/>
    <w:rsid w:val="001445D4"/>
    <w:pPr>
      <w:widowControl/>
      <w:jc w:val="left"/>
    </w:pPr>
    <w:rPr>
      <w:rFonts w:ascii="宋体" w:hAnsi="宋体"/>
      <w:kern w:val="0"/>
      <w:sz w:val="24"/>
      <w:szCs w:val="24"/>
    </w:rPr>
  </w:style>
  <w:style w:type="paragraph" w:customStyle="1" w:styleId="CharCharChar">
    <w:name w:val="Char Char Char"/>
    <w:basedOn w:val="a"/>
    <w:rsid w:val="001445D4"/>
    <w:rPr>
      <w:rFonts w:ascii="Tahoma" w:hAnsi="Tahoma"/>
      <w:sz w:val="24"/>
      <w:szCs w:val="20"/>
    </w:rPr>
  </w:style>
  <w:style w:type="character" w:customStyle="1" w:styleId="apple-converted-space">
    <w:name w:val="apple-converted-space"/>
    <w:basedOn w:val="a0"/>
    <w:qFormat/>
    <w:rsid w:val="00B26A2A"/>
  </w:style>
  <w:style w:type="character" w:customStyle="1" w:styleId="CharacterStyle2">
    <w:name w:val="Character Style 2"/>
    <w:rsid w:val="001323B3"/>
    <w:rPr>
      <w:sz w:val="20"/>
      <w:szCs w:val="20"/>
    </w:rPr>
  </w:style>
  <w:style w:type="paragraph" w:styleId="afc">
    <w:name w:val="Normal Indent"/>
    <w:basedOn w:val="a"/>
    <w:rsid w:val="00681F96"/>
    <w:pPr>
      <w:ind w:firstLineChars="200" w:firstLine="200"/>
    </w:pPr>
    <w:rPr>
      <w:rFonts w:ascii="Times New Roman" w:eastAsia="仿宋_GB2312" w:hAnsi="Times New Roman"/>
      <w:sz w:val="28"/>
      <w:szCs w:val="24"/>
    </w:rPr>
  </w:style>
  <w:style w:type="character" w:styleId="afd">
    <w:name w:val="annotation reference"/>
    <w:basedOn w:val="a0"/>
    <w:qFormat/>
    <w:rsid w:val="00A04191"/>
    <w:rPr>
      <w:sz w:val="21"/>
      <w:szCs w:val="21"/>
    </w:rPr>
  </w:style>
  <w:style w:type="paragraph" w:customStyle="1" w:styleId="Normal1">
    <w:name w:val="Normal1"/>
    <w:qFormat/>
    <w:rsid w:val="00A04191"/>
    <w:pPr>
      <w:jc w:val="both"/>
    </w:pPr>
    <w:rPr>
      <w:rFonts w:cs="Calibri"/>
      <w:kern w:val="2"/>
      <w:sz w:val="21"/>
      <w:szCs w:val="21"/>
    </w:rPr>
  </w:style>
  <w:style w:type="paragraph" w:customStyle="1" w:styleId="afe">
    <w:name w:val="正文仿宋"/>
    <w:basedOn w:val="a"/>
    <w:qFormat/>
    <w:rsid w:val="00A04191"/>
    <w:pPr>
      <w:ind w:left="1417"/>
    </w:pPr>
    <w:rPr>
      <w:rFonts w:ascii="ATC-6b6365874eff5b8b" w:hAnsi="ATC-6b6365874eff5b8b" w:cs="ATC-6b6365874eff5b8b"/>
      <w:sz w:val="20"/>
      <w:szCs w:val="20"/>
    </w:rPr>
  </w:style>
  <w:style w:type="paragraph" w:customStyle="1" w:styleId="23">
    <w:name w:val="2级标题"/>
    <w:basedOn w:val="a"/>
    <w:qFormat/>
    <w:rsid w:val="00A04191"/>
    <w:pPr>
      <w:autoSpaceDE w:val="0"/>
      <w:autoSpaceDN w:val="0"/>
      <w:adjustRightInd w:val="0"/>
      <w:spacing w:line="336" w:lineRule="atLeast"/>
      <w:textAlignment w:val="center"/>
    </w:pPr>
    <w:rPr>
      <w:rFonts w:ascii="??????" w:hAnsi="??????" w:cs="??????"/>
      <w:color w:val="000000"/>
      <w:kern w:val="0"/>
      <w:position w:val="-16"/>
      <w:sz w:val="24"/>
      <w:szCs w:val="24"/>
      <w:lang w:val="zh-CN"/>
    </w:rPr>
  </w:style>
  <w:style w:type="paragraph" w:customStyle="1" w:styleId="58">
    <w:name w:val="缩进5.8"/>
    <w:basedOn w:val="a"/>
    <w:qFormat/>
    <w:rsid w:val="00A04191"/>
    <w:pPr>
      <w:ind w:firstLine="329"/>
    </w:pPr>
    <w:rPr>
      <w:rFonts w:cs="Calibri"/>
      <w:szCs w:val="21"/>
    </w:rPr>
  </w:style>
  <w:style w:type="character" w:customStyle="1" w:styleId="BalloonTextChar1">
    <w:name w:val="Balloon Text Char1"/>
    <w:basedOn w:val="a0"/>
    <w:qFormat/>
    <w:rsid w:val="00A04191"/>
    <w:rPr>
      <w:rFonts w:ascii="Calibri" w:eastAsia="宋体" w:hAnsi="Calibri" w:cs="Calibri"/>
      <w:sz w:val="2"/>
      <w:szCs w:val="2"/>
    </w:rPr>
  </w:style>
  <w:style w:type="character" w:customStyle="1" w:styleId="Char12">
    <w:name w:val="批注框文本 Char1"/>
    <w:basedOn w:val="a0"/>
    <w:qFormat/>
    <w:rsid w:val="00A04191"/>
    <w:rPr>
      <w:rFonts w:ascii="Calibri" w:hAnsi="Calibri" w:cs="Calibri"/>
      <w:kern w:val="2"/>
      <w:sz w:val="18"/>
      <w:szCs w:val="18"/>
    </w:rPr>
  </w:style>
  <w:style w:type="paragraph" w:customStyle="1" w:styleId="Normal0">
    <w:name w:val="Normal_0"/>
    <w:qFormat/>
    <w:rsid w:val="00A04191"/>
    <w:rPr>
      <w:rFonts w:ascii="Times New Roman" w:hAnsi="Times New Roman"/>
      <w:sz w:val="24"/>
      <w:szCs w:val="24"/>
    </w:rPr>
  </w:style>
  <w:style w:type="paragraph" w:customStyle="1" w:styleId="12">
    <w:name w:val="1级标题"/>
    <w:basedOn w:val="a"/>
    <w:qFormat/>
    <w:rsid w:val="00A04191"/>
    <w:pPr>
      <w:autoSpaceDE w:val="0"/>
      <w:autoSpaceDN w:val="0"/>
      <w:adjustRightInd w:val="0"/>
      <w:spacing w:line="336" w:lineRule="atLeast"/>
      <w:textAlignment w:val="center"/>
    </w:pPr>
    <w:rPr>
      <w:rFonts w:ascii="方正小标宋简体" w:eastAsia="方正小标宋简体" w:hAnsi="方正小标宋简体" w:cs="方正小标宋简体"/>
      <w:color w:val="000000"/>
      <w:w w:val="90"/>
      <w:kern w:val="0"/>
      <w:sz w:val="27"/>
      <w:szCs w:val="27"/>
      <w:lang w:val="zh-CN"/>
    </w:rPr>
  </w:style>
  <w:style w:type="paragraph" w:customStyle="1" w:styleId="33">
    <w:name w:val="3级标题"/>
    <w:basedOn w:val="a"/>
    <w:qFormat/>
    <w:rsid w:val="00A04191"/>
    <w:pPr>
      <w:autoSpaceDE w:val="0"/>
      <w:autoSpaceDN w:val="0"/>
      <w:adjustRightInd w:val="0"/>
      <w:spacing w:line="336" w:lineRule="atLeast"/>
      <w:textAlignment w:val="center"/>
    </w:pPr>
    <w:rPr>
      <w:rFonts w:ascii="ATC-5b8b9ed15b57" w:eastAsia="ATC-5b8b9ed15b57" w:hAnsi="ATC-5b8b9ed15b57" w:cs="ATC-5b8b9ed15b57"/>
      <w:color w:val="000000"/>
      <w:kern w:val="0"/>
      <w:position w:val="-14"/>
      <w:sz w:val="22"/>
      <w:lang w:val="zh-CN"/>
    </w:rPr>
  </w:style>
  <w:style w:type="paragraph" w:customStyle="1" w:styleId="Style1">
    <w:name w:val="_Style 1"/>
    <w:qFormat/>
    <w:rsid w:val="00A04191"/>
    <w:pPr>
      <w:widowControl w:val="0"/>
      <w:jc w:val="both"/>
    </w:pPr>
    <w:rPr>
      <w:rFonts w:cs="Calibri"/>
      <w:kern w:val="2"/>
      <w:sz w:val="21"/>
      <w:szCs w:val="21"/>
    </w:rPr>
  </w:style>
  <w:style w:type="paragraph" w:customStyle="1" w:styleId="13">
    <w:name w:val="普通(网站)1"/>
    <w:basedOn w:val="a"/>
    <w:qFormat/>
    <w:rsid w:val="00A04191"/>
    <w:pPr>
      <w:widowControl/>
      <w:spacing w:before="100" w:beforeAutospacing="1" w:after="100" w:afterAutospacing="1"/>
      <w:jc w:val="left"/>
    </w:pPr>
    <w:rPr>
      <w:rFonts w:ascii="宋体" w:hAnsi="宋体" w:cs="宋体"/>
      <w:kern w:val="0"/>
      <w:sz w:val="24"/>
      <w:szCs w:val="24"/>
    </w:rPr>
  </w:style>
  <w:style w:type="paragraph" w:customStyle="1" w:styleId="41">
    <w:name w:val="标题4"/>
    <w:basedOn w:val="a"/>
    <w:qFormat/>
    <w:rsid w:val="00A04191"/>
    <w:rPr>
      <w:rFonts w:cs="Calibri"/>
      <w:sz w:val="28"/>
      <w:szCs w:val="21"/>
    </w:rPr>
  </w:style>
  <w:style w:type="paragraph" w:customStyle="1" w:styleId="14">
    <w:name w:val="无间隔1"/>
    <w:qFormat/>
    <w:rsid w:val="00A04191"/>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4602659">
      <w:bodyDiv w:val="1"/>
      <w:marLeft w:val="0"/>
      <w:marRight w:val="0"/>
      <w:marTop w:val="0"/>
      <w:marBottom w:val="0"/>
      <w:divBdr>
        <w:top w:val="none" w:sz="0" w:space="0" w:color="auto"/>
        <w:left w:val="none" w:sz="0" w:space="0" w:color="auto"/>
        <w:bottom w:val="none" w:sz="0" w:space="0" w:color="auto"/>
        <w:right w:val="none" w:sz="0" w:space="0" w:color="auto"/>
      </w:divBdr>
    </w:div>
    <w:div w:id="5139979">
      <w:bodyDiv w:val="1"/>
      <w:marLeft w:val="0"/>
      <w:marRight w:val="0"/>
      <w:marTop w:val="0"/>
      <w:marBottom w:val="0"/>
      <w:divBdr>
        <w:top w:val="none" w:sz="0" w:space="0" w:color="auto"/>
        <w:left w:val="none" w:sz="0" w:space="0" w:color="auto"/>
        <w:bottom w:val="none" w:sz="0" w:space="0" w:color="auto"/>
        <w:right w:val="none" w:sz="0" w:space="0" w:color="auto"/>
      </w:divBdr>
    </w:div>
    <w:div w:id="7872214">
      <w:bodyDiv w:val="1"/>
      <w:marLeft w:val="0"/>
      <w:marRight w:val="0"/>
      <w:marTop w:val="0"/>
      <w:marBottom w:val="0"/>
      <w:divBdr>
        <w:top w:val="none" w:sz="0" w:space="0" w:color="auto"/>
        <w:left w:val="none" w:sz="0" w:space="0" w:color="auto"/>
        <w:bottom w:val="none" w:sz="0" w:space="0" w:color="auto"/>
        <w:right w:val="none" w:sz="0" w:space="0" w:color="auto"/>
      </w:divBdr>
    </w:div>
    <w:div w:id="8803051">
      <w:bodyDiv w:val="1"/>
      <w:marLeft w:val="0"/>
      <w:marRight w:val="0"/>
      <w:marTop w:val="0"/>
      <w:marBottom w:val="0"/>
      <w:divBdr>
        <w:top w:val="none" w:sz="0" w:space="0" w:color="auto"/>
        <w:left w:val="none" w:sz="0" w:space="0" w:color="auto"/>
        <w:bottom w:val="none" w:sz="0" w:space="0" w:color="auto"/>
        <w:right w:val="none" w:sz="0" w:space="0" w:color="auto"/>
      </w:divBdr>
    </w:div>
    <w:div w:id="29495486">
      <w:bodyDiv w:val="1"/>
      <w:marLeft w:val="0"/>
      <w:marRight w:val="0"/>
      <w:marTop w:val="0"/>
      <w:marBottom w:val="0"/>
      <w:divBdr>
        <w:top w:val="none" w:sz="0" w:space="0" w:color="auto"/>
        <w:left w:val="none" w:sz="0" w:space="0" w:color="auto"/>
        <w:bottom w:val="none" w:sz="0" w:space="0" w:color="auto"/>
        <w:right w:val="none" w:sz="0" w:space="0" w:color="auto"/>
      </w:divBdr>
    </w:div>
    <w:div w:id="39675562">
      <w:bodyDiv w:val="1"/>
      <w:marLeft w:val="0"/>
      <w:marRight w:val="0"/>
      <w:marTop w:val="0"/>
      <w:marBottom w:val="0"/>
      <w:divBdr>
        <w:top w:val="none" w:sz="0" w:space="0" w:color="auto"/>
        <w:left w:val="none" w:sz="0" w:space="0" w:color="auto"/>
        <w:bottom w:val="none" w:sz="0" w:space="0" w:color="auto"/>
        <w:right w:val="none" w:sz="0" w:space="0" w:color="auto"/>
      </w:divBdr>
    </w:div>
    <w:div w:id="54814916">
      <w:bodyDiv w:val="1"/>
      <w:marLeft w:val="0"/>
      <w:marRight w:val="0"/>
      <w:marTop w:val="0"/>
      <w:marBottom w:val="0"/>
      <w:divBdr>
        <w:top w:val="none" w:sz="0" w:space="0" w:color="auto"/>
        <w:left w:val="none" w:sz="0" w:space="0" w:color="auto"/>
        <w:bottom w:val="none" w:sz="0" w:space="0" w:color="auto"/>
        <w:right w:val="none" w:sz="0" w:space="0" w:color="auto"/>
      </w:divBdr>
    </w:div>
    <w:div w:id="54865162">
      <w:bodyDiv w:val="1"/>
      <w:marLeft w:val="0"/>
      <w:marRight w:val="0"/>
      <w:marTop w:val="0"/>
      <w:marBottom w:val="0"/>
      <w:divBdr>
        <w:top w:val="none" w:sz="0" w:space="0" w:color="auto"/>
        <w:left w:val="none" w:sz="0" w:space="0" w:color="auto"/>
        <w:bottom w:val="none" w:sz="0" w:space="0" w:color="auto"/>
        <w:right w:val="none" w:sz="0" w:space="0" w:color="auto"/>
      </w:divBdr>
    </w:div>
    <w:div w:id="99423277">
      <w:bodyDiv w:val="1"/>
      <w:marLeft w:val="0"/>
      <w:marRight w:val="0"/>
      <w:marTop w:val="0"/>
      <w:marBottom w:val="0"/>
      <w:divBdr>
        <w:top w:val="none" w:sz="0" w:space="0" w:color="auto"/>
        <w:left w:val="none" w:sz="0" w:space="0" w:color="auto"/>
        <w:bottom w:val="none" w:sz="0" w:space="0" w:color="auto"/>
        <w:right w:val="none" w:sz="0" w:space="0" w:color="auto"/>
      </w:divBdr>
    </w:div>
    <w:div w:id="101387338">
      <w:bodyDiv w:val="1"/>
      <w:marLeft w:val="0"/>
      <w:marRight w:val="0"/>
      <w:marTop w:val="0"/>
      <w:marBottom w:val="0"/>
      <w:divBdr>
        <w:top w:val="none" w:sz="0" w:space="0" w:color="auto"/>
        <w:left w:val="none" w:sz="0" w:space="0" w:color="auto"/>
        <w:bottom w:val="none" w:sz="0" w:space="0" w:color="auto"/>
        <w:right w:val="none" w:sz="0" w:space="0" w:color="auto"/>
      </w:divBdr>
    </w:div>
    <w:div w:id="103767257">
      <w:bodyDiv w:val="1"/>
      <w:marLeft w:val="0"/>
      <w:marRight w:val="0"/>
      <w:marTop w:val="0"/>
      <w:marBottom w:val="0"/>
      <w:divBdr>
        <w:top w:val="none" w:sz="0" w:space="0" w:color="auto"/>
        <w:left w:val="none" w:sz="0" w:space="0" w:color="auto"/>
        <w:bottom w:val="none" w:sz="0" w:space="0" w:color="auto"/>
        <w:right w:val="none" w:sz="0" w:space="0" w:color="auto"/>
      </w:divBdr>
    </w:div>
    <w:div w:id="106627124">
      <w:bodyDiv w:val="1"/>
      <w:marLeft w:val="0"/>
      <w:marRight w:val="0"/>
      <w:marTop w:val="0"/>
      <w:marBottom w:val="0"/>
      <w:divBdr>
        <w:top w:val="none" w:sz="0" w:space="0" w:color="auto"/>
        <w:left w:val="none" w:sz="0" w:space="0" w:color="auto"/>
        <w:bottom w:val="none" w:sz="0" w:space="0" w:color="auto"/>
        <w:right w:val="none" w:sz="0" w:space="0" w:color="auto"/>
      </w:divBdr>
    </w:div>
    <w:div w:id="152916419">
      <w:bodyDiv w:val="1"/>
      <w:marLeft w:val="0"/>
      <w:marRight w:val="0"/>
      <w:marTop w:val="0"/>
      <w:marBottom w:val="0"/>
      <w:divBdr>
        <w:top w:val="none" w:sz="0" w:space="0" w:color="auto"/>
        <w:left w:val="none" w:sz="0" w:space="0" w:color="auto"/>
        <w:bottom w:val="none" w:sz="0" w:space="0" w:color="auto"/>
        <w:right w:val="none" w:sz="0" w:space="0" w:color="auto"/>
      </w:divBdr>
    </w:div>
    <w:div w:id="164051270">
      <w:bodyDiv w:val="1"/>
      <w:marLeft w:val="0"/>
      <w:marRight w:val="0"/>
      <w:marTop w:val="0"/>
      <w:marBottom w:val="0"/>
      <w:divBdr>
        <w:top w:val="none" w:sz="0" w:space="0" w:color="auto"/>
        <w:left w:val="none" w:sz="0" w:space="0" w:color="auto"/>
        <w:bottom w:val="none" w:sz="0" w:space="0" w:color="auto"/>
        <w:right w:val="none" w:sz="0" w:space="0" w:color="auto"/>
      </w:divBdr>
    </w:div>
    <w:div w:id="188491538">
      <w:bodyDiv w:val="1"/>
      <w:marLeft w:val="0"/>
      <w:marRight w:val="0"/>
      <w:marTop w:val="0"/>
      <w:marBottom w:val="0"/>
      <w:divBdr>
        <w:top w:val="none" w:sz="0" w:space="0" w:color="auto"/>
        <w:left w:val="none" w:sz="0" w:space="0" w:color="auto"/>
        <w:bottom w:val="none" w:sz="0" w:space="0" w:color="auto"/>
        <w:right w:val="none" w:sz="0" w:space="0" w:color="auto"/>
      </w:divBdr>
    </w:div>
    <w:div w:id="195822045">
      <w:bodyDiv w:val="1"/>
      <w:marLeft w:val="0"/>
      <w:marRight w:val="0"/>
      <w:marTop w:val="0"/>
      <w:marBottom w:val="0"/>
      <w:divBdr>
        <w:top w:val="none" w:sz="0" w:space="0" w:color="auto"/>
        <w:left w:val="none" w:sz="0" w:space="0" w:color="auto"/>
        <w:bottom w:val="none" w:sz="0" w:space="0" w:color="auto"/>
        <w:right w:val="none" w:sz="0" w:space="0" w:color="auto"/>
      </w:divBdr>
    </w:div>
    <w:div w:id="202795528">
      <w:bodyDiv w:val="1"/>
      <w:marLeft w:val="0"/>
      <w:marRight w:val="0"/>
      <w:marTop w:val="0"/>
      <w:marBottom w:val="0"/>
      <w:divBdr>
        <w:top w:val="none" w:sz="0" w:space="0" w:color="auto"/>
        <w:left w:val="none" w:sz="0" w:space="0" w:color="auto"/>
        <w:bottom w:val="none" w:sz="0" w:space="0" w:color="auto"/>
        <w:right w:val="none" w:sz="0" w:space="0" w:color="auto"/>
      </w:divBdr>
    </w:div>
    <w:div w:id="207644479">
      <w:bodyDiv w:val="1"/>
      <w:marLeft w:val="0"/>
      <w:marRight w:val="0"/>
      <w:marTop w:val="0"/>
      <w:marBottom w:val="0"/>
      <w:divBdr>
        <w:top w:val="none" w:sz="0" w:space="0" w:color="auto"/>
        <w:left w:val="none" w:sz="0" w:space="0" w:color="auto"/>
        <w:bottom w:val="none" w:sz="0" w:space="0" w:color="auto"/>
        <w:right w:val="none" w:sz="0" w:space="0" w:color="auto"/>
      </w:divBdr>
    </w:div>
    <w:div w:id="258217584">
      <w:bodyDiv w:val="1"/>
      <w:marLeft w:val="0"/>
      <w:marRight w:val="0"/>
      <w:marTop w:val="0"/>
      <w:marBottom w:val="0"/>
      <w:divBdr>
        <w:top w:val="none" w:sz="0" w:space="0" w:color="auto"/>
        <w:left w:val="none" w:sz="0" w:space="0" w:color="auto"/>
        <w:bottom w:val="none" w:sz="0" w:space="0" w:color="auto"/>
        <w:right w:val="none" w:sz="0" w:space="0" w:color="auto"/>
      </w:divBdr>
    </w:div>
    <w:div w:id="259264902">
      <w:bodyDiv w:val="1"/>
      <w:marLeft w:val="0"/>
      <w:marRight w:val="0"/>
      <w:marTop w:val="0"/>
      <w:marBottom w:val="0"/>
      <w:divBdr>
        <w:top w:val="none" w:sz="0" w:space="0" w:color="auto"/>
        <w:left w:val="none" w:sz="0" w:space="0" w:color="auto"/>
        <w:bottom w:val="none" w:sz="0" w:space="0" w:color="auto"/>
        <w:right w:val="none" w:sz="0" w:space="0" w:color="auto"/>
      </w:divBdr>
    </w:div>
    <w:div w:id="292059936">
      <w:bodyDiv w:val="1"/>
      <w:marLeft w:val="0"/>
      <w:marRight w:val="0"/>
      <w:marTop w:val="0"/>
      <w:marBottom w:val="0"/>
      <w:divBdr>
        <w:top w:val="none" w:sz="0" w:space="0" w:color="auto"/>
        <w:left w:val="none" w:sz="0" w:space="0" w:color="auto"/>
        <w:bottom w:val="none" w:sz="0" w:space="0" w:color="auto"/>
        <w:right w:val="none" w:sz="0" w:space="0" w:color="auto"/>
      </w:divBdr>
    </w:div>
    <w:div w:id="305546055">
      <w:bodyDiv w:val="1"/>
      <w:marLeft w:val="0"/>
      <w:marRight w:val="0"/>
      <w:marTop w:val="0"/>
      <w:marBottom w:val="0"/>
      <w:divBdr>
        <w:top w:val="none" w:sz="0" w:space="0" w:color="auto"/>
        <w:left w:val="none" w:sz="0" w:space="0" w:color="auto"/>
        <w:bottom w:val="none" w:sz="0" w:space="0" w:color="auto"/>
        <w:right w:val="none" w:sz="0" w:space="0" w:color="auto"/>
      </w:divBdr>
    </w:div>
    <w:div w:id="309099058">
      <w:bodyDiv w:val="1"/>
      <w:marLeft w:val="0"/>
      <w:marRight w:val="0"/>
      <w:marTop w:val="0"/>
      <w:marBottom w:val="0"/>
      <w:divBdr>
        <w:top w:val="none" w:sz="0" w:space="0" w:color="auto"/>
        <w:left w:val="none" w:sz="0" w:space="0" w:color="auto"/>
        <w:bottom w:val="none" w:sz="0" w:space="0" w:color="auto"/>
        <w:right w:val="none" w:sz="0" w:space="0" w:color="auto"/>
      </w:divBdr>
    </w:div>
    <w:div w:id="320156966">
      <w:bodyDiv w:val="1"/>
      <w:marLeft w:val="0"/>
      <w:marRight w:val="0"/>
      <w:marTop w:val="0"/>
      <w:marBottom w:val="0"/>
      <w:divBdr>
        <w:top w:val="none" w:sz="0" w:space="0" w:color="auto"/>
        <w:left w:val="none" w:sz="0" w:space="0" w:color="auto"/>
        <w:bottom w:val="none" w:sz="0" w:space="0" w:color="auto"/>
        <w:right w:val="none" w:sz="0" w:space="0" w:color="auto"/>
      </w:divBdr>
    </w:div>
    <w:div w:id="330642285">
      <w:bodyDiv w:val="1"/>
      <w:marLeft w:val="0"/>
      <w:marRight w:val="0"/>
      <w:marTop w:val="0"/>
      <w:marBottom w:val="0"/>
      <w:divBdr>
        <w:top w:val="none" w:sz="0" w:space="0" w:color="auto"/>
        <w:left w:val="none" w:sz="0" w:space="0" w:color="auto"/>
        <w:bottom w:val="none" w:sz="0" w:space="0" w:color="auto"/>
        <w:right w:val="none" w:sz="0" w:space="0" w:color="auto"/>
      </w:divBdr>
    </w:div>
    <w:div w:id="331613627">
      <w:bodyDiv w:val="1"/>
      <w:marLeft w:val="0"/>
      <w:marRight w:val="0"/>
      <w:marTop w:val="0"/>
      <w:marBottom w:val="0"/>
      <w:divBdr>
        <w:top w:val="none" w:sz="0" w:space="0" w:color="auto"/>
        <w:left w:val="none" w:sz="0" w:space="0" w:color="auto"/>
        <w:bottom w:val="none" w:sz="0" w:space="0" w:color="auto"/>
        <w:right w:val="none" w:sz="0" w:space="0" w:color="auto"/>
      </w:divBdr>
    </w:div>
    <w:div w:id="339548779">
      <w:bodyDiv w:val="1"/>
      <w:marLeft w:val="0"/>
      <w:marRight w:val="0"/>
      <w:marTop w:val="0"/>
      <w:marBottom w:val="0"/>
      <w:divBdr>
        <w:top w:val="none" w:sz="0" w:space="0" w:color="auto"/>
        <w:left w:val="none" w:sz="0" w:space="0" w:color="auto"/>
        <w:bottom w:val="none" w:sz="0" w:space="0" w:color="auto"/>
        <w:right w:val="none" w:sz="0" w:space="0" w:color="auto"/>
      </w:divBdr>
    </w:div>
    <w:div w:id="344673421">
      <w:bodyDiv w:val="1"/>
      <w:marLeft w:val="0"/>
      <w:marRight w:val="0"/>
      <w:marTop w:val="0"/>
      <w:marBottom w:val="0"/>
      <w:divBdr>
        <w:top w:val="none" w:sz="0" w:space="0" w:color="auto"/>
        <w:left w:val="none" w:sz="0" w:space="0" w:color="auto"/>
        <w:bottom w:val="none" w:sz="0" w:space="0" w:color="auto"/>
        <w:right w:val="none" w:sz="0" w:space="0" w:color="auto"/>
      </w:divBdr>
    </w:div>
    <w:div w:id="381099347">
      <w:bodyDiv w:val="1"/>
      <w:marLeft w:val="0"/>
      <w:marRight w:val="0"/>
      <w:marTop w:val="0"/>
      <w:marBottom w:val="0"/>
      <w:divBdr>
        <w:top w:val="none" w:sz="0" w:space="0" w:color="auto"/>
        <w:left w:val="none" w:sz="0" w:space="0" w:color="auto"/>
        <w:bottom w:val="none" w:sz="0" w:space="0" w:color="auto"/>
        <w:right w:val="none" w:sz="0" w:space="0" w:color="auto"/>
      </w:divBdr>
    </w:div>
    <w:div w:id="382293079">
      <w:bodyDiv w:val="1"/>
      <w:marLeft w:val="0"/>
      <w:marRight w:val="0"/>
      <w:marTop w:val="0"/>
      <w:marBottom w:val="0"/>
      <w:divBdr>
        <w:top w:val="none" w:sz="0" w:space="0" w:color="auto"/>
        <w:left w:val="none" w:sz="0" w:space="0" w:color="auto"/>
        <w:bottom w:val="none" w:sz="0" w:space="0" w:color="auto"/>
        <w:right w:val="none" w:sz="0" w:space="0" w:color="auto"/>
      </w:divBdr>
    </w:div>
    <w:div w:id="396823571">
      <w:bodyDiv w:val="1"/>
      <w:marLeft w:val="0"/>
      <w:marRight w:val="0"/>
      <w:marTop w:val="0"/>
      <w:marBottom w:val="0"/>
      <w:divBdr>
        <w:top w:val="none" w:sz="0" w:space="0" w:color="auto"/>
        <w:left w:val="none" w:sz="0" w:space="0" w:color="auto"/>
        <w:bottom w:val="none" w:sz="0" w:space="0" w:color="auto"/>
        <w:right w:val="none" w:sz="0" w:space="0" w:color="auto"/>
      </w:divBdr>
    </w:div>
    <w:div w:id="413164908">
      <w:bodyDiv w:val="1"/>
      <w:marLeft w:val="0"/>
      <w:marRight w:val="0"/>
      <w:marTop w:val="0"/>
      <w:marBottom w:val="0"/>
      <w:divBdr>
        <w:top w:val="none" w:sz="0" w:space="0" w:color="auto"/>
        <w:left w:val="none" w:sz="0" w:space="0" w:color="auto"/>
        <w:bottom w:val="none" w:sz="0" w:space="0" w:color="auto"/>
        <w:right w:val="none" w:sz="0" w:space="0" w:color="auto"/>
      </w:divBdr>
    </w:div>
    <w:div w:id="424620030">
      <w:bodyDiv w:val="1"/>
      <w:marLeft w:val="0"/>
      <w:marRight w:val="0"/>
      <w:marTop w:val="0"/>
      <w:marBottom w:val="0"/>
      <w:divBdr>
        <w:top w:val="none" w:sz="0" w:space="0" w:color="auto"/>
        <w:left w:val="none" w:sz="0" w:space="0" w:color="auto"/>
        <w:bottom w:val="none" w:sz="0" w:space="0" w:color="auto"/>
        <w:right w:val="none" w:sz="0" w:space="0" w:color="auto"/>
      </w:divBdr>
    </w:div>
    <w:div w:id="439225668">
      <w:bodyDiv w:val="1"/>
      <w:marLeft w:val="0"/>
      <w:marRight w:val="0"/>
      <w:marTop w:val="0"/>
      <w:marBottom w:val="0"/>
      <w:divBdr>
        <w:top w:val="none" w:sz="0" w:space="0" w:color="auto"/>
        <w:left w:val="none" w:sz="0" w:space="0" w:color="auto"/>
        <w:bottom w:val="none" w:sz="0" w:space="0" w:color="auto"/>
        <w:right w:val="none" w:sz="0" w:space="0" w:color="auto"/>
      </w:divBdr>
    </w:div>
    <w:div w:id="460616699">
      <w:bodyDiv w:val="1"/>
      <w:marLeft w:val="0"/>
      <w:marRight w:val="0"/>
      <w:marTop w:val="0"/>
      <w:marBottom w:val="0"/>
      <w:divBdr>
        <w:top w:val="none" w:sz="0" w:space="0" w:color="auto"/>
        <w:left w:val="none" w:sz="0" w:space="0" w:color="auto"/>
        <w:bottom w:val="none" w:sz="0" w:space="0" w:color="auto"/>
        <w:right w:val="none" w:sz="0" w:space="0" w:color="auto"/>
      </w:divBdr>
    </w:div>
    <w:div w:id="466557536">
      <w:bodyDiv w:val="1"/>
      <w:marLeft w:val="0"/>
      <w:marRight w:val="0"/>
      <w:marTop w:val="0"/>
      <w:marBottom w:val="0"/>
      <w:divBdr>
        <w:top w:val="none" w:sz="0" w:space="0" w:color="auto"/>
        <w:left w:val="none" w:sz="0" w:space="0" w:color="auto"/>
        <w:bottom w:val="none" w:sz="0" w:space="0" w:color="auto"/>
        <w:right w:val="none" w:sz="0" w:space="0" w:color="auto"/>
      </w:divBdr>
    </w:div>
    <w:div w:id="490214579">
      <w:bodyDiv w:val="1"/>
      <w:marLeft w:val="0"/>
      <w:marRight w:val="0"/>
      <w:marTop w:val="0"/>
      <w:marBottom w:val="0"/>
      <w:divBdr>
        <w:top w:val="none" w:sz="0" w:space="0" w:color="auto"/>
        <w:left w:val="none" w:sz="0" w:space="0" w:color="auto"/>
        <w:bottom w:val="none" w:sz="0" w:space="0" w:color="auto"/>
        <w:right w:val="none" w:sz="0" w:space="0" w:color="auto"/>
      </w:divBdr>
    </w:div>
    <w:div w:id="498497163">
      <w:bodyDiv w:val="1"/>
      <w:marLeft w:val="0"/>
      <w:marRight w:val="0"/>
      <w:marTop w:val="0"/>
      <w:marBottom w:val="0"/>
      <w:divBdr>
        <w:top w:val="none" w:sz="0" w:space="0" w:color="auto"/>
        <w:left w:val="none" w:sz="0" w:space="0" w:color="auto"/>
        <w:bottom w:val="none" w:sz="0" w:space="0" w:color="auto"/>
        <w:right w:val="none" w:sz="0" w:space="0" w:color="auto"/>
      </w:divBdr>
    </w:div>
    <w:div w:id="502746502">
      <w:bodyDiv w:val="1"/>
      <w:marLeft w:val="0"/>
      <w:marRight w:val="0"/>
      <w:marTop w:val="0"/>
      <w:marBottom w:val="0"/>
      <w:divBdr>
        <w:top w:val="none" w:sz="0" w:space="0" w:color="auto"/>
        <w:left w:val="none" w:sz="0" w:space="0" w:color="auto"/>
        <w:bottom w:val="none" w:sz="0" w:space="0" w:color="auto"/>
        <w:right w:val="none" w:sz="0" w:space="0" w:color="auto"/>
      </w:divBdr>
    </w:div>
    <w:div w:id="509026610">
      <w:bodyDiv w:val="1"/>
      <w:marLeft w:val="0"/>
      <w:marRight w:val="0"/>
      <w:marTop w:val="0"/>
      <w:marBottom w:val="0"/>
      <w:divBdr>
        <w:top w:val="none" w:sz="0" w:space="0" w:color="auto"/>
        <w:left w:val="none" w:sz="0" w:space="0" w:color="auto"/>
        <w:bottom w:val="none" w:sz="0" w:space="0" w:color="auto"/>
        <w:right w:val="none" w:sz="0" w:space="0" w:color="auto"/>
      </w:divBdr>
    </w:div>
    <w:div w:id="524447600">
      <w:bodyDiv w:val="1"/>
      <w:marLeft w:val="0"/>
      <w:marRight w:val="0"/>
      <w:marTop w:val="0"/>
      <w:marBottom w:val="0"/>
      <w:divBdr>
        <w:top w:val="none" w:sz="0" w:space="0" w:color="auto"/>
        <w:left w:val="none" w:sz="0" w:space="0" w:color="auto"/>
        <w:bottom w:val="none" w:sz="0" w:space="0" w:color="auto"/>
        <w:right w:val="none" w:sz="0" w:space="0" w:color="auto"/>
      </w:divBdr>
    </w:div>
    <w:div w:id="530460054">
      <w:bodyDiv w:val="1"/>
      <w:marLeft w:val="0"/>
      <w:marRight w:val="0"/>
      <w:marTop w:val="0"/>
      <w:marBottom w:val="0"/>
      <w:divBdr>
        <w:top w:val="none" w:sz="0" w:space="0" w:color="auto"/>
        <w:left w:val="none" w:sz="0" w:space="0" w:color="auto"/>
        <w:bottom w:val="none" w:sz="0" w:space="0" w:color="auto"/>
        <w:right w:val="none" w:sz="0" w:space="0" w:color="auto"/>
      </w:divBdr>
    </w:div>
    <w:div w:id="534388441">
      <w:bodyDiv w:val="1"/>
      <w:marLeft w:val="0"/>
      <w:marRight w:val="0"/>
      <w:marTop w:val="0"/>
      <w:marBottom w:val="0"/>
      <w:divBdr>
        <w:top w:val="none" w:sz="0" w:space="0" w:color="auto"/>
        <w:left w:val="none" w:sz="0" w:space="0" w:color="auto"/>
        <w:bottom w:val="none" w:sz="0" w:space="0" w:color="auto"/>
        <w:right w:val="none" w:sz="0" w:space="0" w:color="auto"/>
      </w:divBdr>
    </w:div>
    <w:div w:id="552887467">
      <w:bodyDiv w:val="1"/>
      <w:marLeft w:val="0"/>
      <w:marRight w:val="0"/>
      <w:marTop w:val="0"/>
      <w:marBottom w:val="0"/>
      <w:divBdr>
        <w:top w:val="none" w:sz="0" w:space="0" w:color="auto"/>
        <w:left w:val="none" w:sz="0" w:space="0" w:color="auto"/>
        <w:bottom w:val="none" w:sz="0" w:space="0" w:color="auto"/>
        <w:right w:val="none" w:sz="0" w:space="0" w:color="auto"/>
      </w:divBdr>
    </w:div>
    <w:div w:id="602802297">
      <w:bodyDiv w:val="1"/>
      <w:marLeft w:val="0"/>
      <w:marRight w:val="0"/>
      <w:marTop w:val="0"/>
      <w:marBottom w:val="0"/>
      <w:divBdr>
        <w:top w:val="none" w:sz="0" w:space="0" w:color="auto"/>
        <w:left w:val="none" w:sz="0" w:space="0" w:color="auto"/>
        <w:bottom w:val="none" w:sz="0" w:space="0" w:color="auto"/>
        <w:right w:val="none" w:sz="0" w:space="0" w:color="auto"/>
      </w:divBdr>
    </w:div>
    <w:div w:id="611789165">
      <w:bodyDiv w:val="1"/>
      <w:marLeft w:val="0"/>
      <w:marRight w:val="0"/>
      <w:marTop w:val="0"/>
      <w:marBottom w:val="0"/>
      <w:divBdr>
        <w:top w:val="none" w:sz="0" w:space="0" w:color="auto"/>
        <w:left w:val="none" w:sz="0" w:space="0" w:color="auto"/>
        <w:bottom w:val="none" w:sz="0" w:space="0" w:color="auto"/>
        <w:right w:val="none" w:sz="0" w:space="0" w:color="auto"/>
      </w:divBdr>
    </w:div>
    <w:div w:id="613901957">
      <w:bodyDiv w:val="1"/>
      <w:marLeft w:val="0"/>
      <w:marRight w:val="0"/>
      <w:marTop w:val="0"/>
      <w:marBottom w:val="0"/>
      <w:divBdr>
        <w:top w:val="none" w:sz="0" w:space="0" w:color="auto"/>
        <w:left w:val="none" w:sz="0" w:space="0" w:color="auto"/>
        <w:bottom w:val="none" w:sz="0" w:space="0" w:color="auto"/>
        <w:right w:val="none" w:sz="0" w:space="0" w:color="auto"/>
      </w:divBdr>
    </w:div>
    <w:div w:id="616915062">
      <w:bodyDiv w:val="1"/>
      <w:marLeft w:val="0"/>
      <w:marRight w:val="0"/>
      <w:marTop w:val="0"/>
      <w:marBottom w:val="0"/>
      <w:divBdr>
        <w:top w:val="none" w:sz="0" w:space="0" w:color="auto"/>
        <w:left w:val="none" w:sz="0" w:space="0" w:color="auto"/>
        <w:bottom w:val="none" w:sz="0" w:space="0" w:color="auto"/>
        <w:right w:val="none" w:sz="0" w:space="0" w:color="auto"/>
      </w:divBdr>
    </w:div>
    <w:div w:id="620502337">
      <w:bodyDiv w:val="1"/>
      <w:marLeft w:val="0"/>
      <w:marRight w:val="0"/>
      <w:marTop w:val="0"/>
      <w:marBottom w:val="0"/>
      <w:divBdr>
        <w:top w:val="none" w:sz="0" w:space="0" w:color="auto"/>
        <w:left w:val="none" w:sz="0" w:space="0" w:color="auto"/>
        <w:bottom w:val="none" w:sz="0" w:space="0" w:color="auto"/>
        <w:right w:val="none" w:sz="0" w:space="0" w:color="auto"/>
      </w:divBdr>
    </w:div>
    <w:div w:id="629170611">
      <w:bodyDiv w:val="1"/>
      <w:marLeft w:val="0"/>
      <w:marRight w:val="0"/>
      <w:marTop w:val="0"/>
      <w:marBottom w:val="0"/>
      <w:divBdr>
        <w:top w:val="none" w:sz="0" w:space="0" w:color="auto"/>
        <w:left w:val="none" w:sz="0" w:space="0" w:color="auto"/>
        <w:bottom w:val="none" w:sz="0" w:space="0" w:color="auto"/>
        <w:right w:val="none" w:sz="0" w:space="0" w:color="auto"/>
      </w:divBdr>
    </w:div>
    <w:div w:id="663582177">
      <w:bodyDiv w:val="1"/>
      <w:marLeft w:val="0"/>
      <w:marRight w:val="0"/>
      <w:marTop w:val="0"/>
      <w:marBottom w:val="0"/>
      <w:divBdr>
        <w:top w:val="none" w:sz="0" w:space="0" w:color="auto"/>
        <w:left w:val="none" w:sz="0" w:space="0" w:color="auto"/>
        <w:bottom w:val="none" w:sz="0" w:space="0" w:color="auto"/>
        <w:right w:val="none" w:sz="0" w:space="0" w:color="auto"/>
      </w:divBdr>
    </w:div>
    <w:div w:id="675229823">
      <w:bodyDiv w:val="1"/>
      <w:marLeft w:val="0"/>
      <w:marRight w:val="0"/>
      <w:marTop w:val="0"/>
      <w:marBottom w:val="0"/>
      <w:divBdr>
        <w:top w:val="none" w:sz="0" w:space="0" w:color="auto"/>
        <w:left w:val="none" w:sz="0" w:space="0" w:color="auto"/>
        <w:bottom w:val="none" w:sz="0" w:space="0" w:color="auto"/>
        <w:right w:val="none" w:sz="0" w:space="0" w:color="auto"/>
      </w:divBdr>
    </w:div>
    <w:div w:id="682586190">
      <w:bodyDiv w:val="1"/>
      <w:marLeft w:val="0"/>
      <w:marRight w:val="0"/>
      <w:marTop w:val="0"/>
      <w:marBottom w:val="0"/>
      <w:divBdr>
        <w:top w:val="none" w:sz="0" w:space="0" w:color="auto"/>
        <w:left w:val="none" w:sz="0" w:space="0" w:color="auto"/>
        <w:bottom w:val="none" w:sz="0" w:space="0" w:color="auto"/>
        <w:right w:val="none" w:sz="0" w:space="0" w:color="auto"/>
      </w:divBdr>
    </w:div>
    <w:div w:id="692078851">
      <w:bodyDiv w:val="1"/>
      <w:marLeft w:val="0"/>
      <w:marRight w:val="0"/>
      <w:marTop w:val="0"/>
      <w:marBottom w:val="0"/>
      <w:divBdr>
        <w:top w:val="none" w:sz="0" w:space="0" w:color="auto"/>
        <w:left w:val="none" w:sz="0" w:space="0" w:color="auto"/>
        <w:bottom w:val="none" w:sz="0" w:space="0" w:color="auto"/>
        <w:right w:val="none" w:sz="0" w:space="0" w:color="auto"/>
      </w:divBdr>
    </w:div>
    <w:div w:id="699865650">
      <w:bodyDiv w:val="1"/>
      <w:marLeft w:val="0"/>
      <w:marRight w:val="0"/>
      <w:marTop w:val="0"/>
      <w:marBottom w:val="0"/>
      <w:divBdr>
        <w:top w:val="none" w:sz="0" w:space="0" w:color="auto"/>
        <w:left w:val="none" w:sz="0" w:space="0" w:color="auto"/>
        <w:bottom w:val="none" w:sz="0" w:space="0" w:color="auto"/>
        <w:right w:val="none" w:sz="0" w:space="0" w:color="auto"/>
      </w:divBdr>
    </w:div>
    <w:div w:id="704254102">
      <w:bodyDiv w:val="1"/>
      <w:marLeft w:val="0"/>
      <w:marRight w:val="0"/>
      <w:marTop w:val="0"/>
      <w:marBottom w:val="0"/>
      <w:divBdr>
        <w:top w:val="none" w:sz="0" w:space="0" w:color="auto"/>
        <w:left w:val="none" w:sz="0" w:space="0" w:color="auto"/>
        <w:bottom w:val="none" w:sz="0" w:space="0" w:color="auto"/>
        <w:right w:val="none" w:sz="0" w:space="0" w:color="auto"/>
      </w:divBdr>
    </w:div>
    <w:div w:id="707879423">
      <w:bodyDiv w:val="1"/>
      <w:marLeft w:val="0"/>
      <w:marRight w:val="0"/>
      <w:marTop w:val="0"/>
      <w:marBottom w:val="0"/>
      <w:divBdr>
        <w:top w:val="none" w:sz="0" w:space="0" w:color="auto"/>
        <w:left w:val="none" w:sz="0" w:space="0" w:color="auto"/>
        <w:bottom w:val="none" w:sz="0" w:space="0" w:color="auto"/>
        <w:right w:val="none" w:sz="0" w:space="0" w:color="auto"/>
      </w:divBdr>
    </w:div>
    <w:div w:id="770442084">
      <w:bodyDiv w:val="1"/>
      <w:marLeft w:val="0"/>
      <w:marRight w:val="0"/>
      <w:marTop w:val="0"/>
      <w:marBottom w:val="0"/>
      <w:divBdr>
        <w:top w:val="none" w:sz="0" w:space="0" w:color="auto"/>
        <w:left w:val="none" w:sz="0" w:space="0" w:color="auto"/>
        <w:bottom w:val="none" w:sz="0" w:space="0" w:color="auto"/>
        <w:right w:val="none" w:sz="0" w:space="0" w:color="auto"/>
      </w:divBdr>
    </w:div>
    <w:div w:id="811601728">
      <w:bodyDiv w:val="1"/>
      <w:marLeft w:val="0"/>
      <w:marRight w:val="0"/>
      <w:marTop w:val="0"/>
      <w:marBottom w:val="0"/>
      <w:divBdr>
        <w:top w:val="none" w:sz="0" w:space="0" w:color="auto"/>
        <w:left w:val="none" w:sz="0" w:space="0" w:color="auto"/>
        <w:bottom w:val="none" w:sz="0" w:space="0" w:color="auto"/>
        <w:right w:val="none" w:sz="0" w:space="0" w:color="auto"/>
      </w:divBdr>
    </w:div>
    <w:div w:id="859709327">
      <w:bodyDiv w:val="1"/>
      <w:marLeft w:val="0"/>
      <w:marRight w:val="0"/>
      <w:marTop w:val="0"/>
      <w:marBottom w:val="0"/>
      <w:divBdr>
        <w:top w:val="none" w:sz="0" w:space="0" w:color="auto"/>
        <w:left w:val="none" w:sz="0" w:space="0" w:color="auto"/>
        <w:bottom w:val="none" w:sz="0" w:space="0" w:color="auto"/>
        <w:right w:val="none" w:sz="0" w:space="0" w:color="auto"/>
      </w:divBdr>
    </w:div>
    <w:div w:id="892891903">
      <w:bodyDiv w:val="1"/>
      <w:marLeft w:val="0"/>
      <w:marRight w:val="0"/>
      <w:marTop w:val="0"/>
      <w:marBottom w:val="0"/>
      <w:divBdr>
        <w:top w:val="none" w:sz="0" w:space="0" w:color="auto"/>
        <w:left w:val="none" w:sz="0" w:space="0" w:color="auto"/>
        <w:bottom w:val="none" w:sz="0" w:space="0" w:color="auto"/>
        <w:right w:val="none" w:sz="0" w:space="0" w:color="auto"/>
      </w:divBdr>
    </w:div>
    <w:div w:id="926496948">
      <w:bodyDiv w:val="1"/>
      <w:marLeft w:val="0"/>
      <w:marRight w:val="0"/>
      <w:marTop w:val="0"/>
      <w:marBottom w:val="0"/>
      <w:divBdr>
        <w:top w:val="none" w:sz="0" w:space="0" w:color="auto"/>
        <w:left w:val="none" w:sz="0" w:space="0" w:color="auto"/>
        <w:bottom w:val="none" w:sz="0" w:space="0" w:color="auto"/>
        <w:right w:val="none" w:sz="0" w:space="0" w:color="auto"/>
      </w:divBdr>
    </w:div>
    <w:div w:id="926765111">
      <w:bodyDiv w:val="1"/>
      <w:marLeft w:val="0"/>
      <w:marRight w:val="0"/>
      <w:marTop w:val="0"/>
      <w:marBottom w:val="0"/>
      <w:divBdr>
        <w:top w:val="none" w:sz="0" w:space="0" w:color="auto"/>
        <w:left w:val="none" w:sz="0" w:space="0" w:color="auto"/>
        <w:bottom w:val="none" w:sz="0" w:space="0" w:color="auto"/>
        <w:right w:val="none" w:sz="0" w:space="0" w:color="auto"/>
      </w:divBdr>
    </w:div>
    <w:div w:id="932055083">
      <w:bodyDiv w:val="1"/>
      <w:marLeft w:val="0"/>
      <w:marRight w:val="0"/>
      <w:marTop w:val="0"/>
      <w:marBottom w:val="0"/>
      <w:divBdr>
        <w:top w:val="none" w:sz="0" w:space="0" w:color="auto"/>
        <w:left w:val="none" w:sz="0" w:space="0" w:color="auto"/>
        <w:bottom w:val="none" w:sz="0" w:space="0" w:color="auto"/>
        <w:right w:val="none" w:sz="0" w:space="0" w:color="auto"/>
      </w:divBdr>
    </w:div>
    <w:div w:id="959652192">
      <w:bodyDiv w:val="1"/>
      <w:marLeft w:val="0"/>
      <w:marRight w:val="0"/>
      <w:marTop w:val="0"/>
      <w:marBottom w:val="0"/>
      <w:divBdr>
        <w:top w:val="none" w:sz="0" w:space="0" w:color="auto"/>
        <w:left w:val="none" w:sz="0" w:space="0" w:color="auto"/>
        <w:bottom w:val="none" w:sz="0" w:space="0" w:color="auto"/>
        <w:right w:val="none" w:sz="0" w:space="0" w:color="auto"/>
      </w:divBdr>
    </w:div>
    <w:div w:id="965889607">
      <w:bodyDiv w:val="1"/>
      <w:marLeft w:val="0"/>
      <w:marRight w:val="0"/>
      <w:marTop w:val="0"/>
      <w:marBottom w:val="0"/>
      <w:divBdr>
        <w:top w:val="none" w:sz="0" w:space="0" w:color="auto"/>
        <w:left w:val="none" w:sz="0" w:space="0" w:color="auto"/>
        <w:bottom w:val="none" w:sz="0" w:space="0" w:color="auto"/>
        <w:right w:val="none" w:sz="0" w:space="0" w:color="auto"/>
      </w:divBdr>
    </w:div>
    <w:div w:id="970981706">
      <w:bodyDiv w:val="1"/>
      <w:marLeft w:val="0"/>
      <w:marRight w:val="0"/>
      <w:marTop w:val="0"/>
      <w:marBottom w:val="0"/>
      <w:divBdr>
        <w:top w:val="none" w:sz="0" w:space="0" w:color="auto"/>
        <w:left w:val="none" w:sz="0" w:space="0" w:color="auto"/>
        <w:bottom w:val="none" w:sz="0" w:space="0" w:color="auto"/>
        <w:right w:val="none" w:sz="0" w:space="0" w:color="auto"/>
      </w:divBdr>
    </w:div>
    <w:div w:id="990986690">
      <w:bodyDiv w:val="1"/>
      <w:marLeft w:val="0"/>
      <w:marRight w:val="0"/>
      <w:marTop w:val="0"/>
      <w:marBottom w:val="0"/>
      <w:divBdr>
        <w:top w:val="none" w:sz="0" w:space="0" w:color="auto"/>
        <w:left w:val="none" w:sz="0" w:space="0" w:color="auto"/>
        <w:bottom w:val="none" w:sz="0" w:space="0" w:color="auto"/>
        <w:right w:val="none" w:sz="0" w:space="0" w:color="auto"/>
      </w:divBdr>
    </w:div>
    <w:div w:id="993994577">
      <w:bodyDiv w:val="1"/>
      <w:marLeft w:val="0"/>
      <w:marRight w:val="0"/>
      <w:marTop w:val="0"/>
      <w:marBottom w:val="0"/>
      <w:divBdr>
        <w:top w:val="none" w:sz="0" w:space="0" w:color="auto"/>
        <w:left w:val="none" w:sz="0" w:space="0" w:color="auto"/>
        <w:bottom w:val="none" w:sz="0" w:space="0" w:color="auto"/>
        <w:right w:val="none" w:sz="0" w:space="0" w:color="auto"/>
      </w:divBdr>
    </w:div>
    <w:div w:id="994921275">
      <w:bodyDiv w:val="1"/>
      <w:marLeft w:val="0"/>
      <w:marRight w:val="0"/>
      <w:marTop w:val="0"/>
      <w:marBottom w:val="0"/>
      <w:divBdr>
        <w:top w:val="none" w:sz="0" w:space="0" w:color="auto"/>
        <w:left w:val="none" w:sz="0" w:space="0" w:color="auto"/>
        <w:bottom w:val="none" w:sz="0" w:space="0" w:color="auto"/>
        <w:right w:val="none" w:sz="0" w:space="0" w:color="auto"/>
      </w:divBdr>
    </w:div>
    <w:div w:id="997611242">
      <w:bodyDiv w:val="1"/>
      <w:marLeft w:val="0"/>
      <w:marRight w:val="0"/>
      <w:marTop w:val="0"/>
      <w:marBottom w:val="0"/>
      <w:divBdr>
        <w:top w:val="none" w:sz="0" w:space="0" w:color="auto"/>
        <w:left w:val="none" w:sz="0" w:space="0" w:color="auto"/>
        <w:bottom w:val="none" w:sz="0" w:space="0" w:color="auto"/>
        <w:right w:val="none" w:sz="0" w:space="0" w:color="auto"/>
      </w:divBdr>
    </w:div>
    <w:div w:id="1004087948">
      <w:bodyDiv w:val="1"/>
      <w:marLeft w:val="0"/>
      <w:marRight w:val="0"/>
      <w:marTop w:val="0"/>
      <w:marBottom w:val="0"/>
      <w:divBdr>
        <w:top w:val="none" w:sz="0" w:space="0" w:color="auto"/>
        <w:left w:val="none" w:sz="0" w:space="0" w:color="auto"/>
        <w:bottom w:val="none" w:sz="0" w:space="0" w:color="auto"/>
        <w:right w:val="none" w:sz="0" w:space="0" w:color="auto"/>
      </w:divBdr>
    </w:div>
    <w:div w:id="1032346477">
      <w:bodyDiv w:val="1"/>
      <w:marLeft w:val="0"/>
      <w:marRight w:val="0"/>
      <w:marTop w:val="0"/>
      <w:marBottom w:val="0"/>
      <w:divBdr>
        <w:top w:val="none" w:sz="0" w:space="0" w:color="auto"/>
        <w:left w:val="none" w:sz="0" w:space="0" w:color="auto"/>
        <w:bottom w:val="none" w:sz="0" w:space="0" w:color="auto"/>
        <w:right w:val="none" w:sz="0" w:space="0" w:color="auto"/>
      </w:divBdr>
    </w:div>
    <w:div w:id="1038160297">
      <w:bodyDiv w:val="1"/>
      <w:marLeft w:val="0"/>
      <w:marRight w:val="0"/>
      <w:marTop w:val="0"/>
      <w:marBottom w:val="0"/>
      <w:divBdr>
        <w:top w:val="none" w:sz="0" w:space="0" w:color="auto"/>
        <w:left w:val="none" w:sz="0" w:space="0" w:color="auto"/>
        <w:bottom w:val="none" w:sz="0" w:space="0" w:color="auto"/>
        <w:right w:val="none" w:sz="0" w:space="0" w:color="auto"/>
      </w:divBdr>
    </w:div>
    <w:div w:id="1058364367">
      <w:bodyDiv w:val="1"/>
      <w:marLeft w:val="0"/>
      <w:marRight w:val="0"/>
      <w:marTop w:val="0"/>
      <w:marBottom w:val="0"/>
      <w:divBdr>
        <w:top w:val="none" w:sz="0" w:space="0" w:color="auto"/>
        <w:left w:val="none" w:sz="0" w:space="0" w:color="auto"/>
        <w:bottom w:val="none" w:sz="0" w:space="0" w:color="auto"/>
        <w:right w:val="none" w:sz="0" w:space="0" w:color="auto"/>
      </w:divBdr>
    </w:div>
    <w:div w:id="1063483398">
      <w:bodyDiv w:val="1"/>
      <w:marLeft w:val="0"/>
      <w:marRight w:val="0"/>
      <w:marTop w:val="0"/>
      <w:marBottom w:val="0"/>
      <w:divBdr>
        <w:top w:val="none" w:sz="0" w:space="0" w:color="auto"/>
        <w:left w:val="none" w:sz="0" w:space="0" w:color="auto"/>
        <w:bottom w:val="none" w:sz="0" w:space="0" w:color="auto"/>
        <w:right w:val="none" w:sz="0" w:space="0" w:color="auto"/>
      </w:divBdr>
    </w:div>
    <w:div w:id="1072659187">
      <w:bodyDiv w:val="1"/>
      <w:marLeft w:val="0"/>
      <w:marRight w:val="0"/>
      <w:marTop w:val="0"/>
      <w:marBottom w:val="0"/>
      <w:divBdr>
        <w:top w:val="none" w:sz="0" w:space="0" w:color="auto"/>
        <w:left w:val="none" w:sz="0" w:space="0" w:color="auto"/>
        <w:bottom w:val="none" w:sz="0" w:space="0" w:color="auto"/>
        <w:right w:val="none" w:sz="0" w:space="0" w:color="auto"/>
      </w:divBdr>
    </w:div>
    <w:div w:id="1091895423">
      <w:bodyDiv w:val="1"/>
      <w:marLeft w:val="0"/>
      <w:marRight w:val="0"/>
      <w:marTop w:val="0"/>
      <w:marBottom w:val="0"/>
      <w:divBdr>
        <w:top w:val="none" w:sz="0" w:space="0" w:color="auto"/>
        <w:left w:val="none" w:sz="0" w:space="0" w:color="auto"/>
        <w:bottom w:val="none" w:sz="0" w:space="0" w:color="auto"/>
        <w:right w:val="none" w:sz="0" w:space="0" w:color="auto"/>
      </w:divBdr>
    </w:div>
    <w:div w:id="1111824423">
      <w:bodyDiv w:val="1"/>
      <w:marLeft w:val="0"/>
      <w:marRight w:val="0"/>
      <w:marTop w:val="0"/>
      <w:marBottom w:val="0"/>
      <w:divBdr>
        <w:top w:val="none" w:sz="0" w:space="0" w:color="auto"/>
        <w:left w:val="none" w:sz="0" w:space="0" w:color="auto"/>
        <w:bottom w:val="none" w:sz="0" w:space="0" w:color="auto"/>
        <w:right w:val="none" w:sz="0" w:space="0" w:color="auto"/>
      </w:divBdr>
    </w:div>
    <w:div w:id="1141463802">
      <w:bodyDiv w:val="1"/>
      <w:marLeft w:val="0"/>
      <w:marRight w:val="0"/>
      <w:marTop w:val="0"/>
      <w:marBottom w:val="0"/>
      <w:divBdr>
        <w:top w:val="none" w:sz="0" w:space="0" w:color="auto"/>
        <w:left w:val="none" w:sz="0" w:space="0" w:color="auto"/>
        <w:bottom w:val="none" w:sz="0" w:space="0" w:color="auto"/>
        <w:right w:val="none" w:sz="0" w:space="0" w:color="auto"/>
      </w:divBdr>
    </w:div>
    <w:div w:id="1142045494">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58379287">
      <w:bodyDiv w:val="1"/>
      <w:marLeft w:val="0"/>
      <w:marRight w:val="0"/>
      <w:marTop w:val="0"/>
      <w:marBottom w:val="0"/>
      <w:divBdr>
        <w:top w:val="none" w:sz="0" w:space="0" w:color="auto"/>
        <w:left w:val="none" w:sz="0" w:space="0" w:color="auto"/>
        <w:bottom w:val="none" w:sz="0" w:space="0" w:color="auto"/>
        <w:right w:val="none" w:sz="0" w:space="0" w:color="auto"/>
      </w:divBdr>
    </w:div>
    <w:div w:id="1186795648">
      <w:bodyDiv w:val="1"/>
      <w:marLeft w:val="0"/>
      <w:marRight w:val="0"/>
      <w:marTop w:val="0"/>
      <w:marBottom w:val="0"/>
      <w:divBdr>
        <w:top w:val="none" w:sz="0" w:space="0" w:color="auto"/>
        <w:left w:val="none" w:sz="0" w:space="0" w:color="auto"/>
        <w:bottom w:val="none" w:sz="0" w:space="0" w:color="auto"/>
        <w:right w:val="none" w:sz="0" w:space="0" w:color="auto"/>
      </w:divBdr>
    </w:div>
    <w:div w:id="1240212001">
      <w:bodyDiv w:val="1"/>
      <w:marLeft w:val="0"/>
      <w:marRight w:val="0"/>
      <w:marTop w:val="0"/>
      <w:marBottom w:val="0"/>
      <w:divBdr>
        <w:top w:val="none" w:sz="0" w:space="0" w:color="auto"/>
        <w:left w:val="none" w:sz="0" w:space="0" w:color="auto"/>
        <w:bottom w:val="none" w:sz="0" w:space="0" w:color="auto"/>
        <w:right w:val="none" w:sz="0" w:space="0" w:color="auto"/>
      </w:divBdr>
    </w:div>
    <w:div w:id="1244755511">
      <w:bodyDiv w:val="1"/>
      <w:marLeft w:val="0"/>
      <w:marRight w:val="0"/>
      <w:marTop w:val="0"/>
      <w:marBottom w:val="0"/>
      <w:divBdr>
        <w:top w:val="none" w:sz="0" w:space="0" w:color="auto"/>
        <w:left w:val="none" w:sz="0" w:space="0" w:color="auto"/>
        <w:bottom w:val="none" w:sz="0" w:space="0" w:color="auto"/>
        <w:right w:val="none" w:sz="0" w:space="0" w:color="auto"/>
      </w:divBdr>
    </w:div>
    <w:div w:id="1246181201">
      <w:bodyDiv w:val="1"/>
      <w:marLeft w:val="0"/>
      <w:marRight w:val="0"/>
      <w:marTop w:val="0"/>
      <w:marBottom w:val="0"/>
      <w:divBdr>
        <w:top w:val="none" w:sz="0" w:space="0" w:color="auto"/>
        <w:left w:val="none" w:sz="0" w:space="0" w:color="auto"/>
        <w:bottom w:val="none" w:sz="0" w:space="0" w:color="auto"/>
        <w:right w:val="none" w:sz="0" w:space="0" w:color="auto"/>
      </w:divBdr>
    </w:div>
    <w:div w:id="1285500457">
      <w:bodyDiv w:val="1"/>
      <w:marLeft w:val="0"/>
      <w:marRight w:val="0"/>
      <w:marTop w:val="0"/>
      <w:marBottom w:val="0"/>
      <w:divBdr>
        <w:top w:val="none" w:sz="0" w:space="0" w:color="auto"/>
        <w:left w:val="none" w:sz="0" w:space="0" w:color="auto"/>
        <w:bottom w:val="none" w:sz="0" w:space="0" w:color="auto"/>
        <w:right w:val="none" w:sz="0" w:space="0" w:color="auto"/>
      </w:divBdr>
    </w:div>
    <w:div w:id="1294408537">
      <w:bodyDiv w:val="1"/>
      <w:marLeft w:val="0"/>
      <w:marRight w:val="0"/>
      <w:marTop w:val="0"/>
      <w:marBottom w:val="0"/>
      <w:divBdr>
        <w:top w:val="none" w:sz="0" w:space="0" w:color="auto"/>
        <w:left w:val="none" w:sz="0" w:space="0" w:color="auto"/>
        <w:bottom w:val="none" w:sz="0" w:space="0" w:color="auto"/>
        <w:right w:val="none" w:sz="0" w:space="0" w:color="auto"/>
      </w:divBdr>
    </w:div>
    <w:div w:id="1294601285">
      <w:bodyDiv w:val="1"/>
      <w:marLeft w:val="0"/>
      <w:marRight w:val="0"/>
      <w:marTop w:val="0"/>
      <w:marBottom w:val="0"/>
      <w:divBdr>
        <w:top w:val="none" w:sz="0" w:space="0" w:color="auto"/>
        <w:left w:val="none" w:sz="0" w:space="0" w:color="auto"/>
        <w:bottom w:val="none" w:sz="0" w:space="0" w:color="auto"/>
        <w:right w:val="none" w:sz="0" w:space="0" w:color="auto"/>
      </w:divBdr>
    </w:div>
    <w:div w:id="1306735715">
      <w:bodyDiv w:val="1"/>
      <w:marLeft w:val="0"/>
      <w:marRight w:val="0"/>
      <w:marTop w:val="0"/>
      <w:marBottom w:val="0"/>
      <w:divBdr>
        <w:top w:val="none" w:sz="0" w:space="0" w:color="auto"/>
        <w:left w:val="none" w:sz="0" w:space="0" w:color="auto"/>
        <w:bottom w:val="none" w:sz="0" w:space="0" w:color="auto"/>
        <w:right w:val="none" w:sz="0" w:space="0" w:color="auto"/>
      </w:divBdr>
    </w:div>
    <w:div w:id="1308123518">
      <w:bodyDiv w:val="1"/>
      <w:marLeft w:val="0"/>
      <w:marRight w:val="0"/>
      <w:marTop w:val="0"/>
      <w:marBottom w:val="0"/>
      <w:divBdr>
        <w:top w:val="none" w:sz="0" w:space="0" w:color="auto"/>
        <w:left w:val="none" w:sz="0" w:space="0" w:color="auto"/>
        <w:bottom w:val="none" w:sz="0" w:space="0" w:color="auto"/>
        <w:right w:val="none" w:sz="0" w:space="0" w:color="auto"/>
      </w:divBdr>
    </w:div>
    <w:div w:id="1308898165">
      <w:bodyDiv w:val="1"/>
      <w:marLeft w:val="0"/>
      <w:marRight w:val="0"/>
      <w:marTop w:val="0"/>
      <w:marBottom w:val="0"/>
      <w:divBdr>
        <w:top w:val="none" w:sz="0" w:space="0" w:color="auto"/>
        <w:left w:val="none" w:sz="0" w:space="0" w:color="auto"/>
        <w:bottom w:val="none" w:sz="0" w:space="0" w:color="auto"/>
        <w:right w:val="none" w:sz="0" w:space="0" w:color="auto"/>
      </w:divBdr>
    </w:div>
    <w:div w:id="1335566396">
      <w:bodyDiv w:val="1"/>
      <w:marLeft w:val="0"/>
      <w:marRight w:val="0"/>
      <w:marTop w:val="0"/>
      <w:marBottom w:val="0"/>
      <w:divBdr>
        <w:top w:val="none" w:sz="0" w:space="0" w:color="auto"/>
        <w:left w:val="none" w:sz="0" w:space="0" w:color="auto"/>
        <w:bottom w:val="none" w:sz="0" w:space="0" w:color="auto"/>
        <w:right w:val="none" w:sz="0" w:space="0" w:color="auto"/>
      </w:divBdr>
    </w:div>
    <w:div w:id="1338926833">
      <w:bodyDiv w:val="1"/>
      <w:marLeft w:val="0"/>
      <w:marRight w:val="0"/>
      <w:marTop w:val="0"/>
      <w:marBottom w:val="0"/>
      <w:divBdr>
        <w:top w:val="none" w:sz="0" w:space="0" w:color="auto"/>
        <w:left w:val="none" w:sz="0" w:space="0" w:color="auto"/>
        <w:bottom w:val="none" w:sz="0" w:space="0" w:color="auto"/>
        <w:right w:val="none" w:sz="0" w:space="0" w:color="auto"/>
      </w:divBdr>
    </w:div>
    <w:div w:id="1341347958">
      <w:bodyDiv w:val="1"/>
      <w:marLeft w:val="0"/>
      <w:marRight w:val="0"/>
      <w:marTop w:val="0"/>
      <w:marBottom w:val="0"/>
      <w:divBdr>
        <w:top w:val="none" w:sz="0" w:space="0" w:color="auto"/>
        <w:left w:val="none" w:sz="0" w:space="0" w:color="auto"/>
        <w:bottom w:val="none" w:sz="0" w:space="0" w:color="auto"/>
        <w:right w:val="none" w:sz="0" w:space="0" w:color="auto"/>
      </w:divBdr>
    </w:div>
    <w:div w:id="1374382961">
      <w:bodyDiv w:val="1"/>
      <w:marLeft w:val="0"/>
      <w:marRight w:val="0"/>
      <w:marTop w:val="0"/>
      <w:marBottom w:val="0"/>
      <w:divBdr>
        <w:top w:val="none" w:sz="0" w:space="0" w:color="auto"/>
        <w:left w:val="none" w:sz="0" w:space="0" w:color="auto"/>
        <w:bottom w:val="none" w:sz="0" w:space="0" w:color="auto"/>
        <w:right w:val="none" w:sz="0" w:space="0" w:color="auto"/>
      </w:divBdr>
    </w:div>
    <w:div w:id="1412048457">
      <w:bodyDiv w:val="1"/>
      <w:marLeft w:val="0"/>
      <w:marRight w:val="0"/>
      <w:marTop w:val="0"/>
      <w:marBottom w:val="0"/>
      <w:divBdr>
        <w:top w:val="none" w:sz="0" w:space="0" w:color="auto"/>
        <w:left w:val="none" w:sz="0" w:space="0" w:color="auto"/>
        <w:bottom w:val="none" w:sz="0" w:space="0" w:color="auto"/>
        <w:right w:val="none" w:sz="0" w:space="0" w:color="auto"/>
      </w:divBdr>
    </w:div>
    <w:div w:id="1423648864">
      <w:bodyDiv w:val="1"/>
      <w:marLeft w:val="0"/>
      <w:marRight w:val="0"/>
      <w:marTop w:val="0"/>
      <w:marBottom w:val="0"/>
      <w:divBdr>
        <w:top w:val="none" w:sz="0" w:space="0" w:color="auto"/>
        <w:left w:val="none" w:sz="0" w:space="0" w:color="auto"/>
        <w:bottom w:val="none" w:sz="0" w:space="0" w:color="auto"/>
        <w:right w:val="none" w:sz="0" w:space="0" w:color="auto"/>
      </w:divBdr>
    </w:div>
    <w:div w:id="1427848629">
      <w:bodyDiv w:val="1"/>
      <w:marLeft w:val="0"/>
      <w:marRight w:val="0"/>
      <w:marTop w:val="0"/>
      <w:marBottom w:val="0"/>
      <w:divBdr>
        <w:top w:val="none" w:sz="0" w:space="0" w:color="auto"/>
        <w:left w:val="none" w:sz="0" w:space="0" w:color="auto"/>
        <w:bottom w:val="none" w:sz="0" w:space="0" w:color="auto"/>
        <w:right w:val="none" w:sz="0" w:space="0" w:color="auto"/>
      </w:divBdr>
    </w:div>
    <w:div w:id="1518083139">
      <w:bodyDiv w:val="1"/>
      <w:marLeft w:val="0"/>
      <w:marRight w:val="0"/>
      <w:marTop w:val="0"/>
      <w:marBottom w:val="0"/>
      <w:divBdr>
        <w:top w:val="none" w:sz="0" w:space="0" w:color="auto"/>
        <w:left w:val="none" w:sz="0" w:space="0" w:color="auto"/>
        <w:bottom w:val="none" w:sz="0" w:space="0" w:color="auto"/>
        <w:right w:val="none" w:sz="0" w:space="0" w:color="auto"/>
      </w:divBdr>
    </w:div>
    <w:div w:id="1542592352">
      <w:bodyDiv w:val="1"/>
      <w:marLeft w:val="0"/>
      <w:marRight w:val="0"/>
      <w:marTop w:val="0"/>
      <w:marBottom w:val="0"/>
      <w:divBdr>
        <w:top w:val="none" w:sz="0" w:space="0" w:color="auto"/>
        <w:left w:val="none" w:sz="0" w:space="0" w:color="auto"/>
        <w:bottom w:val="none" w:sz="0" w:space="0" w:color="auto"/>
        <w:right w:val="none" w:sz="0" w:space="0" w:color="auto"/>
      </w:divBdr>
    </w:div>
    <w:div w:id="1544755443">
      <w:bodyDiv w:val="1"/>
      <w:marLeft w:val="0"/>
      <w:marRight w:val="0"/>
      <w:marTop w:val="0"/>
      <w:marBottom w:val="0"/>
      <w:divBdr>
        <w:top w:val="none" w:sz="0" w:space="0" w:color="auto"/>
        <w:left w:val="none" w:sz="0" w:space="0" w:color="auto"/>
        <w:bottom w:val="none" w:sz="0" w:space="0" w:color="auto"/>
        <w:right w:val="none" w:sz="0" w:space="0" w:color="auto"/>
      </w:divBdr>
    </w:div>
    <w:div w:id="1552426749">
      <w:bodyDiv w:val="1"/>
      <w:marLeft w:val="0"/>
      <w:marRight w:val="0"/>
      <w:marTop w:val="0"/>
      <w:marBottom w:val="0"/>
      <w:divBdr>
        <w:top w:val="none" w:sz="0" w:space="0" w:color="auto"/>
        <w:left w:val="none" w:sz="0" w:space="0" w:color="auto"/>
        <w:bottom w:val="none" w:sz="0" w:space="0" w:color="auto"/>
        <w:right w:val="none" w:sz="0" w:space="0" w:color="auto"/>
      </w:divBdr>
    </w:div>
    <w:div w:id="1608387419">
      <w:bodyDiv w:val="1"/>
      <w:marLeft w:val="0"/>
      <w:marRight w:val="0"/>
      <w:marTop w:val="0"/>
      <w:marBottom w:val="0"/>
      <w:divBdr>
        <w:top w:val="none" w:sz="0" w:space="0" w:color="auto"/>
        <w:left w:val="none" w:sz="0" w:space="0" w:color="auto"/>
        <w:bottom w:val="none" w:sz="0" w:space="0" w:color="auto"/>
        <w:right w:val="none" w:sz="0" w:space="0" w:color="auto"/>
      </w:divBdr>
    </w:div>
    <w:div w:id="1612735943">
      <w:bodyDiv w:val="1"/>
      <w:marLeft w:val="0"/>
      <w:marRight w:val="0"/>
      <w:marTop w:val="0"/>
      <w:marBottom w:val="0"/>
      <w:divBdr>
        <w:top w:val="none" w:sz="0" w:space="0" w:color="auto"/>
        <w:left w:val="none" w:sz="0" w:space="0" w:color="auto"/>
        <w:bottom w:val="none" w:sz="0" w:space="0" w:color="auto"/>
        <w:right w:val="none" w:sz="0" w:space="0" w:color="auto"/>
      </w:divBdr>
    </w:div>
    <w:div w:id="1614744738">
      <w:bodyDiv w:val="1"/>
      <w:marLeft w:val="0"/>
      <w:marRight w:val="0"/>
      <w:marTop w:val="0"/>
      <w:marBottom w:val="0"/>
      <w:divBdr>
        <w:top w:val="none" w:sz="0" w:space="0" w:color="auto"/>
        <w:left w:val="none" w:sz="0" w:space="0" w:color="auto"/>
        <w:bottom w:val="none" w:sz="0" w:space="0" w:color="auto"/>
        <w:right w:val="none" w:sz="0" w:space="0" w:color="auto"/>
      </w:divBdr>
    </w:div>
    <w:div w:id="1650793002">
      <w:bodyDiv w:val="1"/>
      <w:marLeft w:val="0"/>
      <w:marRight w:val="0"/>
      <w:marTop w:val="0"/>
      <w:marBottom w:val="0"/>
      <w:divBdr>
        <w:top w:val="none" w:sz="0" w:space="0" w:color="auto"/>
        <w:left w:val="none" w:sz="0" w:space="0" w:color="auto"/>
        <w:bottom w:val="none" w:sz="0" w:space="0" w:color="auto"/>
        <w:right w:val="none" w:sz="0" w:space="0" w:color="auto"/>
      </w:divBdr>
    </w:div>
    <w:div w:id="1672171965">
      <w:bodyDiv w:val="1"/>
      <w:marLeft w:val="0"/>
      <w:marRight w:val="0"/>
      <w:marTop w:val="0"/>
      <w:marBottom w:val="0"/>
      <w:divBdr>
        <w:top w:val="none" w:sz="0" w:space="0" w:color="auto"/>
        <w:left w:val="none" w:sz="0" w:space="0" w:color="auto"/>
        <w:bottom w:val="none" w:sz="0" w:space="0" w:color="auto"/>
        <w:right w:val="none" w:sz="0" w:space="0" w:color="auto"/>
      </w:divBdr>
    </w:div>
    <w:div w:id="1680042106">
      <w:bodyDiv w:val="1"/>
      <w:marLeft w:val="0"/>
      <w:marRight w:val="0"/>
      <w:marTop w:val="0"/>
      <w:marBottom w:val="0"/>
      <w:divBdr>
        <w:top w:val="none" w:sz="0" w:space="0" w:color="auto"/>
        <w:left w:val="none" w:sz="0" w:space="0" w:color="auto"/>
        <w:bottom w:val="none" w:sz="0" w:space="0" w:color="auto"/>
        <w:right w:val="none" w:sz="0" w:space="0" w:color="auto"/>
      </w:divBdr>
    </w:div>
    <w:div w:id="1691486872">
      <w:bodyDiv w:val="1"/>
      <w:marLeft w:val="0"/>
      <w:marRight w:val="0"/>
      <w:marTop w:val="0"/>
      <w:marBottom w:val="0"/>
      <w:divBdr>
        <w:top w:val="none" w:sz="0" w:space="0" w:color="auto"/>
        <w:left w:val="none" w:sz="0" w:space="0" w:color="auto"/>
        <w:bottom w:val="none" w:sz="0" w:space="0" w:color="auto"/>
        <w:right w:val="none" w:sz="0" w:space="0" w:color="auto"/>
      </w:divBdr>
    </w:div>
    <w:div w:id="1715539269">
      <w:bodyDiv w:val="1"/>
      <w:marLeft w:val="0"/>
      <w:marRight w:val="0"/>
      <w:marTop w:val="0"/>
      <w:marBottom w:val="0"/>
      <w:divBdr>
        <w:top w:val="none" w:sz="0" w:space="0" w:color="auto"/>
        <w:left w:val="none" w:sz="0" w:space="0" w:color="auto"/>
        <w:bottom w:val="none" w:sz="0" w:space="0" w:color="auto"/>
        <w:right w:val="none" w:sz="0" w:space="0" w:color="auto"/>
      </w:divBdr>
    </w:div>
    <w:div w:id="1728800402">
      <w:bodyDiv w:val="1"/>
      <w:marLeft w:val="0"/>
      <w:marRight w:val="0"/>
      <w:marTop w:val="0"/>
      <w:marBottom w:val="0"/>
      <w:divBdr>
        <w:top w:val="none" w:sz="0" w:space="0" w:color="auto"/>
        <w:left w:val="none" w:sz="0" w:space="0" w:color="auto"/>
        <w:bottom w:val="none" w:sz="0" w:space="0" w:color="auto"/>
        <w:right w:val="none" w:sz="0" w:space="0" w:color="auto"/>
      </w:divBdr>
    </w:div>
    <w:div w:id="1729574401">
      <w:bodyDiv w:val="1"/>
      <w:marLeft w:val="0"/>
      <w:marRight w:val="0"/>
      <w:marTop w:val="0"/>
      <w:marBottom w:val="0"/>
      <w:divBdr>
        <w:top w:val="none" w:sz="0" w:space="0" w:color="auto"/>
        <w:left w:val="none" w:sz="0" w:space="0" w:color="auto"/>
        <w:bottom w:val="none" w:sz="0" w:space="0" w:color="auto"/>
        <w:right w:val="none" w:sz="0" w:space="0" w:color="auto"/>
      </w:divBdr>
    </w:div>
    <w:div w:id="1767923276">
      <w:bodyDiv w:val="1"/>
      <w:marLeft w:val="0"/>
      <w:marRight w:val="0"/>
      <w:marTop w:val="0"/>
      <w:marBottom w:val="0"/>
      <w:divBdr>
        <w:top w:val="none" w:sz="0" w:space="0" w:color="auto"/>
        <w:left w:val="none" w:sz="0" w:space="0" w:color="auto"/>
        <w:bottom w:val="none" w:sz="0" w:space="0" w:color="auto"/>
        <w:right w:val="none" w:sz="0" w:space="0" w:color="auto"/>
      </w:divBdr>
    </w:div>
    <w:div w:id="1843817031">
      <w:bodyDiv w:val="1"/>
      <w:marLeft w:val="0"/>
      <w:marRight w:val="0"/>
      <w:marTop w:val="0"/>
      <w:marBottom w:val="0"/>
      <w:divBdr>
        <w:top w:val="none" w:sz="0" w:space="0" w:color="auto"/>
        <w:left w:val="none" w:sz="0" w:space="0" w:color="auto"/>
        <w:bottom w:val="none" w:sz="0" w:space="0" w:color="auto"/>
        <w:right w:val="none" w:sz="0" w:space="0" w:color="auto"/>
      </w:divBdr>
    </w:div>
    <w:div w:id="1845584957">
      <w:bodyDiv w:val="1"/>
      <w:marLeft w:val="0"/>
      <w:marRight w:val="0"/>
      <w:marTop w:val="0"/>
      <w:marBottom w:val="0"/>
      <w:divBdr>
        <w:top w:val="none" w:sz="0" w:space="0" w:color="auto"/>
        <w:left w:val="none" w:sz="0" w:space="0" w:color="auto"/>
        <w:bottom w:val="none" w:sz="0" w:space="0" w:color="auto"/>
        <w:right w:val="none" w:sz="0" w:space="0" w:color="auto"/>
      </w:divBdr>
    </w:div>
    <w:div w:id="1874728954">
      <w:bodyDiv w:val="1"/>
      <w:marLeft w:val="0"/>
      <w:marRight w:val="0"/>
      <w:marTop w:val="0"/>
      <w:marBottom w:val="0"/>
      <w:divBdr>
        <w:top w:val="none" w:sz="0" w:space="0" w:color="auto"/>
        <w:left w:val="none" w:sz="0" w:space="0" w:color="auto"/>
        <w:bottom w:val="none" w:sz="0" w:space="0" w:color="auto"/>
        <w:right w:val="none" w:sz="0" w:space="0" w:color="auto"/>
      </w:divBdr>
    </w:div>
    <w:div w:id="1875532412">
      <w:bodyDiv w:val="1"/>
      <w:marLeft w:val="0"/>
      <w:marRight w:val="0"/>
      <w:marTop w:val="0"/>
      <w:marBottom w:val="0"/>
      <w:divBdr>
        <w:top w:val="none" w:sz="0" w:space="0" w:color="auto"/>
        <w:left w:val="none" w:sz="0" w:space="0" w:color="auto"/>
        <w:bottom w:val="none" w:sz="0" w:space="0" w:color="auto"/>
        <w:right w:val="none" w:sz="0" w:space="0" w:color="auto"/>
      </w:divBdr>
    </w:div>
    <w:div w:id="1935479117">
      <w:bodyDiv w:val="1"/>
      <w:marLeft w:val="0"/>
      <w:marRight w:val="0"/>
      <w:marTop w:val="0"/>
      <w:marBottom w:val="0"/>
      <w:divBdr>
        <w:top w:val="none" w:sz="0" w:space="0" w:color="auto"/>
        <w:left w:val="none" w:sz="0" w:space="0" w:color="auto"/>
        <w:bottom w:val="none" w:sz="0" w:space="0" w:color="auto"/>
        <w:right w:val="none" w:sz="0" w:space="0" w:color="auto"/>
      </w:divBdr>
    </w:div>
    <w:div w:id="1958100630">
      <w:bodyDiv w:val="1"/>
      <w:marLeft w:val="0"/>
      <w:marRight w:val="0"/>
      <w:marTop w:val="0"/>
      <w:marBottom w:val="0"/>
      <w:divBdr>
        <w:top w:val="none" w:sz="0" w:space="0" w:color="auto"/>
        <w:left w:val="none" w:sz="0" w:space="0" w:color="auto"/>
        <w:bottom w:val="none" w:sz="0" w:space="0" w:color="auto"/>
        <w:right w:val="none" w:sz="0" w:space="0" w:color="auto"/>
      </w:divBdr>
    </w:div>
    <w:div w:id="1964073637">
      <w:bodyDiv w:val="1"/>
      <w:marLeft w:val="0"/>
      <w:marRight w:val="0"/>
      <w:marTop w:val="0"/>
      <w:marBottom w:val="0"/>
      <w:divBdr>
        <w:top w:val="none" w:sz="0" w:space="0" w:color="auto"/>
        <w:left w:val="none" w:sz="0" w:space="0" w:color="auto"/>
        <w:bottom w:val="none" w:sz="0" w:space="0" w:color="auto"/>
        <w:right w:val="none" w:sz="0" w:space="0" w:color="auto"/>
      </w:divBdr>
    </w:div>
    <w:div w:id="1982953403">
      <w:bodyDiv w:val="1"/>
      <w:marLeft w:val="0"/>
      <w:marRight w:val="0"/>
      <w:marTop w:val="0"/>
      <w:marBottom w:val="0"/>
      <w:divBdr>
        <w:top w:val="none" w:sz="0" w:space="0" w:color="auto"/>
        <w:left w:val="none" w:sz="0" w:space="0" w:color="auto"/>
        <w:bottom w:val="none" w:sz="0" w:space="0" w:color="auto"/>
        <w:right w:val="none" w:sz="0" w:space="0" w:color="auto"/>
      </w:divBdr>
    </w:div>
    <w:div w:id="2018343366">
      <w:bodyDiv w:val="1"/>
      <w:marLeft w:val="0"/>
      <w:marRight w:val="0"/>
      <w:marTop w:val="0"/>
      <w:marBottom w:val="0"/>
      <w:divBdr>
        <w:top w:val="none" w:sz="0" w:space="0" w:color="auto"/>
        <w:left w:val="none" w:sz="0" w:space="0" w:color="auto"/>
        <w:bottom w:val="none" w:sz="0" w:space="0" w:color="auto"/>
        <w:right w:val="none" w:sz="0" w:space="0" w:color="auto"/>
      </w:divBdr>
    </w:div>
    <w:div w:id="2031683974">
      <w:bodyDiv w:val="1"/>
      <w:marLeft w:val="0"/>
      <w:marRight w:val="0"/>
      <w:marTop w:val="0"/>
      <w:marBottom w:val="0"/>
      <w:divBdr>
        <w:top w:val="none" w:sz="0" w:space="0" w:color="auto"/>
        <w:left w:val="none" w:sz="0" w:space="0" w:color="auto"/>
        <w:bottom w:val="none" w:sz="0" w:space="0" w:color="auto"/>
        <w:right w:val="none" w:sz="0" w:space="0" w:color="auto"/>
      </w:divBdr>
    </w:div>
    <w:div w:id="2052026141">
      <w:bodyDiv w:val="1"/>
      <w:marLeft w:val="0"/>
      <w:marRight w:val="0"/>
      <w:marTop w:val="0"/>
      <w:marBottom w:val="0"/>
      <w:divBdr>
        <w:top w:val="none" w:sz="0" w:space="0" w:color="auto"/>
        <w:left w:val="none" w:sz="0" w:space="0" w:color="auto"/>
        <w:bottom w:val="none" w:sz="0" w:space="0" w:color="auto"/>
        <w:right w:val="none" w:sz="0" w:space="0" w:color="auto"/>
      </w:divBdr>
    </w:div>
    <w:div w:id="2056153469">
      <w:bodyDiv w:val="1"/>
      <w:marLeft w:val="0"/>
      <w:marRight w:val="0"/>
      <w:marTop w:val="0"/>
      <w:marBottom w:val="0"/>
      <w:divBdr>
        <w:top w:val="none" w:sz="0" w:space="0" w:color="auto"/>
        <w:left w:val="none" w:sz="0" w:space="0" w:color="auto"/>
        <w:bottom w:val="none" w:sz="0" w:space="0" w:color="auto"/>
        <w:right w:val="none" w:sz="0" w:space="0" w:color="auto"/>
      </w:divBdr>
    </w:div>
    <w:div w:id="2059694532">
      <w:bodyDiv w:val="1"/>
      <w:marLeft w:val="0"/>
      <w:marRight w:val="0"/>
      <w:marTop w:val="0"/>
      <w:marBottom w:val="0"/>
      <w:divBdr>
        <w:top w:val="none" w:sz="0" w:space="0" w:color="auto"/>
        <w:left w:val="none" w:sz="0" w:space="0" w:color="auto"/>
        <w:bottom w:val="none" w:sz="0" w:space="0" w:color="auto"/>
        <w:right w:val="none" w:sz="0" w:space="0" w:color="auto"/>
      </w:divBdr>
    </w:div>
    <w:div w:id="2098747432">
      <w:bodyDiv w:val="1"/>
      <w:marLeft w:val="0"/>
      <w:marRight w:val="0"/>
      <w:marTop w:val="0"/>
      <w:marBottom w:val="0"/>
      <w:divBdr>
        <w:top w:val="none" w:sz="0" w:space="0" w:color="auto"/>
        <w:left w:val="none" w:sz="0" w:space="0" w:color="auto"/>
        <w:bottom w:val="none" w:sz="0" w:space="0" w:color="auto"/>
        <w:right w:val="none" w:sz="0" w:space="0" w:color="auto"/>
      </w:divBdr>
    </w:div>
    <w:div w:id="2100448166">
      <w:bodyDiv w:val="1"/>
      <w:marLeft w:val="0"/>
      <w:marRight w:val="0"/>
      <w:marTop w:val="0"/>
      <w:marBottom w:val="0"/>
      <w:divBdr>
        <w:top w:val="none" w:sz="0" w:space="0" w:color="auto"/>
        <w:left w:val="none" w:sz="0" w:space="0" w:color="auto"/>
        <w:bottom w:val="none" w:sz="0" w:space="0" w:color="auto"/>
        <w:right w:val="none" w:sz="0" w:space="0" w:color="auto"/>
      </w:divBdr>
    </w:div>
    <w:div w:id="2117477109">
      <w:bodyDiv w:val="1"/>
      <w:marLeft w:val="0"/>
      <w:marRight w:val="0"/>
      <w:marTop w:val="0"/>
      <w:marBottom w:val="0"/>
      <w:divBdr>
        <w:top w:val="none" w:sz="0" w:space="0" w:color="auto"/>
        <w:left w:val="none" w:sz="0" w:space="0" w:color="auto"/>
        <w:bottom w:val="none" w:sz="0" w:space="0" w:color="auto"/>
        <w:right w:val="none" w:sz="0" w:space="0" w:color="auto"/>
      </w:divBdr>
    </w:div>
    <w:div w:id="2123722065">
      <w:bodyDiv w:val="1"/>
      <w:marLeft w:val="0"/>
      <w:marRight w:val="0"/>
      <w:marTop w:val="0"/>
      <w:marBottom w:val="0"/>
      <w:divBdr>
        <w:top w:val="none" w:sz="0" w:space="0" w:color="auto"/>
        <w:left w:val="none" w:sz="0" w:space="0" w:color="auto"/>
        <w:bottom w:val="none" w:sz="0" w:space="0" w:color="auto"/>
        <w:right w:val="none" w:sz="0" w:space="0" w:color="auto"/>
      </w:divBdr>
    </w:div>
    <w:div w:id="21239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1763-EFBD-4555-B605-90038389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3627</Words>
  <Characters>20677</Characters>
  <Application>Microsoft Office Word</Application>
  <DocSecurity>0</DocSecurity>
  <Lines>172</Lines>
  <Paragraphs>48</Paragraphs>
  <ScaleCrop>false</ScaleCrop>
  <Company>WwW.YlmF.CoM</Company>
  <LinksUpToDate>false</LinksUpToDate>
  <CharactersWithSpaces>24256</CharactersWithSpaces>
  <SharedDoc>false</SharedDoc>
  <HLinks>
    <vt:vector size="162" baseType="variant">
      <vt:variant>
        <vt:i4>1179697</vt:i4>
      </vt:variant>
      <vt:variant>
        <vt:i4>158</vt:i4>
      </vt:variant>
      <vt:variant>
        <vt:i4>0</vt:i4>
      </vt:variant>
      <vt:variant>
        <vt:i4>5</vt:i4>
      </vt:variant>
      <vt:variant>
        <vt:lpwstr/>
      </vt:variant>
      <vt:variant>
        <vt:lpwstr>_Toc32416701</vt:lpwstr>
      </vt:variant>
      <vt:variant>
        <vt:i4>1245233</vt:i4>
      </vt:variant>
      <vt:variant>
        <vt:i4>152</vt:i4>
      </vt:variant>
      <vt:variant>
        <vt:i4>0</vt:i4>
      </vt:variant>
      <vt:variant>
        <vt:i4>5</vt:i4>
      </vt:variant>
      <vt:variant>
        <vt:lpwstr/>
      </vt:variant>
      <vt:variant>
        <vt:lpwstr>_Toc32416700</vt:lpwstr>
      </vt:variant>
      <vt:variant>
        <vt:i4>1769528</vt:i4>
      </vt:variant>
      <vt:variant>
        <vt:i4>146</vt:i4>
      </vt:variant>
      <vt:variant>
        <vt:i4>0</vt:i4>
      </vt:variant>
      <vt:variant>
        <vt:i4>5</vt:i4>
      </vt:variant>
      <vt:variant>
        <vt:lpwstr/>
      </vt:variant>
      <vt:variant>
        <vt:lpwstr>_Toc32416699</vt:lpwstr>
      </vt:variant>
      <vt:variant>
        <vt:i4>1703992</vt:i4>
      </vt:variant>
      <vt:variant>
        <vt:i4>140</vt:i4>
      </vt:variant>
      <vt:variant>
        <vt:i4>0</vt:i4>
      </vt:variant>
      <vt:variant>
        <vt:i4>5</vt:i4>
      </vt:variant>
      <vt:variant>
        <vt:lpwstr/>
      </vt:variant>
      <vt:variant>
        <vt:lpwstr>_Toc32416698</vt:lpwstr>
      </vt:variant>
      <vt:variant>
        <vt:i4>1376312</vt:i4>
      </vt:variant>
      <vt:variant>
        <vt:i4>134</vt:i4>
      </vt:variant>
      <vt:variant>
        <vt:i4>0</vt:i4>
      </vt:variant>
      <vt:variant>
        <vt:i4>5</vt:i4>
      </vt:variant>
      <vt:variant>
        <vt:lpwstr/>
      </vt:variant>
      <vt:variant>
        <vt:lpwstr>_Toc32416697</vt:lpwstr>
      </vt:variant>
      <vt:variant>
        <vt:i4>1310776</vt:i4>
      </vt:variant>
      <vt:variant>
        <vt:i4>128</vt:i4>
      </vt:variant>
      <vt:variant>
        <vt:i4>0</vt:i4>
      </vt:variant>
      <vt:variant>
        <vt:i4>5</vt:i4>
      </vt:variant>
      <vt:variant>
        <vt:lpwstr/>
      </vt:variant>
      <vt:variant>
        <vt:lpwstr>_Toc32416696</vt:lpwstr>
      </vt:variant>
      <vt:variant>
        <vt:i4>1507384</vt:i4>
      </vt:variant>
      <vt:variant>
        <vt:i4>122</vt:i4>
      </vt:variant>
      <vt:variant>
        <vt:i4>0</vt:i4>
      </vt:variant>
      <vt:variant>
        <vt:i4>5</vt:i4>
      </vt:variant>
      <vt:variant>
        <vt:lpwstr/>
      </vt:variant>
      <vt:variant>
        <vt:lpwstr>_Toc32416695</vt:lpwstr>
      </vt:variant>
      <vt:variant>
        <vt:i4>1441848</vt:i4>
      </vt:variant>
      <vt:variant>
        <vt:i4>116</vt:i4>
      </vt:variant>
      <vt:variant>
        <vt:i4>0</vt:i4>
      </vt:variant>
      <vt:variant>
        <vt:i4>5</vt:i4>
      </vt:variant>
      <vt:variant>
        <vt:lpwstr/>
      </vt:variant>
      <vt:variant>
        <vt:lpwstr>_Toc32416694</vt:lpwstr>
      </vt:variant>
      <vt:variant>
        <vt:i4>1114168</vt:i4>
      </vt:variant>
      <vt:variant>
        <vt:i4>110</vt:i4>
      </vt:variant>
      <vt:variant>
        <vt:i4>0</vt:i4>
      </vt:variant>
      <vt:variant>
        <vt:i4>5</vt:i4>
      </vt:variant>
      <vt:variant>
        <vt:lpwstr/>
      </vt:variant>
      <vt:variant>
        <vt:lpwstr>_Toc32416693</vt:lpwstr>
      </vt:variant>
      <vt:variant>
        <vt:i4>1048632</vt:i4>
      </vt:variant>
      <vt:variant>
        <vt:i4>104</vt:i4>
      </vt:variant>
      <vt:variant>
        <vt:i4>0</vt:i4>
      </vt:variant>
      <vt:variant>
        <vt:i4>5</vt:i4>
      </vt:variant>
      <vt:variant>
        <vt:lpwstr/>
      </vt:variant>
      <vt:variant>
        <vt:lpwstr>_Toc32416692</vt:lpwstr>
      </vt:variant>
      <vt:variant>
        <vt:i4>1245240</vt:i4>
      </vt:variant>
      <vt:variant>
        <vt:i4>98</vt:i4>
      </vt:variant>
      <vt:variant>
        <vt:i4>0</vt:i4>
      </vt:variant>
      <vt:variant>
        <vt:i4>5</vt:i4>
      </vt:variant>
      <vt:variant>
        <vt:lpwstr/>
      </vt:variant>
      <vt:variant>
        <vt:lpwstr>_Toc32416691</vt:lpwstr>
      </vt:variant>
      <vt:variant>
        <vt:i4>1179704</vt:i4>
      </vt:variant>
      <vt:variant>
        <vt:i4>92</vt:i4>
      </vt:variant>
      <vt:variant>
        <vt:i4>0</vt:i4>
      </vt:variant>
      <vt:variant>
        <vt:i4>5</vt:i4>
      </vt:variant>
      <vt:variant>
        <vt:lpwstr/>
      </vt:variant>
      <vt:variant>
        <vt:lpwstr>_Toc32416690</vt:lpwstr>
      </vt:variant>
      <vt:variant>
        <vt:i4>1769529</vt:i4>
      </vt:variant>
      <vt:variant>
        <vt:i4>86</vt:i4>
      </vt:variant>
      <vt:variant>
        <vt:i4>0</vt:i4>
      </vt:variant>
      <vt:variant>
        <vt:i4>5</vt:i4>
      </vt:variant>
      <vt:variant>
        <vt:lpwstr/>
      </vt:variant>
      <vt:variant>
        <vt:lpwstr>_Toc32416689</vt:lpwstr>
      </vt:variant>
      <vt:variant>
        <vt:i4>1703993</vt:i4>
      </vt:variant>
      <vt:variant>
        <vt:i4>80</vt:i4>
      </vt:variant>
      <vt:variant>
        <vt:i4>0</vt:i4>
      </vt:variant>
      <vt:variant>
        <vt:i4>5</vt:i4>
      </vt:variant>
      <vt:variant>
        <vt:lpwstr/>
      </vt:variant>
      <vt:variant>
        <vt:lpwstr>_Toc32416688</vt:lpwstr>
      </vt:variant>
      <vt:variant>
        <vt:i4>1376313</vt:i4>
      </vt:variant>
      <vt:variant>
        <vt:i4>74</vt:i4>
      </vt:variant>
      <vt:variant>
        <vt:i4>0</vt:i4>
      </vt:variant>
      <vt:variant>
        <vt:i4>5</vt:i4>
      </vt:variant>
      <vt:variant>
        <vt:lpwstr/>
      </vt:variant>
      <vt:variant>
        <vt:lpwstr>_Toc32416687</vt:lpwstr>
      </vt:variant>
      <vt:variant>
        <vt:i4>1310777</vt:i4>
      </vt:variant>
      <vt:variant>
        <vt:i4>68</vt:i4>
      </vt:variant>
      <vt:variant>
        <vt:i4>0</vt:i4>
      </vt:variant>
      <vt:variant>
        <vt:i4>5</vt:i4>
      </vt:variant>
      <vt:variant>
        <vt:lpwstr/>
      </vt:variant>
      <vt:variant>
        <vt:lpwstr>_Toc32416686</vt:lpwstr>
      </vt:variant>
      <vt:variant>
        <vt:i4>1507385</vt:i4>
      </vt:variant>
      <vt:variant>
        <vt:i4>62</vt:i4>
      </vt:variant>
      <vt:variant>
        <vt:i4>0</vt:i4>
      </vt:variant>
      <vt:variant>
        <vt:i4>5</vt:i4>
      </vt:variant>
      <vt:variant>
        <vt:lpwstr/>
      </vt:variant>
      <vt:variant>
        <vt:lpwstr>_Toc32416685</vt:lpwstr>
      </vt:variant>
      <vt:variant>
        <vt:i4>1441849</vt:i4>
      </vt:variant>
      <vt:variant>
        <vt:i4>56</vt:i4>
      </vt:variant>
      <vt:variant>
        <vt:i4>0</vt:i4>
      </vt:variant>
      <vt:variant>
        <vt:i4>5</vt:i4>
      </vt:variant>
      <vt:variant>
        <vt:lpwstr/>
      </vt:variant>
      <vt:variant>
        <vt:lpwstr>_Toc32416684</vt:lpwstr>
      </vt:variant>
      <vt:variant>
        <vt:i4>1114169</vt:i4>
      </vt:variant>
      <vt:variant>
        <vt:i4>50</vt:i4>
      </vt:variant>
      <vt:variant>
        <vt:i4>0</vt:i4>
      </vt:variant>
      <vt:variant>
        <vt:i4>5</vt:i4>
      </vt:variant>
      <vt:variant>
        <vt:lpwstr/>
      </vt:variant>
      <vt:variant>
        <vt:lpwstr>_Toc32416683</vt:lpwstr>
      </vt:variant>
      <vt:variant>
        <vt:i4>1048633</vt:i4>
      </vt:variant>
      <vt:variant>
        <vt:i4>44</vt:i4>
      </vt:variant>
      <vt:variant>
        <vt:i4>0</vt:i4>
      </vt:variant>
      <vt:variant>
        <vt:i4>5</vt:i4>
      </vt:variant>
      <vt:variant>
        <vt:lpwstr/>
      </vt:variant>
      <vt:variant>
        <vt:lpwstr>_Toc32416682</vt:lpwstr>
      </vt:variant>
      <vt:variant>
        <vt:i4>1245241</vt:i4>
      </vt:variant>
      <vt:variant>
        <vt:i4>38</vt:i4>
      </vt:variant>
      <vt:variant>
        <vt:i4>0</vt:i4>
      </vt:variant>
      <vt:variant>
        <vt:i4>5</vt:i4>
      </vt:variant>
      <vt:variant>
        <vt:lpwstr/>
      </vt:variant>
      <vt:variant>
        <vt:lpwstr>_Toc32416681</vt:lpwstr>
      </vt:variant>
      <vt:variant>
        <vt:i4>1179705</vt:i4>
      </vt:variant>
      <vt:variant>
        <vt:i4>32</vt:i4>
      </vt:variant>
      <vt:variant>
        <vt:i4>0</vt:i4>
      </vt:variant>
      <vt:variant>
        <vt:i4>5</vt:i4>
      </vt:variant>
      <vt:variant>
        <vt:lpwstr/>
      </vt:variant>
      <vt:variant>
        <vt:lpwstr>_Toc32416680</vt:lpwstr>
      </vt:variant>
      <vt:variant>
        <vt:i4>1769526</vt:i4>
      </vt:variant>
      <vt:variant>
        <vt:i4>26</vt:i4>
      </vt:variant>
      <vt:variant>
        <vt:i4>0</vt:i4>
      </vt:variant>
      <vt:variant>
        <vt:i4>5</vt:i4>
      </vt:variant>
      <vt:variant>
        <vt:lpwstr/>
      </vt:variant>
      <vt:variant>
        <vt:lpwstr>_Toc32416679</vt:lpwstr>
      </vt:variant>
      <vt:variant>
        <vt:i4>1703990</vt:i4>
      </vt:variant>
      <vt:variant>
        <vt:i4>20</vt:i4>
      </vt:variant>
      <vt:variant>
        <vt:i4>0</vt:i4>
      </vt:variant>
      <vt:variant>
        <vt:i4>5</vt:i4>
      </vt:variant>
      <vt:variant>
        <vt:lpwstr/>
      </vt:variant>
      <vt:variant>
        <vt:lpwstr>_Toc32416678</vt:lpwstr>
      </vt:variant>
      <vt:variant>
        <vt:i4>1376310</vt:i4>
      </vt:variant>
      <vt:variant>
        <vt:i4>14</vt:i4>
      </vt:variant>
      <vt:variant>
        <vt:i4>0</vt:i4>
      </vt:variant>
      <vt:variant>
        <vt:i4>5</vt:i4>
      </vt:variant>
      <vt:variant>
        <vt:lpwstr/>
      </vt:variant>
      <vt:variant>
        <vt:lpwstr>_Toc32416677</vt:lpwstr>
      </vt:variant>
      <vt:variant>
        <vt:i4>1310774</vt:i4>
      </vt:variant>
      <vt:variant>
        <vt:i4>8</vt:i4>
      </vt:variant>
      <vt:variant>
        <vt:i4>0</vt:i4>
      </vt:variant>
      <vt:variant>
        <vt:i4>5</vt:i4>
      </vt:variant>
      <vt:variant>
        <vt:lpwstr/>
      </vt:variant>
      <vt:variant>
        <vt:lpwstr>_Toc32416676</vt:lpwstr>
      </vt:variant>
      <vt:variant>
        <vt:i4>1507382</vt:i4>
      </vt:variant>
      <vt:variant>
        <vt:i4>2</vt:i4>
      </vt:variant>
      <vt:variant>
        <vt:i4>0</vt:i4>
      </vt:variant>
      <vt:variant>
        <vt:i4>5</vt:i4>
      </vt:variant>
      <vt:variant>
        <vt:lpwstr/>
      </vt:variant>
      <vt:variant>
        <vt:lpwstr>_Toc32416675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雨林木风</dc:creator>
  <cp:lastModifiedBy>夏红梅</cp:lastModifiedBy>
  <cp:revision>2</cp:revision>
  <cp:lastPrinted>2020-03-10T06:59:00Z</cp:lastPrinted>
  <dcterms:created xsi:type="dcterms:W3CDTF">2020-04-23T03:20:00Z</dcterms:created>
  <dcterms:modified xsi:type="dcterms:W3CDTF">2020-04-23T03:20:00Z</dcterms:modified>
</cp:coreProperties>
</file>