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附件</w:t>
      </w:r>
      <w:r>
        <w:rPr>
          <w:rFonts w:hint="default" w:ascii="Times New Roman" w:hAnsi="Times New Roman" w:eastAsia="黑体" w:cs="Times New Roman"/>
          <w:bCs/>
          <w:sz w:val="28"/>
          <w:szCs w:val="28"/>
          <w:lang w:val="en-US" w:eastAsia="zh-CN"/>
        </w:rPr>
        <w:t>1</w:t>
      </w:r>
    </w:p>
    <w:p>
      <w:pPr>
        <w:spacing w:line="620" w:lineRule="exact"/>
        <w:jc w:val="center"/>
        <w:rPr>
          <w:rFonts w:hint="eastAsia" w:ascii="方正小标宋简体" w:hAnsi="Times New Roman" w:eastAsia="方正小标宋简体"/>
          <w:color w:val="auto"/>
          <w:sz w:val="36"/>
          <w:szCs w:val="32"/>
        </w:rPr>
      </w:pPr>
      <w:r>
        <w:rPr>
          <w:rFonts w:hint="eastAsia" w:ascii="方正小标宋简体" w:hAnsi="Times New Roman" w:eastAsia="方正小标宋简体"/>
          <w:color w:val="auto"/>
          <w:sz w:val="36"/>
          <w:szCs w:val="32"/>
        </w:rPr>
        <w:t>承  诺  书</w:t>
      </w:r>
    </w:p>
    <w:p>
      <w:pPr>
        <w:spacing w:line="620" w:lineRule="exact"/>
        <w:rPr>
          <w:rFonts w:ascii="Times New Roman" w:hAnsi="Times New Roman" w:eastAsia="仿宋_GB2312"/>
          <w:color w:val="auto"/>
          <w:sz w:val="32"/>
          <w:szCs w:val="32"/>
        </w:rPr>
      </w:pPr>
    </w:p>
    <w:p>
      <w:pPr>
        <w:spacing w:line="620" w:lineRule="exact"/>
        <w:ind w:firstLine="6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lang w:val="en-US" w:eastAsia="zh-CN"/>
        </w:rPr>
        <w:t>我单位（名称）</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u w:val="none" w:color="auto"/>
          <w:lang w:val="en-US" w:eastAsia="zh-CN"/>
        </w:rPr>
        <w:t>，统一社会信用代码为</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u w:val="none" w:color="auto"/>
          <w:lang w:val="en-US" w:eastAsia="zh-CN"/>
        </w:rPr>
        <w:t xml:space="preserve"> 。</w:t>
      </w:r>
    </w:p>
    <w:p>
      <w:pPr>
        <w:spacing w:line="620" w:lineRule="exact"/>
        <w:ind w:firstLine="600"/>
        <w:rPr>
          <w:rFonts w:ascii="Times New Roman" w:hAnsi="Times New Roman" w:eastAsia="仿宋_GB2312"/>
          <w:bCs/>
          <w:color w:val="auto"/>
          <w:sz w:val="32"/>
          <w:szCs w:val="32"/>
        </w:rPr>
      </w:pPr>
      <w:r>
        <w:rPr>
          <w:rFonts w:hint="eastAsia" w:ascii="仿宋_GB2312" w:hAnsi="仿宋_GB2312" w:eastAsia="仿宋_GB2312" w:cs="仿宋_GB2312"/>
          <w:sz w:val="32"/>
          <w:szCs w:val="32"/>
          <w:lang w:val="en-US" w:eastAsia="zh-CN"/>
        </w:rPr>
        <w:t>郑重承诺如下：</w:t>
      </w:r>
    </w:p>
    <w:p>
      <w:pPr>
        <w:spacing w:line="620" w:lineRule="exact"/>
        <w:ind w:firstLine="600"/>
        <w:rPr>
          <w:rFonts w:ascii="Times New Roman" w:hAnsi="Times New Roman" w:eastAsia="仿宋_GB2312"/>
          <w:bCs/>
          <w:color w:val="auto"/>
          <w:sz w:val="32"/>
          <w:szCs w:val="32"/>
        </w:rPr>
      </w:pPr>
      <w:r>
        <w:rPr>
          <w:rFonts w:ascii="Times New Roman" w:hAnsi="Times New Roman" w:eastAsia="仿宋_GB2312"/>
          <w:bCs/>
          <w:color w:val="auto"/>
          <w:sz w:val="32"/>
          <w:szCs w:val="32"/>
        </w:rPr>
        <w:t>一、按照规定组织申报材料，</w:t>
      </w:r>
      <w:r>
        <w:rPr>
          <w:rFonts w:hint="eastAsia" w:eastAsia="仿宋_GB2312"/>
          <w:bCs/>
          <w:color w:val="auto"/>
          <w:sz w:val="32"/>
          <w:szCs w:val="32"/>
          <w:lang w:eastAsia="zh-CN"/>
        </w:rPr>
        <w:t>提供</w:t>
      </w:r>
      <w:r>
        <w:rPr>
          <w:rFonts w:ascii="Times New Roman" w:hAnsi="Times New Roman" w:eastAsia="仿宋_GB2312"/>
          <w:bCs/>
          <w:color w:val="auto"/>
          <w:sz w:val="32"/>
          <w:szCs w:val="32"/>
        </w:rPr>
        <w:t>申报</w:t>
      </w:r>
      <w:r>
        <w:rPr>
          <w:rFonts w:hint="eastAsia" w:ascii="Times New Roman" w:hAnsi="Times New Roman" w:eastAsia="仿宋_GB2312"/>
          <w:bCs/>
          <w:color w:val="auto"/>
          <w:sz w:val="32"/>
          <w:szCs w:val="32"/>
          <w:lang w:val="en-US" w:eastAsia="zh-CN"/>
        </w:rPr>
        <w:t>2023年昆明市</w:t>
      </w:r>
      <w:r>
        <w:rPr>
          <w:rFonts w:hint="default" w:ascii="Times New Roman" w:hAnsi="Times New Roman" w:eastAsia="仿宋_GB2312"/>
          <w:bCs/>
          <w:color w:val="auto"/>
          <w:sz w:val="32"/>
          <w:szCs w:val="32"/>
          <w:lang w:val="en-US" w:eastAsia="zh-CN"/>
        </w:rPr>
        <w:t>企业技术中心认定</w:t>
      </w:r>
      <w:r>
        <w:rPr>
          <w:rFonts w:hint="eastAsia" w:eastAsia="仿宋_GB2312"/>
          <w:bCs/>
          <w:color w:val="auto"/>
          <w:sz w:val="32"/>
          <w:szCs w:val="32"/>
          <w:lang w:val="en-US" w:eastAsia="zh-CN"/>
        </w:rPr>
        <w:t>的</w:t>
      </w:r>
      <w:r>
        <w:rPr>
          <w:rFonts w:hint="eastAsia" w:ascii="仿宋_GB2312" w:hAnsi="仿宋_GB2312" w:eastAsia="仿宋_GB2312" w:cs="仿宋_GB2312"/>
          <w:sz w:val="32"/>
          <w:szCs w:val="32"/>
          <w:u w:val="none" w:color="auto"/>
          <w:lang w:val="en-US" w:eastAsia="zh-CN"/>
        </w:rPr>
        <w:t>全部资料均合法、真实、有效，并对所提供资料的真实性负责。</w:t>
      </w:r>
    </w:p>
    <w:p>
      <w:pPr>
        <w:numPr>
          <w:ilvl w:val="0"/>
          <w:numId w:val="0"/>
        </w:numPr>
        <w:tabs>
          <w:tab w:val="left" w:pos="1726"/>
        </w:tabs>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二、遵守国家法律、法规、规章和政策规定，诚信守法开展工作。</w:t>
      </w:r>
    </w:p>
    <w:p>
      <w:pPr>
        <w:numPr>
          <w:ilvl w:val="0"/>
          <w:numId w:val="0"/>
        </w:numPr>
        <w:tabs>
          <w:tab w:val="left" w:pos="1726"/>
        </w:tabs>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三、自觉接受政府、行业组织、社会公众、新闻舆论的监督，主动接受行业监管，自愿接受相关部门依法开展的日常检查。</w:t>
      </w:r>
    </w:p>
    <w:p>
      <w:pPr>
        <w:numPr>
          <w:ilvl w:val="0"/>
          <w:numId w:val="0"/>
        </w:numPr>
        <w:tabs>
          <w:tab w:val="left" w:pos="1726"/>
        </w:tabs>
        <w:jc w:val="left"/>
        <w:rPr>
          <w:rFonts w:ascii="Times New Roman" w:hAnsi="Times New Roman" w:eastAsia="仿宋_GB2312"/>
          <w:bCs/>
          <w:color w:val="auto"/>
          <w:sz w:val="32"/>
          <w:szCs w:val="32"/>
        </w:rPr>
      </w:pPr>
      <w:r>
        <w:rPr>
          <w:rFonts w:hint="eastAsia" w:ascii="仿宋_GB2312" w:hAnsi="仿宋_GB2312" w:eastAsia="仿宋_GB2312" w:cs="仿宋_GB2312"/>
          <w:sz w:val="32"/>
          <w:szCs w:val="32"/>
          <w:u w:val="none" w:color="auto"/>
          <w:lang w:val="en-US" w:eastAsia="zh-CN"/>
        </w:rPr>
        <w:t xml:space="preserve">    四、自愿按照信用信息管理有关要求，将诚信承诺书信息纳入各级信用信息共享平台，并通过各级信用网站向社会公开。</w:t>
      </w:r>
    </w:p>
    <w:p>
      <w:pPr>
        <w:spacing w:line="620" w:lineRule="exact"/>
        <w:ind w:firstLine="600"/>
        <w:rPr>
          <w:rFonts w:ascii="Times New Roman" w:hAnsi="Times New Roman" w:eastAsia="仿宋_GB2312"/>
          <w:bCs/>
          <w:color w:val="auto"/>
          <w:sz w:val="32"/>
          <w:szCs w:val="32"/>
        </w:rPr>
      </w:pPr>
      <w:r>
        <w:rPr>
          <w:rFonts w:ascii="Times New Roman" w:hAnsi="Times New Roman" w:eastAsia="仿宋_GB2312"/>
          <w:bCs/>
          <w:color w:val="auto"/>
          <w:sz w:val="32"/>
          <w:szCs w:val="32"/>
        </w:rPr>
        <w:t>如有违反上述承诺，我单位愿承担一切责任。</w:t>
      </w:r>
    </w:p>
    <w:p>
      <w:pPr>
        <w:wordWrap w:val="0"/>
        <w:spacing w:line="620" w:lineRule="exact"/>
        <w:ind w:right="600"/>
        <w:jc w:val="both"/>
        <w:rPr>
          <w:rFonts w:ascii="Times New Roman" w:hAnsi="Times New Roman" w:eastAsia="仿宋_GB2312"/>
          <w:color w:val="auto"/>
          <w:sz w:val="32"/>
          <w:szCs w:val="32"/>
        </w:rPr>
      </w:pPr>
      <w:r>
        <w:rPr>
          <w:rFonts w:hint="eastAsia" w:eastAsia="仿宋_GB2312"/>
          <w:color w:val="auto"/>
          <w:sz w:val="32"/>
          <w:szCs w:val="32"/>
          <w:lang w:val="en-US" w:eastAsia="zh-CN"/>
        </w:rPr>
        <w:t xml:space="preserve">                      </w:t>
      </w:r>
      <w:r>
        <w:rPr>
          <w:rFonts w:hint="eastAsia" w:eastAsia="仿宋_GB2312"/>
          <w:color w:val="auto"/>
          <w:sz w:val="32"/>
          <w:szCs w:val="32"/>
          <w:lang w:eastAsia="zh-CN"/>
        </w:rPr>
        <w:t>承诺</w:t>
      </w:r>
      <w:r>
        <w:rPr>
          <w:rFonts w:ascii="Times New Roman" w:hAnsi="Times New Roman" w:eastAsia="仿宋_GB2312"/>
          <w:color w:val="auto"/>
          <w:sz w:val="32"/>
          <w:szCs w:val="32"/>
        </w:rPr>
        <w:t>单位（公章）：</w:t>
      </w:r>
      <w:r>
        <w:rPr>
          <w:rFonts w:hint="eastAsia" w:eastAsia="仿宋_GB2312"/>
          <w:color w:val="auto"/>
          <w:sz w:val="32"/>
          <w:szCs w:val="32"/>
          <w:lang w:val="en-US" w:eastAsia="zh-CN"/>
        </w:rPr>
        <w:t xml:space="preserve">        </w:t>
      </w:r>
    </w:p>
    <w:p>
      <w:pPr>
        <w:spacing w:line="620" w:lineRule="exact"/>
        <w:ind w:right="600" w:firstLine="3520" w:firstLineChars="1100"/>
        <w:rPr>
          <w:rFonts w:ascii="Times New Roman" w:hAnsi="Times New Roman" w:eastAsia="仿宋_GB2312"/>
          <w:color w:val="auto"/>
          <w:sz w:val="32"/>
          <w:szCs w:val="32"/>
        </w:rPr>
      </w:pPr>
      <w:r>
        <w:rPr>
          <w:rFonts w:hint="eastAsia" w:eastAsia="仿宋_GB2312"/>
          <w:color w:val="auto"/>
          <w:sz w:val="32"/>
          <w:szCs w:val="32"/>
          <w:lang w:val="en-US" w:eastAsia="zh-CN"/>
        </w:rPr>
        <w:t xml:space="preserve">   </w:t>
      </w:r>
      <w:r>
        <w:rPr>
          <w:rFonts w:ascii="Times New Roman" w:hAnsi="Times New Roman" w:eastAsia="仿宋_GB2312"/>
          <w:color w:val="auto"/>
          <w:sz w:val="32"/>
          <w:szCs w:val="32"/>
        </w:rPr>
        <w:t>法人代表签字：</w:t>
      </w:r>
    </w:p>
    <w:p>
      <w:pPr>
        <w:spacing w:line="620" w:lineRule="exact"/>
        <w:ind w:right="600" w:firstLine="5270" w:firstLineChars="1647"/>
        <w:jc w:val="left"/>
        <w:outlineLvl w:val="0"/>
        <w:rPr>
          <w:rFonts w:hint="eastAsia"/>
          <w:b/>
          <w:bCs/>
          <w:color w:val="auto"/>
          <w:sz w:val="48"/>
        </w:rPr>
      </w:pPr>
      <w:r>
        <w:rPr>
          <w:rFonts w:ascii="Times New Roman" w:hAnsi="Times New Roman" w:eastAsia="仿宋_GB2312"/>
          <w:color w:val="auto"/>
          <w:sz w:val="32"/>
          <w:szCs w:val="32"/>
        </w:rPr>
        <w:t>日期：</w:t>
      </w:r>
    </w:p>
    <w:p>
      <w:pPr>
        <w:spacing w:line="620" w:lineRule="exact"/>
        <w:ind w:firstLine="600"/>
        <w:rPr>
          <w:rFonts w:hint="default" w:ascii="Times New Roman" w:hAnsi="Times New Roman" w:eastAsia="仿宋_GB2312" w:cs="Times New Roman"/>
          <w:bCs/>
          <w:sz w:val="32"/>
          <w:szCs w:val="32"/>
        </w:rPr>
      </w:pPr>
    </w:p>
    <w:p>
      <w:pPr>
        <w:spacing w:line="620" w:lineRule="exact"/>
        <w:ind w:firstLine="600"/>
        <w:rPr>
          <w:rFonts w:hint="default" w:ascii="Times New Roman" w:hAnsi="Times New Roman" w:eastAsia="仿宋_GB2312" w:cs="Times New Roman"/>
          <w:bCs/>
          <w:sz w:val="32"/>
          <w:szCs w:val="32"/>
        </w:rPr>
      </w:pPr>
    </w:p>
    <w:p>
      <w:pPr>
        <w:spacing w:line="620" w:lineRule="exact"/>
        <w:ind w:firstLine="600"/>
        <w:rPr>
          <w:rFonts w:hint="default" w:ascii="Times New Roman" w:hAnsi="Times New Roman" w:eastAsia="仿宋_GB2312" w:cs="Times New Roman"/>
          <w:bCs/>
          <w:sz w:val="32"/>
          <w:szCs w:val="32"/>
        </w:rPr>
      </w:pPr>
    </w:p>
    <w:p>
      <w:pPr>
        <w:pStyle w:val="6"/>
        <w:rPr>
          <w:rFonts w:hint="default" w:ascii="Times New Roman" w:hAnsi="Times New Roman" w:eastAsia="黑体" w:cs="Times New Roman"/>
          <w:sz w:val="28"/>
          <w:szCs w:val="28"/>
        </w:rPr>
        <w:sectPr>
          <w:pgSz w:w="11906" w:h="16838"/>
          <w:pgMar w:top="1588" w:right="1588" w:bottom="1588" w:left="1588" w:header="851" w:footer="992" w:gutter="0"/>
          <w:cols w:space="720" w:num="1"/>
          <w:docGrid w:type="linesAndChars" w:linePitch="312" w:charSpace="0"/>
        </w:sectPr>
      </w:pPr>
    </w:p>
    <w:p>
      <w:pPr>
        <w:pStyle w:val="6"/>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w:t>
      </w:r>
    </w:p>
    <w:p>
      <w:pPr>
        <w:widowControl/>
        <w:spacing w:line="0" w:lineRule="atLeas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昆明市认定企业技术中心申请报告编写提纲</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一、企业（集团）的基本情况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1、企业经营管理等基本情况，包括所有制性质、职工人数、企业总资产、资产负债率、银行信用等级、销售收入、利润、主导产品及市场占有率、技术来源等。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2、企业在行业中的地位和作用。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3、企业在本产业领域技术创新中的作用和竞争能力。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二、企业技术中心的基本情况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1、企业技术中心的发展规划及近中期目标。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2、目前企业技术中心的组织机构及运行机制（附企业整体组织架构图以及企业技术中心内部架构图），包括：各项制度建立，组织建设、研发经费的保障，激励机制，创新环境，产学研合作等。</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3、企业技术中心研究开发及试验的基础条件，</w:t>
      </w:r>
      <w:r>
        <w:rPr>
          <w:rFonts w:hint="default" w:ascii="Times New Roman" w:hAnsi="Times New Roman" w:eastAsia="仿宋_GB2312" w:cs="Times New Roman"/>
          <w:color w:val="000000"/>
          <w:kern w:val="0"/>
          <w:sz w:val="32"/>
          <w:szCs w:val="32"/>
          <w:lang w:eastAsia="zh-CN"/>
        </w:rPr>
        <w:t>近三年</w:t>
      </w:r>
      <w:r>
        <w:rPr>
          <w:rFonts w:hint="default" w:ascii="Times New Roman" w:hAnsi="Times New Roman" w:eastAsia="仿宋_GB2312" w:cs="Times New Roman"/>
          <w:color w:val="000000"/>
          <w:kern w:val="0"/>
          <w:sz w:val="32"/>
          <w:szCs w:val="32"/>
        </w:rPr>
        <w:t xml:space="preserve">经费列入企业预算与落实情况。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4、企业技术中心的研究开发工作开展情况，包括：原创性创新、自主开发、引进技术消化吸收、产学研合作、企业间技术合作等。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5、企业技术中心信息化建设。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6、企业技术中心技术带头人及创新团队的情况，以及人才培养情况。 </w:t>
      </w:r>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 xml:space="preserve">7、企业技术中心取得的主要创新成果（3年之内）及其经济效益。 </w:t>
      </w:r>
    </w:p>
    <w:p>
      <w:pPr>
        <w:pStyle w:val="6"/>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w:t>
      </w:r>
    </w:p>
    <w:p>
      <w:pPr>
        <w:widowControl/>
        <w:spacing w:line="240" w:lineRule="atLeast"/>
        <w:jc w:val="center"/>
        <w:rPr>
          <w:rFonts w:ascii="Tahoma" w:hAnsi="Tahoma" w:eastAsia="黑体" w:cs="Tahoma"/>
          <w:b w:val="0"/>
          <w:bCs w:val="0"/>
          <w:color w:val="auto"/>
          <w:kern w:val="0"/>
          <w:sz w:val="18"/>
          <w:szCs w:val="18"/>
          <w:highlight w:val="none"/>
        </w:rPr>
      </w:pPr>
      <w:r>
        <w:rPr>
          <w:rFonts w:hint="eastAsia" w:ascii="华文中宋" w:hAnsi="华文中宋" w:eastAsia="华文中宋" w:cs="华文中宋"/>
          <w:b w:val="0"/>
          <w:bCs w:val="0"/>
          <w:color w:val="auto"/>
          <w:kern w:val="0"/>
          <w:sz w:val="44"/>
          <w:szCs w:val="44"/>
          <w:highlight w:val="none"/>
        </w:rPr>
        <w:t>昆明市认定企业技术中心评价材料</w:t>
      </w:r>
    </w:p>
    <w:p>
      <w:pPr>
        <w:widowControl/>
        <w:wordWrap w:val="0"/>
        <w:spacing w:line="240" w:lineRule="atLeast"/>
        <w:jc w:val="left"/>
        <w:rPr>
          <w:rFonts w:ascii="宋体" w:eastAsia="宋体"/>
          <w:b w:val="0"/>
          <w:bCs w:val="0"/>
          <w:color w:val="auto"/>
          <w:kern w:val="0"/>
          <w:sz w:val="18"/>
          <w:szCs w:val="18"/>
          <w:highlight w:val="none"/>
        </w:rPr>
      </w:pPr>
      <w:r>
        <w:rPr>
          <w:rFonts w:hint="eastAsia" w:ascii="宋体" w:hAnsi="宋体" w:eastAsia="黑体" w:cs="黑体"/>
          <w:b w:val="0"/>
          <w:bCs w:val="0"/>
          <w:color w:val="auto"/>
          <w:sz w:val="18"/>
          <w:szCs w:val="18"/>
          <w:highlight w:val="none"/>
        </w:rPr>
        <w:t>一、企业技术中心评价表</w:t>
      </w:r>
    </w:p>
    <w:tbl>
      <w:tblPr>
        <w:tblStyle w:val="4"/>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5"/>
        <w:gridCol w:w="1776"/>
        <w:gridCol w:w="2994"/>
        <w:gridCol w:w="1023"/>
        <w:gridCol w:w="174"/>
        <w:gridCol w:w="676"/>
        <w:gridCol w:w="10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企业名称</w:t>
            </w:r>
            <w:r>
              <w:rPr>
                <w:rFonts w:ascii="Tahoma" w:hAnsi="Tahoma" w:eastAsia="黑体" w:cs="Tahoma"/>
                <w:b w:val="0"/>
                <w:bCs w:val="0"/>
                <w:color w:val="auto"/>
                <w:kern w:val="0"/>
                <w:sz w:val="18"/>
                <w:szCs w:val="18"/>
                <w:highlight w:val="none"/>
              </w:rPr>
              <w:t xml:space="preserve"> </w:t>
            </w:r>
          </w:p>
        </w:tc>
        <w:tc>
          <w:tcPr>
            <w:tcW w:w="5945" w:type="dxa"/>
            <w:gridSpan w:val="5"/>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通讯地址</w:t>
            </w:r>
            <w:r>
              <w:rPr>
                <w:rFonts w:ascii="Tahoma" w:hAnsi="Tahoma" w:eastAsia="黑体" w:cs="Tahoma"/>
                <w:b w:val="0"/>
                <w:bCs w:val="0"/>
                <w:color w:val="auto"/>
                <w:kern w:val="0"/>
                <w:sz w:val="18"/>
                <w:szCs w:val="18"/>
                <w:highlight w:val="none"/>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邮政编码</w:t>
            </w:r>
            <w:r>
              <w:rPr>
                <w:rFonts w:ascii="Tahoma" w:hAnsi="Tahoma" w:eastAsia="黑体" w:cs="Tahoma"/>
                <w:b w:val="0"/>
                <w:bCs w:val="0"/>
                <w:color w:val="auto"/>
                <w:kern w:val="0"/>
                <w:sz w:val="18"/>
                <w:szCs w:val="18"/>
                <w:highlight w:val="none"/>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所属行业</w:t>
            </w:r>
            <w:r>
              <w:rPr>
                <w:rFonts w:ascii="Tahoma" w:hAnsi="Tahoma" w:eastAsia="黑体" w:cs="Tahoma"/>
                <w:b w:val="0"/>
                <w:bCs w:val="0"/>
                <w:color w:val="auto"/>
                <w:kern w:val="0"/>
                <w:sz w:val="18"/>
                <w:szCs w:val="18"/>
                <w:highlight w:val="none"/>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主营业务</w:t>
            </w:r>
            <w:r>
              <w:rPr>
                <w:rFonts w:ascii="Tahoma" w:hAnsi="Tahoma" w:eastAsia="黑体" w:cs="Tahoma"/>
                <w:b w:val="0"/>
                <w:bCs w:val="0"/>
                <w:color w:val="auto"/>
                <w:kern w:val="0"/>
                <w:sz w:val="18"/>
                <w:szCs w:val="18"/>
                <w:highlight w:val="none"/>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企业负责人</w:t>
            </w:r>
            <w:r>
              <w:rPr>
                <w:rFonts w:ascii="Tahoma" w:hAnsi="Tahoma" w:eastAsia="黑体" w:cs="Tahoma"/>
                <w:b w:val="0"/>
                <w:bCs w:val="0"/>
                <w:color w:val="auto"/>
                <w:kern w:val="0"/>
                <w:sz w:val="18"/>
                <w:szCs w:val="18"/>
                <w:highlight w:val="none"/>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联系电话</w:t>
            </w:r>
            <w:r>
              <w:rPr>
                <w:rFonts w:ascii="Tahoma" w:hAnsi="Tahoma" w:eastAsia="黑体" w:cs="Tahoma"/>
                <w:b w:val="0"/>
                <w:bCs w:val="0"/>
                <w:color w:val="auto"/>
                <w:kern w:val="0"/>
                <w:sz w:val="18"/>
                <w:szCs w:val="18"/>
                <w:highlight w:val="none"/>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技术中心负责人</w:t>
            </w:r>
            <w:r>
              <w:rPr>
                <w:rFonts w:ascii="Tahoma" w:hAnsi="Tahoma" w:eastAsia="黑体" w:cs="Tahoma"/>
                <w:b w:val="0"/>
                <w:bCs w:val="0"/>
                <w:color w:val="auto"/>
                <w:kern w:val="0"/>
                <w:sz w:val="18"/>
                <w:szCs w:val="18"/>
                <w:highlight w:val="none"/>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联系电话</w:t>
            </w:r>
            <w:r>
              <w:rPr>
                <w:rFonts w:ascii="Tahoma" w:hAnsi="Tahoma" w:eastAsia="黑体" w:cs="Tahoma"/>
                <w:b w:val="0"/>
                <w:bCs w:val="0"/>
                <w:color w:val="auto"/>
                <w:kern w:val="0"/>
                <w:sz w:val="18"/>
                <w:szCs w:val="18"/>
                <w:highlight w:val="none"/>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技术中心联系人</w:t>
            </w:r>
            <w:r>
              <w:rPr>
                <w:rFonts w:ascii="Tahoma" w:hAnsi="Tahoma" w:eastAsia="黑体" w:cs="Tahoma"/>
                <w:b w:val="0"/>
                <w:bCs w:val="0"/>
                <w:color w:val="auto"/>
                <w:kern w:val="0"/>
                <w:sz w:val="18"/>
                <w:szCs w:val="18"/>
                <w:highlight w:val="none"/>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联系电话</w:t>
            </w:r>
            <w:r>
              <w:rPr>
                <w:rFonts w:ascii="Tahoma" w:hAnsi="Tahoma" w:eastAsia="黑体" w:cs="Tahoma"/>
                <w:b w:val="0"/>
                <w:bCs w:val="0"/>
                <w:color w:val="auto"/>
                <w:kern w:val="0"/>
                <w:sz w:val="18"/>
                <w:szCs w:val="18"/>
                <w:highlight w:val="none"/>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联系传真</w:t>
            </w:r>
            <w:r>
              <w:rPr>
                <w:rFonts w:ascii="Tahoma" w:hAnsi="Tahoma" w:eastAsia="黑体" w:cs="Tahoma"/>
                <w:b w:val="0"/>
                <w:bCs w:val="0"/>
                <w:color w:val="auto"/>
                <w:kern w:val="0"/>
                <w:sz w:val="18"/>
                <w:szCs w:val="18"/>
                <w:highlight w:val="none"/>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电子邮件</w:t>
            </w:r>
            <w:r>
              <w:rPr>
                <w:rFonts w:ascii="Tahoma" w:hAnsi="Tahoma" w:eastAsia="黑体" w:cs="Tahoma"/>
                <w:b w:val="0"/>
                <w:bCs w:val="0"/>
                <w:color w:val="auto"/>
                <w:kern w:val="0"/>
                <w:sz w:val="18"/>
                <w:szCs w:val="18"/>
                <w:highlight w:val="none"/>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企业网址</w:t>
            </w:r>
            <w:r>
              <w:rPr>
                <w:rFonts w:ascii="Tahoma" w:hAnsi="Tahoma" w:eastAsia="黑体" w:cs="Tahoma"/>
                <w:b w:val="0"/>
                <w:bCs w:val="0"/>
                <w:color w:val="auto"/>
                <w:kern w:val="0"/>
                <w:sz w:val="18"/>
                <w:szCs w:val="18"/>
                <w:highlight w:val="none"/>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报告年度</w:t>
            </w:r>
            <w:r>
              <w:rPr>
                <w:rFonts w:ascii="Tahoma" w:hAnsi="Tahoma" w:eastAsia="黑体" w:cs="Tahoma"/>
                <w:b w:val="0"/>
                <w:bCs w:val="0"/>
                <w:color w:val="auto"/>
                <w:kern w:val="0"/>
                <w:sz w:val="18"/>
                <w:szCs w:val="18"/>
                <w:highlight w:val="none"/>
              </w:rPr>
              <w:t xml:space="preserve"> </w:t>
            </w:r>
          </w:p>
        </w:tc>
        <w:tc>
          <w:tcPr>
            <w:tcW w:w="1754" w:type="dxa"/>
            <w:gridSpan w:val="2"/>
            <w:noWrap w:val="0"/>
            <w:vAlign w:val="center"/>
          </w:tcPr>
          <w:p>
            <w:pPr>
              <w:widowControl/>
              <w:spacing w:line="240" w:lineRule="atLeast"/>
              <w:jc w:val="center"/>
              <w:rPr>
                <w:rFonts w:hint="default" w:ascii="Tahoma" w:hAnsi="Tahoma" w:eastAsia="黑体" w:cs="Tahoma"/>
                <w:b/>
                <w:bCs/>
                <w:color w:val="auto"/>
                <w:kern w:val="0"/>
                <w:sz w:val="18"/>
                <w:szCs w:val="18"/>
                <w:highlight w:val="none"/>
                <w:lang w:val="en-US" w:eastAsia="zh-CN"/>
              </w:rPr>
            </w:pPr>
            <w:r>
              <w:rPr>
                <w:rFonts w:hint="eastAsia" w:ascii="Tahoma" w:hAnsi="Tahoma" w:eastAsia="黑体" w:cs="Tahoma"/>
                <w:b/>
                <w:bCs/>
                <w:color w:val="auto"/>
                <w:kern w:val="0"/>
                <w:sz w:val="18"/>
                <w:szCs w:val="18"/>
                <w:highlight w:val="none"/>
                <w:lang w:val="en-US" w:eastAsia="zh-CN"/>
              </w:rPr>
              <w:t>20</w:t>
            </w:r>
            <w:r>
              <w:rPr>
                <w:rFonts w:hint="eastAsia" w:ascii="Tahoma" w:hAnsi="Tahoma" w:cs="Tahoma"/>
                <w:b/>
                <w:bCs/>
                <w:color w:val="auto"/>
                <w:kern w:val="0"/>
                <w:sz w:val="18"/>
                <w:szCs w:val="18"/>
                <w:highlight w:val="none"/>
                <w:lang w:val="en-US" w:eastAsia="zh-CN"/>
              </w:rPr>
              <w:t>22</w:t>
            </w:r>
            <w:r>
              <w:rPr>
                <w:rFonts w:hint="eastAsia" w:ascii="Tahoma" w:hAnsi="Tahoma" w:eastAsia="黑体" w:cs="Tahoma"/>
                <w:b/>
                <w:bCs/>
                <w:color w:val="auto"/>
                <w:kern w:val="0"/>
                <w:sz w:val="18"/>
                <w:szCs w:val="18"/>
                <w:highlight w:val="none"/>
                <w:lang w:val="en-US" w:eastAsia="zh-CN"/>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序号</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定量数据名称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单位</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数据值</w:t>
            </w:r>
            <w:r>
              <w:rPr>
                <w:rFonts w:ascii="Tahoma" w:hAnsi="Tahoma" w:eastAsia="黑体" w:cs="Tahoma"/>
                <w:b w:val="0"/>
                <w:bCs w:val="0"/>
                <w:color w:val="auto"/>
                <w:kern w:val="0"/>
                <w:sz w:val="18"/>
                <w:szCs w:val="18"/>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1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主营业务收入</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2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利润总额</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vMerge w:val="restart"/>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3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lang w:val="en-US" w:eastAsia="zh-CN"/>
              </w:rPr>
              <w:t>2022</w:t>
            </w:r>
            <w:r>
              <w:rPr>
                <w:rFonts w:hint="eastAsia" w:ascii="Tahoma" w:hAnsi="Tahoma" w:eastAsia="黑体" w:cs="黑体"/>
                <w:b w:val="0"/>
                <w:bCs w:val="0"/>
                <w:color w:val="auto"/>
                <w:kern w:val="0"/>
                <w:sz w:val="18"/>
                <w:szCs w:val="18"/>
                <w:highlight w:val="none"/>
              </w:rPr>
              <w:t>年企业产品销售收入总额</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lang w:val="en-US" w:eastAsia="zh-CN"/>
              </w:rPr>
              <w:t>2021</w:t>
            </w:r>
            <w:r>
              <w:rPr>
                <w:rFonts w:hint="eastAsia" w:ascii="Tahoma" w:hAnsi="Tahoma" w:eastAsia="黑体" w:cs="黑体"/>
                <w:b w:val="0"/>
                <w:bCs w:val="0"/>
                <w:color w:val="auto"/>
                <w:kern w:val="0"/>
                <w:sz w:val="18"/>
                <w:szCs w:val="18"/>
                <w:highlight w:val="none"/>
              </w:rPr>
              <w:t>年企业产品销售收入总额</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5" w:hRule="atLeast"/>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4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企业产品销售利润总额</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jc w:val="center"/>
              <w:rPr>
                <w:rFonts w:hint="eastAsia" w:ascii="Tahoma" w:hAnsi="Tahoma" w:eastAsia="黑体" w:cs="Tahoma"/>
                <w:b w:val="0"/>
                <w:bCs w:val="0"/>
                <w:color w:val="auto"/>
                <w:kern w:val="0"/>
                <w:sz w:val="18"/>
                <w:szCs w:val="18"/>
                <w:highlight w:val="none"/>
                <w:lang w:val="en-US" w:eastAsia="zh-CN"/>
              </w:rPr>
            </w:pPr>
            <w:r>
              <w:rPr>
                <w:rFonts w:hint="eastAsia" w:ascii="Tahoma" w:hAnsi="Tahoma" w:eastAsia="黑体" w:cs="Tahoma"/>
                <w:b w:val="0"/>
                <w:bCs w:val="0"/>
                <w:color w:val="auto"/>
                <w:kern w:val="0"/>
                <w:sz w:val="18"/>
                <w:szCs w:val="18"/>
                <w:highlight w:val="none"/>
                <w:lang w:val="en-US" w:eastAsia="zh-CN"/>
              </w:rPr>
              <w:t>5</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企业研究与试验发展经费（</w:t>
            </w:r>
            <w:r>
              <w:rPr>
                <w:rFonts w:ascii="Tahoma" w:hAnsi="Tahoma" w:eastAsia="黑体" w:cs="Tahoma"/>
                <w:b w:val="0"/>
                <w:bCs w:val="0"/>
                <w:color w:val="auto"/>
                <w:kern w:val="0"/>
                <w:sz w:val="18"/>
                <w:szCs w:val="18"/>
                <w:highlight w:val="none"/>
              </w:rPr>
              <w:t>R&amp;D</w:t>
            </w:r>
            <w:r>
              <w:rPr>
                <w:rFonts w:hint="eastAsia" w:ascii="Tahoma" w:hAnsi="Tahoma" w:eastAsia="黑体" w:cs="黑体"/>
                <w:b w:val="0"/>
                <w:bCs w:val="0"/>
                <w:color w:val="auto"/>
                <w:kern w:val="0"/>
                <w:sz w:val="18"/>
                <w:szCs w:val="18"/>
                <w:highlight w:val="none"/>
              </w:rPr>
              <w:t>）支出额</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6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全部研发项目</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其中：基础研究和应用研究项目数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7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新产品销售收入</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8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新产品销售利润</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9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企业技术开发仪器设备原值</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1</w:t>
            </w:r>
            <w:r>
              <w:rPr>
                <w:rFonts w:hint="eastAsia" w:ascii="Tahoma" w:hAnsi="Tahoma" w:eastAsia="黑体" w:cs="Tahoma"/>
                <w:b w:val="0"/>
                <w:bCs w:val="0"/>
                <w:color w:val="auto"/>
                <w:kern w:val="0"/>
                <w:sz w:val="18"/>
                <w:szCs w:val="18"/>
                <w:highlight w:val="none"/>
                <w:lang w:val="en-US" w:eastAsia="zh-CN"/>
              </w:rPr>
              <w:t>0</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企业职工总数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人</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hint="default" w:ascii="Tahoma" w:hAnsi="Tahoma" w:eastAsia="黑体" w:cs="Tahoma"/>
                <w:b w:val="0"/>
                <w:bCs w:val="0"/>
                <w:color w:val="auto"/>
                <w:kern w:val="0"/>
                <w:sz w:val="18"/>
                <w:szCs w:val="18"/>
                <w:highlight w:val="none"/>
                <w:lang w:val="en-US" w:eastAsia="zh-CN"/>
              </w:rPr>
            </w:pPr>
            <w:r>
              <w:rPr>
                <w:rFonts w:hint="eastAsia" w:ascii="Tahoma" w:hAnsi="Tahoma" w:eastAsia="黑体" w:cs="Tahoma"/>
                <w:b w:val="0"/>
                <w:bCs w:val="0"/>
                <w:color w:val="auto"/>
                <w:kern w:val="0"/>
                <w:sz w:val="18"/>
                <w:szCs w:val="18"/>
                <w:highlight w:val="none"/>
                <w:lang w:val="en-US" w:eastAsia="zh-CN"/>
              </w:rPr>
              <w:t>11</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企业全体职工年收入总额</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jc w:val="center"/>
              <w:rPr>
                <w:rFonts w:hint="default" w:ascii="Tahoma" w:hAnsi="Tahoma" w:eastAsia="黑体" w:cs="Tahoma"/>
                <w:b w:val="0"/>
                <w:bCs w:val="0"/>
                <w:color w:val="auto"/>
                <w:kern w:val="0"/>
                <w:sz w:val="18"/>
                <w:szCs w:val="18"/>
                <w:highlight w:val="none"/>
                <w:lang w:val="en-US" w:eastAsia="zh-CN"/>
              </w:rPr>
            </w:pPr>
            <w:r>
              <w:rPr>
                <w:rFonts w:hint="eastAsia" w:ascii="Tahoma" w:hAnsi="Tahoma" w:eastAsia="黑体" w:cs="Tahoma"/>
                <w:b w:val="0"/>
                <w:bCs w:val="0"/>
                <w:color w:val="auto"/>
                <w:kern w:val="0"/>
                <w:sz w:val="18"/>
                <w:szCs w:val="18"/>
                <w:highlight w:val="none"/>
                <w:lang w:val="en-US" w:eastAsia="zh-CN"/>
              </w:rPr>
              <w:t>12</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lang w:eastAsia="zh-CN"/>
              </w:rPr>
              <w:t>企业</w:t>
            </w:r>
            <w:r>
              <w:rPr>
                <w:rFonts w:hint="eastAsia" w:ascii="Tahoma" w:hAnsi="Tahoma" w:eastAsia="黑体" w:cs="黑体"/>
                <w:b w:val="0"/>
                <w:bCs w:val="0"/>
                <w:color w:val="auto"/>
                <w:kern w:val="0"/>
                <w:sz w:val="18"/>
                <w:szCs w:val="18"/>
                <w:highlight w:val="none"/>
              </w:rPr>
              <w:t>专职研究与试验发展人员数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人</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1</w:t>
            </w:r>
            <w:r>
              <w:rPr>
                <w:rFonts w:hint="eastAsia" w:ascii="Tahoma" w:hAnsi="Tahoma" w:eastAsia="黑体" w:cs="Tahoma"/>
                <w:b w:val="0"/>
                <w:bCs w:val="0"/>
                <w:color w:val="auto"/>
                <w:kern w:val="0"/>
                <w:sz w:val="18"/>
                <w:szCs w:val="18"/>
                <w:highlight w:val="none"/>
                <w:lang w:val="en-US" w:eastAsia="zh-CN"/>
              </w:rPr>
              <w:t>3</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技术中心职工人数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人</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1</w:t>
            </w:r>
            <w:r>
              <w:rPr>
                <w:rFonts w:hint="eastAsia" w:ascii="Tahoma" w:hAnsi="Tahoma" w:eastAsia="黑体" w:cs="Tahoma"/>
                <w:b w:val="0"/>
                <w:bCs w:val="0"/>
                <w:color w:val="auto"/>
                <w:kern w:val="0"/>
                <w:sz w:val="18"/>
                <w:szCs w:val="18"/>
                <w:highlight w:val="none"/>
                <w:lang w:val="en-US" w:eastAsia="zh-CN"/>
              </w:rPr>
              <w:t>4</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技术中心人员培训费</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1</w:t>
            </w:r>
            <w:r>
              <w:rPr>
                <w:rFonts w:hint="eastAsia" w:ascii="Tahoma" w:hAnsi="Tahoma" w:eastAsia="黑体" w:cs="Tahoma"/>
                <w:b w:val="0"/>
                <w:bCs w:val="0"/>
                <w:color w:val="auto"/>
                <w:kern w:val="0"/>
                <w:sz w:val="18"/>
                <w:szCs w:val="18"/>
                <w:highlight w:val="none"/>
                <w:lang w:val="en-US" w:eastAsia="zh-CN"/>
              </w:rPr>
              <w:t>5</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技术中心全体职工年收入总额</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万元</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1</w:t>
            </w:r>
            <w:r>
              <w:rPr>
                <w:rFonts w:hint="eastAsia" w:ascii="Tahoma" w:hAnsi="Tahoma" w:eastAsia="黑体" w:cs="Tahoma"/>
                <w:b w:val="0"/>
                <w:bCs w:val="0"/>
                <w:color w:val="auto"/>
                <w:kern w:val="0"/>
                <w:sz w:val="18"/>
                <w:szCs w:val="18"/>
                <w:highlight w:val="none"/>
                <w:lang w:val="en-US" w:eastAsia="zh-CN"/>
              </w:rPr>
              <w:t>6</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left"/>
              <w:rPr>
                <w:rFonts w:hint="eastAsia" w:ascii="Tahoma" w:hAnsi="Tahoma" w:eastAsia="黑体" w:cs="Tahoma"/>
                <w:b w:val="0"/>
                <w:bCs w:val="0"/>
                <w:color w:val="auto"/>
                <w:kern w:val="0"/>
                <w:sz w:val="18"/>
                <w:szCs w:val="18"/>
                <w:highlight w:val="none"/>
                <w:lang w:eastAsia="zh-CN"/>
              </w:rPr>
            </w:pPr>
            <w:r>
              <w:rPr>
                <w:rFonts w:hint="eastAsia" w:ascii="Tahoma" w:hAnsi="Tahoma" w:eastAsia="黑体" w:cs="黑体"/>
                <w:b w:val="0"/>
                <w:bCs w:val="0"/>
                <w:color w:val="auto"/>
                <w:kern w:val="0"/>
                <w:sz w:val="18"/>
                <w:szCs w:val="18"/>
                <w:highlight w:val="none"/>
              </w:rPr>
              <w:t>技术中心高级</w:t>
            </w:r>
            <w:r>
              <w:rPr>
                <w:rFonts w:hint="eastAsia" w:ascii="Tahoma" w:hAnsi="Tahoma" w:cs="黑体"/>
                <w:b w:val="0"/>
                <w:bCs w:val="0"/>
                <w:color w:val="auto"/>
                <w:kern w:val="0"/>
                <w:sz w:val="18"/>
                <w:szCs w:val="18"/>
                <w:highlight w:val="none"/>
                <w:lang w:val="en-US" w:eastAsia="zh-CN"/>
              </w:rPr>
              <w:t>职称</w:t>
            </w:r>
            <w:r>
              <w:rPr>
                <w:rFonts w:hint="eastAsia" w:ascii="Tahoma" w:hAnsi="Tahoma" w:eastAsia="黑体" w:cs="黑体"/>
                <w:b w:val="0"/>
                <w:bCs w:val="0"/>
                <w:color w:val="auto"/>
                <w:kern w:val="0"/>
                <w:sz w:val="18"/>
                <w:szCs w:val="18"/>
                <w:highlight w:val="none"/>
              </w:rPr>
              <w:t>人数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人</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技术中心中级职称人数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人</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技术中心博士人数（含在站博士后）</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人</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hint="default" w:ascii="Tahoma" w:hAnsi="Tahoma" w:eastAsia="黑体" w:cs="Tahoma"/>
                <w:b w:val="0"/>
                <w:bCs w:val="0"/>
                <w:color w:val="auto"/>
                <w:kern w:val="0"/>
                <w:sz w:val="18"/>
                <w:szCs w:val="18"/>
                <w:highlight w:val="none"/>
                <w:lang w:val="en-US" w:eastAsia="zh-CN"/>
              </w:rPr>
            </w:pPr>
            <w:r>
              <w:rPr>
                <w:rFonts w:hint="eastAsia" w:ascii="Tahoma" w:hAnsi="Tahoma" w:eastAsia="黑体" w:cs="Tahoma"/>
                <w:b w:val="0"/>
                <w:bCs w:val="0"/>
                <w:color w:val="auto"/>
                <w:kern w:val="0"/>
                <w:sz w:val="18"/>
                <w:szCs w:val="18"/>
                <w:highlight w:val="none"/>
                <w:lang w:val="en-US" w:eastAsia="zh-CN"/>
              </w:rPr>
              <w:t>17</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来技术中心从事研发工作的外部专家人数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人</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hint="default" w:ascii="Tahoma" w:hAnsi="Tahoma" w:eastAsia="黑体" w:cs="Tahoma"/>
                <w:b w:val="0"/>
                <w:bCs w:val="0"/>
                <w:color w:val="auto"/>
                <w:kern w:val="0"/>
                <w:sz w:val="18"/>
                <w:szCs w:val="18"/>
                <w:highlight w:val="none"/>
                <w:lang w:val="en-US" w:eastAsia="zh-CN"/>
              </w:rPr>
            </w:pPr>
            <w:r>
              <w:rPr>
                <w:rFonts w:hint="eastAsia" w:ascii="Tahoma" w:hAnsi="Tahoma" w:eastAsia="黑体" w:cs="Tahoma"/>
                <w:b w:val="0"/>
                <w:bCs w:val="0"/>
                <w:color w:val="auto"/>
                <w:kern w:val="0"/>
                <w:sz w:val="18"/>
                <w:szCs w:val="18"/>
                <w:highlight w:val="none"/>
                <w:lang w:val="en-US" w:eastAsia="zh-CN"/>
              </w:rPr>
              <w:t>18</w:t>
            </w:r>
          </w:p>
        </w:tc>
        <w:tc>
          <w:tcPr>
            <w:tcW w:w="5793" w:type="dxa"/>
            <w:gridSpan w:val="3"/>
            <w:noWrap w:val="0"/>
            <w:vAlign w:val="center"/>
          </w:tcPr>
          <w:p>
            <w:pPr>
              <w:widowControl/>
              <w:spacing w:line="240" w:lineRule="atLeast"/>
              <w:jc w:val="left"/>
              <w:rPr>
                <w:rFonts w:hint="eastAsia" w:ascii="Tahoma" w:hAnsi="Tahoma" w:eastAsia="黑体" w:cs="Tahoma"/>
                <w:b w:val="0"/>
                <w:bCs w:val="0"/>
                <w:color w:val="auto"/>
                <w:kern w:val="0"/>
                <w:sz w:val="18"/>
                <w:szCs w:val="18"/>
                <w:highlight w:val="none"/>
                <w:lang w:eastAsia="zh-CN"/>
              </w:rPr>
            </w:pPr>
            <w:r>
              <w:rPr>
                <w:rFonts w:ascii="Tahoma" w:hAnsi="Tahoma" w:eastAsia="黑体" w:cs="Tahoma"/>
                <w:b w:val="0"/>
                <w:bCs w:val="0"/>
                <w:color w:val="auto"/>
                <w:kern w:val="0"/>
                <w:sz w:val="18"/>
                <w:szCs w:val="18"/>
                <w:highlight w:val="none"/>
              </w:rPr>
              <w:t>国家级研发平台数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个</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省级研发平台数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个</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Tahoma"/>
                <w:b w:val="0"/>
                <w:bCs w:val="0"/>
                <w:color w:val="auto"/>
                <w:kern w:val="0"/>
                <w:sz w:val="18"/>
                <w:szCs w:val="18"/>
                <w:highlight w:val="none"/>
                <w:lang w:val="en-US" w:eastAsia="zh-CN"/>
              </w:rPr>
              <w:t>19</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通过本市、省、国家以及国际组织认证的实验室与检测机构数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个</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Tahoma"/>
                <w:b w:val="0"/>
                <w:bCs w:val="0"/>
                <w:color w:val="auto"/>
                <w:kern w:val="0"/>
                <w:sz w:val="18"/>
                <w:szCs w:val="18"/>
                <w:highlight w:val="none"/>
                <w:lang w:val="en-US" w:eastAsia="zh-CN"/>
              </w:rPr>
              <w:t>20</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完成新产品、新技术、新工艺开发项目数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Tahoma"/>
                <w:b w:val="0"/>
                <w:bCs w:val="0"/>
                <w:color w:val="auto"/>
                <w:kern w:val="0"/>
                <w:sz w:val="18"/>
                <w:szCs w:val="18"/>
                <w:highlight w:val="none"/>
                <w:lang w:val="en-US" w:eastAsia="zh-CN"/>
              </w:rPr>
              <w:t>21</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企业拥有的全部有效专利数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其中：有效发明专利数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      </w:t>
            </w:r>
            <w:r>
              <w:rPr>
                <w:rFonts w:hint="eastAsia" w:ascii="Tahoma" w:hAnsi="Tahoma" w:eastAsia="黑体" w:cs="黑体"/>
                <w:b w:val="0"/>
                <w:bCs w:val="0"/>
                <w:color w:val="auto"/>
                <w:kern w:val="0"/>
                <w:sz w:val="18"/>
                <w:szCs w:val="18"/>
                <w:highlight w:val="none"/>
              </w:rPr>
              <w:t>有效实用新型专利数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      </w:t>
            </w:r>
            <w:r>
              <w:rPr>
                <w:rFonts w:hint="eastAsia" w:ascii="Tahoma" w:hAnsi="Tahoma" w:eastAsia="黑体" w:cs="黑体"/>
                <w:b w:val="0"/>
                <w:bCs w:val="0"/>
                <w:color w:val="auto"/>
                <w:kern w:val="0"/>
                <w:sz w:val="18"/>
                <w:szCs w:val="18"/>
                <w:highlight w:val="none"/>
              </w:rPr>
              <w:t>有效软件著作权数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hint="default" w:ascii="Tahoma" w:hAnsi="Tahoma" w:eastAsia="黑体" w:cs="Tahoma"/>
                <w:b w:val="0"/>
                <w:bCs w:val="0"/>
                <w:color w:val="auto"/>
                <w:kern w:val="0"/>
                <w:sz w:val="18"/>
                <w:szCs w:val="18"/>
                <w:highlight w:val="none"/>
                <w:lang w:val="en-US" w:eastAsia="zh-CN"/>
              </w:rPr>
            </w:pPr>
            <w:r>
              <w:rPr>
                <w:rFonts w:hint="eastAsia" w:ascii="Tahoma" w:hAnsi="Tahoma" w:eastAsia="黑体" w:cs="Tahoma"/>
                <w:b w:val="0"/>
                <w:bCs w:val="0"/>
                <w:color w:val="auto"/>
                <w:kern w:val="0"/>
                <w:sz w:val="18"/>
                <w:szCs w:val="18"/>
                <w:highlight w:val="none"/>
                <w:lang w:val="en-US" w:eastAsia="zh-CN"/>
              </w:rPr>
              <w:t>22</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当年被受理的专利申请数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其中：被受理的发明专利申请数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      </w:t>
            </w:r>
            <w:r>
              <w:rPr>
                <w:rFonts w:hint="eastAsia" w:ascii="Tahoma" w:hAnsi="Tahoma" w:eastAsia="黑体" w:cs="黑体"/>
                <w:b w:val="0"/>
                <w:bCs w:val="0"/>
                <w:color w:val="auto"/>
                <w:kern w:val="0"/>
                <w:sz w:val="18"/>
                <w:szCs w:val="18"/>
                <w:highlight w:val="none"/>
              </w:rPr>
              <w:t>被受理的实用新型专利数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xml:space="preserve">      </w:t>
            </w:r>
            <w:r>
              <w:rPr>
                <w:rFonts w:hint="eastAsia" w:ascii="Tahoma" w:hAnsi="Tahoma" w:eastAsia="黑体" w:cs="黑体"/>
                <w:b w:val="0"/>
                <w:bCs w:val="0"/>
                <w:color w:val="auto"/>
                <w:kern w:val="0"/>
                <w:sz w:val="18"/>
                <w:szCs w:val="18"/>
                <w:highlight w:val="none"/>
              </w:rPr>
              <w:t>被受理的软件著作权数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Tahoma"/>
                <w:b w:val="0"/>
                <w:bCs w:val="0"/>
                <w:color w:val="auto"/>
                <w:kern w:val="0"/>
                <w:sz w:val="18"/>
                <w:szCs w:val="18"/>
                <w:highlight w:val="none"/>
                <w:lang w:val="en-US" w:eastAsia="zh-CN"/>
              </w:rPr>
              <w:t>23</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最近三年企业主持和参与制定的技术标准数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blCellSpacing w:w="0" w:type="dxa"/>
          <w:jc w:val="center"/>
        </w:trPr>
        <w:tc>
          <w:tcPr>
            <w:tcW w:w="595" w:type="dxa"/>
            <w:noWrap w:val="0"/>
            <w:vAlign w:val="center"/>
          </w:tcPr>
          <w:p>
            <w:pPr>
              <w:widowControl/>
              <w:spacing w:line="240" w:lineRule="atLeast"/>
              <w:jc w:val="center"/>
              <w:rPr>
                <w:rFonts w:hint="eastAsia" w:ascii="Tahoma" w:hAnsi="Tahoma" w:eastAsia="黑体" w:cs="Tahoma"/>
                <w:b w:val="0"/>
                <w:bCs w:val="0"/>
                <w:color w:val="auto"/>
                <w:kern w:val="0"/>
                <w:sz w:val="18"/>
                <w:szCs w:val="18"/>
                <w:highlight w:val="none"/>
                <w:lang w:val="en-US" w:eastAsia="zh-CN"/>
              </w:rPr>
            </w:pPr>
            <w:r>
              <w:rPr>
                <w:rFonts w:hint="eastAsia" w:ascii="Tahoma" w:hAnsi="Tahoma" w:cs="Tahoma"/>
                <w:b w:val="0"/>
                <w:bCs w:val="0"/>
                <w:color w:val="auto"/>
                <w:kern w:val="0"/>
                <w:sz w:val="18"/>
                <w:szCs w:val="18"/>
                <w:highlight w:val="none"/>
                <w:lang w:val="en-US" w:eastAsia="zh-CN"/>
              </w:rPr>
              <w:t>24</w:t>
            </w:r>
          </w:p>
        </w:tc>
        <w:tc>
          <w:tcPr>
            <w:tcW w:w="5793" w:type="dxa"/>
            <w:gridSpan w:val="3"/>
            <w:noWrap w:val="0"/>
            <w:vAlign w:val="center"/>
          </w:tcPr>
          <w:p>
            <w:pPr>
              <w:widowControl/>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lang w:val="en-US" w:eastAsia="zh-CN"/>
              </w:rPr>
              <w:t>已建立稳定合作关系的高等院校或科研机构数</w:t>
            </w:r>
          </w:p>
        </w:tc>
        <w:tc>
          <w:tcPr>
            <w:tcW w:w="850" w:type="dxa"/>
            <w:gridSpan w:val="2"/>
            <w:noWrap w:val="0"/>
            <w:vAlign w:val="center"/>
          </w:tcPr>
          <w:p>
            <w:pPr>
              <w:widowControl/>
              <w:spacing w:line="240" w:lineRule="atLeast"/>
              <w:jc w:val="center"/>
              <w:rPr>
                <w:rFonts w:hint="eastAsia" w:ascii="Tahoma" w:hAnsi="Tahoma" w:eastAsia="黑体" w:cs="黑体"/>
                <w:b w:val="0"/>
                <w:bCs w:val="0"/>
                <w:color w:val="auto"/>
                <w:kern w:val="0"/>
                <w:sz w:val="18"/>
                <w:szCs w:val="18"/>
                <w:highlight w:val="none"/>
                <w:lang w:eastAsia="zh-CN"/>
              </w:rPr>
            </w:pPr>
            <w:r>
              <w:rPr>
                <w:rFonts w:hint="eastAsia" w:ascii="Tahoma" w:hAnsi="Tahoma" w:eastAsia="黑体" w:cs="黑体"/>
                <w:b w:val="0"/>
                <w:bCs w:val="0"/>
                <w:color w:val="auto"/>
                <w:kern w:val="0"/>
                <w:sz w:val="18"/>
                <w:szCs w:val="18"/>
                <w:highlight w:val="none"/>
                <w:lang w:eastAsia="zh-CN"/>
              </w:rPr>
              <w:t>个</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Tahoma"/>
                <w:b w:val="0"/>
                <w:bCs w:val="0"/>
                <w:color w:val="auto"/>
                <w:kern w:val="0"/>
                <w:sz w:val="18"/>
                <w:szCs w:val="18"/>
                <w:highlight w:val="none"/>
                <w:lang w:val="en-US" w:eastAsia="zh-CN"/>
              </w:rPr>
              <w:t>2</w:t>
            </w:r>
            <w:r>
              <w:rPr>
                <w:rFonts w:hint="eastAsia" w:ascii="Tahoma" w:hAnsi="Tahoma" w:cs="Tahoma"/>
                <w:b w:val="0"/>
                <w:bCs w:val="0"/>
                <w:color w:val="auto"/>
                <w:kern w:val="0"/>
                <w:sz w:val="18"/>
                <w:szCs w:val="18"/>
                <w:highlight w:val="none"/>
                <w:lang w:val="en-US" w:eastAsia="zh-CN"/>
              </w:rPr>
              <w:t>5</w:t>
            </w:r>
            <w:r>
              <w:rPr>
                <w:rFonts w:ascii="Tahoma" w:hAnsi="Tahoma" w:eastAsia="黑体" w:cs="Tahoma"/>
                <w:b w:val="0"/>
                <w:bCs w:val="0"/>
                <w:color w:val="auto"/>
                <w:kern w:val="0"/>
                <w:sz w:val="18"/>
                <w:szCs w:val="18"/>
                <w:highlight w:val="none"/>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获国家以及省、本市各级政府科技奖励项目数</w:t>
            </w:r>
            <w:r>
              <w:rPr>
                <w:rFonts w:ascii="Tahoma" w:hAnsi="Tahoma" w:eastAsia="黑体" w:cs="Tahoma"/>
                <w:b w:val="0"/>
                <w:bCs w:val="0"/>
                <w:color w:val="auto"/>
                <w:kern w:val="0"/>
                <w:sz w:val="18"/>
                <w:szCs w:val="18"/>
                <w:highlight w:val="none"/>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w:t>
            </w:r>
            <w:r>
              <w:rPr>
                <w:rFonts w:ascii="Tahoma" w:hAnsi="Tahoma" w:eastAsia="黑体" w:cs="Tahoma"/>
                <w:b w:val="0"/>
                <w:bCs w:val="0"/>
                <w:color w:val="auto"/>
                <w:kern w:val="0"/>
                <w:sz w:val="18"/>
                <w:szCs w:val="18"/>
                <w:highlight w:val="none"/>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highlight w:val="none"/>
              </w:rPr>
            </w:pPr>
            <w:r>
              <w:rPr>
                <w:rFonts w:ascii="Tahoma" w:hAnsi="Tahoma" w:eastAsia="黑体" w:cs="Tahoma"/>
                <w:b w:val="0"/>
                <w:bCs w:val="0"/>
                <w:color w:val="auto"/>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blCellSpacing w:w="0" w:type="dxa"/>
          <w:jc w:val="center"/>
        </w:trPr>
        <w:tc>
          <w:tcPr>
            <w:tcW w:w="8316" w:type="dxa"/>
            <w:gridSpan w:val="7"/>
            <w:noWrap w:val="0"/>
            <w:vAlign w:val="center"/>
          </w:tcPr>
          <w:p>
            <w:pPr>
              <w:widowControl/>
              <w:wordWrap w:val="0"/>
              <w:spacing w:line="240" w:lineRule="atLeast"/>
              <w:jc w:val="left"/>
              <w:rPr>
                <w:rFonts w:ascii="Tahoma" w:hAnsi="Tahoma" w:eastAsia="黑体" w:cs="Tahoma"/>
                <w:b w:val="0"/>
                <w:bCs w:val="0"/>
                <w:color w:val="auto"/>
                <w:kern w:val="0"/>
                <w:sz w:val="18"/>
                <w:szCs w:val="18"/>
                <w:highlight w:val="none"/>
              </w:rPr>
            </w:pPr>
          </w:p>
          <w:p>
            <w:pPr>
              <w:widowControl/>
              <w:wordWrap w:val="0"/>
              <w:spacing w:line="240" w:lineRule="atLeast"/>
              <w:ind w:firstLine="360" w:firstLineChars="200"/>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企业负责人签字：</w:t>
            </w:r>
            <w:r>
              <w:rPr>
                <w:rFonts w:hint="eastAsia" w:ascii="Tahoma" w:hAnsi="Tahoma" w:eastAsia="黑体" w:cs="Tahoma"/>
                <w:b w:val="0"/>
                <w:bCs w:val="0"/>
                <w:color w:val="auto"/>
                <w:kern w:val="0"/>
                <w:sz w:val="18"/>
                <w:szCs w:val="18"/>
                <w:highlight w:val="none"/>
                <w:lang w:val="en-US" w:eastAsia="zh-CN"/>
              </w:rPr>
              <w:t xml:space="preserve">                                         </w:t>
            </w:r>
            <w:r>
              <w:rPr>
                <w:rFonts w:hint="eastAsia" w:ascii="Tahoma" w:hAnsi="Tahoma" w:eastAsia="黑体" w:cs="黑体"/>
                <w:b w:val="0"/>
                <w:bCs w:val="0"/>
                <w:color w:val="auto"/>
                <w:kern w:val="0"/>
                <w:sz w:val="18"/>
                <w:szCs w:val="18"/>
                <w:highlight w:val="none"/>
              </w:rPr>
              <w:t>企业盖章：</w:t>
            </w:r>
            <w:r>
              <w:rPr>
                <w:rFonts w:ascii="Tahoma" w:hAnsi="Tahoma" w:eastAsia="黑体" w:cs="Tahoma"/>
                <w:b w:val="0"/>
                <w:bCs w:val="0"/>
                <w:color w:val="auto"/>
                <w:kern w:val="0"/>
                <w:sz w:val="18"/>
                <w:szCs w:val="18"/>
                <w:highlight w:val="none"/>
              </w:rPr>
              <w:t xml:space="preserve"> </w:t>
            </w:r>
          </w:p>
          <w:p>
            <w:pPr>
              <w:widowControl/>
              <w:wordWrap w:val="0"/>
              <w:spacing w:line="240" w:lineRule="atLeast"/>
              <w:ind w:firstLine="360" w:firstLineChars="200"/>
              <w:jc w:val="left"/>
              <w:rPr>
                <w:rFonts w:ascii="Tahoma" w:hAnsi="Tahoma" w:eastAsia="黑体" w:cs="Tahoma"/>
                <w:b w:val="0"/>
                <w:bCs w:val="0"/>
                <w:color w:val="auto"/>
                <w:kern w:val="0"/>
                <w:sz w:val="18"/>
                <w:szCs w:val="18"/>
                <w:highlight w:val="none"/>
              </w:rPr>
            </w:pPr>
          </w:p>
          <w:p>
            <w:pPr>
              <w:widowControl/>
              <w:wordWrap w:val="0"/>
              <w:spacing w:line="240" w:lineRule="atLeast"/>
              <w:ind w:firstLine="360" w:firstLineChars="200"/>
              <w:jc w:val="left"/>
              <w:rPr>
                <w:rFonts w:ascii="Tahoma" w:hAnsi="Tahoma" w:eastAsia="黑体" w:cs="Tahoma"/>
                <w:b w:val="0"/>
                <w:bCs w:val="0"/>
                <w:color w:val="auto"/>
                <w:kern w:val="0"/>
                <w:sz w:val="18"/>
                <w:szCs w:val="18"/>
                <w:highlight w:val="none"/>
              </w:rPr>
            </w:pPr>
          </w:p>
          <w:p>
            <w:pPr>
              <w:widowControl/>
              <w:spacing w:line="240" w:lineRule="atLeast"/>
              <w:jc w:val="left"/>
              <w:rPr>
                <w:rFonts w:ascii="Tahoma" w:hAnsi="Tahoma" w:eastAsia="黑体" w:cs="Tahoma"/>
                <w:b w:val="0"/>
                <w:bCs w:val="0"/>
                <w:color w:val="auto"/>
                <w:kern w:val="0"/>
                <w:sz w:val="2"/>
                <w:szCs w:val="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8" w:hRule="atLeast"/>
          <w:tblCellSpacing w:w="0" w:type="dxa"/>
          <w:jc w:val="center"/>
        </w:trPr>
        <w:tc>
          <w:tcPr>
            <w:tcW w:w="8316" w:type="dxa"/>
            <w:gridSpan w:val="7"/>
            <w:noWrap w:val="0"/>
            <w:vAlign w:val="center"/>
          </w:tcPr>
          <w:p>
            <w:pPr>
              <w:widowControl/>
              <w:wordWrap w:val="0"/>
              <w:spacing w:line="240" w:lineRule="atLeast"/>
              <w:ind w:firstLine="360" w:firstLineChars="200"/>
              <w:jc w:val="left"/>
              <w:rPr>
                <w:rFonts w:ascii="宋体" w:eastAsia="宋体"/>
                <w:b w:val="0"/>
                <w:bCs w:val="0"/>
                <w:color w:val="auto"/>
                <w:kern w:val="0"/>
                <w:sz w:val="18"/>
                <w:szCs w:val="18"/>
                <w:highlight w:val="none"/>
              </w:rPr>
            </w:pPr>
          </w:p>
          <w:p>
            <w:pPr>
              <w:widowControl/>
              <w:wordWrap w:val="0"/>
              <w:spacing w:line="240" w:lineRule="atLeast"/>
              <w:ind w:firstLine="360" w:firstLineChars="200"/>
              <w:jc w:val="left"/>
              <w:rPr>
                <w:rFonts w:ascii="宋体" w:eastAsia="宋体"/>
                <w:b w:val="0"/>
                <w:bCs w:val="0"/>
                <w:color w:val="auto"/>
                <w:kern w:val="0"/>
                <w:sz w:val="18"/>
                <w:szCs w:val="18"/>
                <w:highlight w:val="none"/>
              </w:rPr>
            </w:pPr>
            <w:r>
              <w:rPr>
                <w:rFonts w:hint="eastAsia" w:ascii="宋体" w:hAnsi="宋体" w:eastAsia="黑体" w:cs="黑体"/>
                <w:b w:val="0"/>
                <w:bCs w:val="0"/>
                <w:color w:val="auto"/>
                <w:kern w:val="0"/>
                <w:sz w:val="18"/>
                <w:szCs w:val="18"/>
                <w:highlight w:val="none"/>
              </w:rPr>
              <w:t>县（区）</w:t>
            </w:r>
            <w:r>
              <w:rPr>
                <w:rFonts w:hint="eastAsia" w:ascii="宋体" w:hAnsi="宋体" w:eastAsia="黑体" w:cs="黑体"/>
                <w:b w:val="0"/>
                <w:bCs w:val="0"/>
                <w:color w:val="auto"/>
                <w:kern w:val="0"/>
                <w:sz w:val="18"/>
                <w:szCs w:val="18"/>
                <w:highlight w:val="none"/>
                <w:lang w:val="en-US" w:eastAsia="zh-CN"/>
              </w:rPr>
              <w:t>工业和信息化主管部门</w:t>
            </w:r>
            <w:r>
              <w:rPr>
                <w:rFonts w:hint="eastAsia" w:ascii="宋体" w:hAnsi="宋体" w:eastAsia="黑体" w:cs="黑体"/>
                <w:b w:val="0"/>
                <w:bCs w:val="0"/>
                <w:color w:val="auto"/>
                <w:kern w:val="0"/>
                <w:sz w:val="18"/>
                <w:szCs w:val="18"/>
                <w:highlight w:val="none"/>
              </w:rPr>
              <w:t>审核意见（公章）：</w:t>
            </w:r>
          </w:p>
          <w:p>
            <w:pPr>
              <w:widowControl/>
              <w:wordWrap w:val="0"/>
              <w:spacing w:line="240" w:lineRule="atLeast"/>
              <w:ind w:firstLine="360" w:firstLineChars="200"/>
              <w:jc w:val="left"/>
              <w:rPr>
                <w:rFonts w:ascii="宋体" w:eastAsia="宋体"/>
                <w:b w:val="0"/>
                <w:bCs w:val="0"/>
                <w:color w:val="auto"/>
                <w:kern w:val="0"/>
                <w:sz w:val="18"/>
                <w:szCs w:val="18"/>
                <w:highlight w:val="none"/>
              </w:rPr>
            </w:pPr>
          </w:p>
          <w:p>
            <w:pPr>
              <w:widowControl/>
              <w:wordWrap w:val="0"/>
              <w:spacing w:line="240" w:lineRule="atLeast"/>
              <w:ind w:firstLine="360" w:firstLineChars="200"/>
              <w:jc w:val="left"/>
              <w:rPr>
                <w:rFonts w:ascii="宋体" w:eastAsia="宋体"/>
                <w:b w:val="0"/>
                <w:bCs w:val="0"/>
                <w:color w:val="auto"/>
                <w:kern w:val="0"/>
                <w:sz w:val="18"/>
                <w:szCs w:val="18"/>
                <w:highlight w:val="none"/>
              </w:rPr>
            </w:pPr>
          </w:p>
          <w:p>
            <w:pPr>
              <w:widowControl/>
              <w:spacing w:line="240" w:lineRule="atLeast"/>
              <w:jc w:val="left"/>
              <w:rPr>
                <w:rFonts w:ascii="Tahoma" w:hAnsi="Tahoma" w:eastAsia="黑体" w:cs="Tahoma"/>
                <w:b w:val="0"/>
                <w:bCs w:val="0"/>
                <w:color w:val="auto"/>
                <w:kern w:val="0"/>
                <w:sz w:val="2"/>
                <w:szCs w:val="2"/>
                <w:highlight w:val="none"/>
              </w:rPr>
            </w:pP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一、填写说明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1．企业名称：参评企业需在此表上加盖公章，填写企业名称需与企业公章一致。</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lang w:val="en-US" w:eastAsia="zh-CN"/>
        </w:rPr>
        <w:t>2</w:t>
      </w:r>
      <w:r>
        <w:rPr>
          <w:rFonts w:hint="eastAsia" w:ascii="Tahoma" w:hAnsi="Tahoma" w:eastAsia="黑体" w:cs="黑体"/>
          <w:b w:val="0"/>
          <w:bCs w:val="0"/>
          <w:color w:val="auto"/>
          <w:kern w:val="0"/>
          <w:sz w:val="18"/>
          <w:szCs w:val="18"/>
          <w:highlight w:val="none"/>
        </w:rPr>
        <w:t>．报告年度：指表中指标统计年度，时间范围从填写评价表的上一年1月1日至12月31日；所有指标的填报时间范围，如无特殊说明，均为报告年度。</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二、需提供的附件及证明材料</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1．企业对报送资料的真实性、完整性承诺。</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2．相关统计和财务报表。相关统计报表主要包括：规模以上工业法人单位研发项目情况（107-1 表，国统字〔2015〕95 号）、规模以上工业法人单位研发活动及相关情况（107-2 表，国统字〔2015〕95 号）。未列入国家统计局规模以上工业法人单位研发活动情况统计范围的企业，应参照上述表格格式填报后提交。相关财务报表主要包括：企业资产负债表、损益表、现金流量表。大型企业集团应将与企业主营业务相关下属企业（包括分公司、子公司和控股公司）的 107-1 表、107-2 表、资产负债表、损益表、现金流量表等进行合并填报。</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3．评价指标的必要证明材料。主要包括：技术中心高级专家、博士和外部专家、专利信息、主持和参加制定的标准、国家级和省级研发平台、实验室和检测机构、科技奖励等方面的内容。</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三、指标解释和填报说明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1．主营业务收入：指报告年度内企业确认的销售商品、提供劳务等主营业务的收入。根据会计“主营业务收入”科目的期末贷方余额填报。若会计报告和会计报表中未设置该科目，以“营业收入”代替填报。</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2．利润总额：指报告年度企业生产经营过程中各种收入扣除各种耗费后的盈余，反映企业在报告期内实现的盈亏总额。</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3．企业产品销售收入总额：指企业销售产成品、试制半成品的收入和提供</w:t>
      </w:r>
      <w:r>
        <w:rPr>
          <w:rFonts w:hint="eastAsia" w:ascii="Tahoma" w:hAnsi="Tahoma" w:eastAsia="黑体" w:cs="黑体"/>
          <w:b w:val="0"/>
          <w:bCs w:val="0"/>
          <w:color w:val="auto"/>
          <w:kern w:val="0"/>
          <w:sz w:val="18"/>
          <w:szCs w:val="18"/>
          <w:highlight w:val="none"/>
          <w:lang w:eastAsia="zh-CN"/>
        </w:rPr>
        <w:t>服务</w:t>
      </w:r>
      <w:r>
        <w:rPr>
          <w:rFonts w:hint="eastAsia" w:ascii="Tahoma" w:hAnsi="Tahoma" w:eastAsia="黑体" w:cs="黑体"/>
          <w:b w:val="0"/>
          <w:bCs w:val="0"/>
          <w:color w:val="auto"/>
          <w:kern w:val="0"/>
          <w:sz w:val="18"/>
          <w:szCs w:val="18"/>
          <w:highlight w:val="none"/>
        </w:rPr>
        <w:t>收入总额。</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4．企业产品销售利润总额：指企业销售收入扣除成本、费用、税金后的余额。</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5．研究与试验发展（简称“研发”）经费支出：指报告年度内企业研发活动的经费支出合计，包括企业内部的日常研发经费支出，当年形成用于研发的固定资产支出和委托外单位开展研发的经费支出。</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6．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7．基础研究和应用研究项目数：指企业全部研发项目中主要以科学原理的探索与发现、技术原理的研究为目标的项目数。</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8．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9．新产品销售利润：指报告年度内企业通过销售新产品实现的销售（营业）利润。</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10．企业技术开发仪器设备原值：指报告年度末企业用于研发的固定资产中的仪器和设备原价。其中，设备包括用于研发活动的各类机器和设备、试验测量仪器、运输工具、工装工具等。</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11．企业职工总数：指企业在报告年度内平均拥有的从业人员数，按照统计指标“从业人员平均人数”计算。</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12．企业全体职工年收入总额：指企业在册全部职工一年的货币收入的总额。包括职工工资、福利费、奖金、政策补贴、项目提成等各项货币收入的总和。</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13．</w:t>
      </w:r>
      <w:r>
        <w:rPr>
          <w:rFonts w:hint="eastAsia" w:ascii="Tahoma" w:hAnsi="Tahoma" w:eastAsia="黑体" w:cs="黑体"/>
          <w:b w:val="0"/>
          <w:bCs w:val="0"/>
          <w:color w:val="auto"/>
          <w:kern w:val="0"/>
          <w:sz w:val="18"/>
          <w:szCs w:val="18"/>
          <w:highlight w:val="none"/>
          <w:lang w:eastAsia="zh-CN"/>
        </w:rPr>
        <w:t>企业</w:t>
      </w:r>
      <w:r>
        <w:rPr>
          <w:rFonts w:hint="eastAsia" w:ascii="Tahoma" w:hAnsi="Tahoma" w:eastAsia="黑体" w:cs="黑体"/>
          <w:b w:val="0"/>
          <w:bCs w:val="0"/>
          <w:color w:val="auto"/>
          <w:kern w:val="0"/>
          <w:sz w:val="18"/>
          <w:szCs w:val="18"/>
          <w:highlight w:val="none"/>
        </w:rPr>
        <w:t>研究与试验发展人员数：指报告年度内企业内部直接参加研发项目人员，以及研发活动的管理和直接服务的人员。不包括全年累计从事研发活动时间占制度工作时间 10%以下的人员。</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14．技术中心职工人数：在技术中心工作并取得劳动报酬的从业人员年平均数。包括技术中心科研开发人员、直接管理人员和直接为其服务的人员等。</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15．技术中心人员培训费：指技术中心工作人员在国内、海外地区接受继续教育和专项培训的费用总支出。</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16．技术中心全体职工年收入总额：指技术中心在册全体工作人员的年货币总收入，包括工资、福利费、奖金、政策补贴、项目提成等各项收入的总和。</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17．技术中心高级</w:t>
      </w:r>
      <w:r>
        <w:rPr>
          <w:rFonts w:hint="eastAsia" w:ascii="Tahoma" w:hAnsi="Tahoma" w:eastAsia="黑体" w:cs="黑体"/>
          <w:b w:val="0"/>
          <w:bCs w:val="0"/>
          <w:color w:val="auto"/>
          <w:kern w:val="0"/>
          <w:sz w:val="18"/>
          <w:szCs w:val="18"/>
          <w:highlight w:val="none"/>
          <w:lang w:eastAsia="zh-CN"/>
        </w:rPr>
        <w:t>、中级职称</w:t>
      </w:r>
      <w:r>
        <w:rPr>
          <w:rFonts w:hint="eastAsia" w:ascii="Tahoma" w:hAnsi="Tahoma" w:eastAsia="黑体" w:cs="黑体"/>
          <w:b w:val="0"/>
          <w:bCs w:val="0"/>
          <w:color w:val="auto"/>
          <w:kern w:val="0"/>
          <w:sz w:val="18"/>
          <w:szCs w:val="18"/>
          <w:highlight w:val="none"/>
        </w:rPr>
        <w:t>人数：指全职在技术中心工作、获得</w:t>
      </w:r>
      <w:r>
        <w:rPr>
          <w:rFonts w:hint="eastAsia" w:ascii="Tahoma" w:hAnsi="Tahoma" w:eastAsia="黑体" w:cs="黑体"/>
          <w:b w:val="0"/>
          <w:bCs w:val="0"/>
          <w:color w:val="auto"/>
          <w:kern w:val="0"/>
          <w:sz w:val="18"/>
          <w:szCs w:val="18"/>
          <w:highlight w:val="none"/>
          <w:lang w:eastAsia="zh-CN"/>
        </w:rPr>
        <w:t>人社部门认定的相关专业技术职称人数；</w:t>
      </w:r>
      <w:r>
        <w:rPr>
          <w:rFonts w:hint="eastAsia" w:ascii="Tahoma" w:hAnsi="Tahoma" w:eastAsia="黑体" w:cs="黑体"/>
          <w:b w:val="0"/>
          <w:bCs w:val="0"/>
          <w:color w:val="auto"/>
          <w:kern w:val="0"/>
          <w:sz w:val="18"/>
          <w:szCs w:val="18"/>
          <w:highlight w:val="none"/>
        </w:rPr>
        <w:t>技术中心博士人数：指全职在技术中心工作、获得博士学位的人员数。在站博士后可以作为博士进行统计。</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18．技术中心中级职称人数：指全职在技术中心工作的工程师、讲师、助理研究员、技师、经济师、会计师等中级专业技术人员的总人数。</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19．技术中心博士人数：指全职在技术中心工作、获得博士学位的人员数。在站博士后可以作为博士进行统计。</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20．来技术中心从事研发工作的外部专家人数：指来技术中心从事研究、技术开发工作的具有较高科技开发能力的海内外专家累计人</w:t>
      </w:r>
      <w:r>
        <w:rPr>
          <w:rFonts w:hint="eastAsia" w:ascii="Tahoma" w:hAnsi="Tahoma" w:eastAsia="黑体" w:cs="黑体"/>
          <w:b w:val="0"/>
          <w:bCs w:val="0"/>
          <w:color w:val="auto"/>
          <w:kern w:val="0"/>
          <w:sz w:val="18"/>
          <w:szCs w:val="18"/>
          <w:highlight w:val="none"/>
          <w:lang w:eastAsia="zh-CN"/>
        </w:rPr>
        <w:t>数</w:t>
      </w:r>
      <w:r>
        <w:rPr>
          <w:rFonts w:hint="eastAsia" w:ascii="Tahoma" w:hAnsi="Tahoma" w:eastAsia="黑体" w:cs="黑体"/>
          <w:b w:val="0"/>
          <w:bCs w:val="0"/>
          <w:color w:val="auto"/>
          <w:kern w:val="0"/>
          <w:sz w:val="18"/>
          <w:szCs w:val="18"/>
          <w:highlight w:val="none"/>
        </w:rPr>
        <w:t>。</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21．国家级研发平台数：指企业作为项目法人承担建设、国家有关部门归口管理且已经获得批复的科技类、研究开发类平台数。</w:t>
      </w:r>
    </w:p>
    <w:p>
      <w:pPr>
        <w:widowControl/>
        <w:wordWrap w:val="0"/>
        <w:spacing w:line="240" w:lineRule="atLeast"/>
        <w:jc w:val="left"/>
        <w:rPr>
          <w:rFonts w:hint="eastAsia" w:ascii="Tahoma" w:hAnsi="Tahoma" w:eastAsia="黑体" w:cs="黑体"/>
          <w:b w:val="0"/>
          <w:bCs w:val="0"/>
          <w:color w:val="auto"/>
          <w:kern w:val="0"/>
          <w:sz w:val="18"/>
          <w:szCs w:val="18"/>
          <w:highlight w:val="none"/>
          <w:lang w:val="en-US" w:eastAsia="zh-CN"/>
        </w:rPr>
      </w:pPr>
      <w:r>
        <w:rPr>
          <w:rFonts w:hint="eastAsia" w:ascii="Tahoma" w:hAnsi="Tahoma" w:eastAsia="黑体" w:cs="黑体"/>
          <w:b w:val="0"/>
          <w:bCs w:val="0"/>
          <w:color w:val="auto"/>
          <w:kern w:val="0"/>
          <w:sz w:val="18"/>
          <w:szCs w:val="18"/>
          <w:highlight w:val="none"/>
          <w:lang w:val="en-US" w:eastAsia="zh-CN"/>
        </w:rPr>
        <w:t>22.省级研发平台数：指企业作为项目法人承担建设、省级政府有关部门归口管理且已获得批复的科技类、研究开发类平台数。</w:t>
      </w:r>
    </w:p>
    <w:p>
      <w:pPr>
        <w:widowControl/>
        <w:wordWrap w:val="0"/>
        <w:spacing w:line="240" w:lineRule="atLeast"/>
        <w:jc w:val="left"/>
        <w:rPr>
          <w:rFonts w:hint="eastAsia" w:ascii="Tahoma" w:hAnsi="Tahoma" w:eastAsia="黑体" w:cs="黑体"/>
          <w:b w:val="0"/>
          <w:bCs w:val="0"/>
          <w:color w:val="auto"/>
          <w:kern w:val="0"/>
          <w:sz w:val="18"/>
          <w:szCs w:val="18"/>
          <w:highlight w:val="none"/>
          <w:lang w:val="en-US" w:eastAsia="zh-CN"/>
        </w:rPr>
      </w:pPr>
      <w:r>
        <w:rPr>
          <w:rFonts w:hint="eastAsia" w:ascii="Tahoma" w:hAnsi="Tahoma" w:eastAsia="黑体" w:cs="黑体"/>
          <w:b w:val="0"/>
          <w:bCs w:val="0"/>
          <w:color w:val="auto"/>
          <w:kern w:val="0"/>
          <w:sz w:val="18"/>
          <w:szCs w:val="18"/>
          <w:highlight w:val="none"/>
          <w:lang w:val="en-US" w:eastAsia="zh-CN"/>
        </w:rPr>
        <w:t>23.通过国家（国际组织）、本省认证的实验室和检测机构数：指国家及本省有关部门和国际组织认证认可的、仍在有效期内的实验室、检验检测机构数。</w:t>
      </w:r>
    </w:p>
    <w:p>
      <w:pPr>
        <w:widowControl/>
        <w:wordWrap w:val="0"/>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黑体"/>
          <w:b w:val="0"/>
          <w:bCs w:val="0"/>
          <w:color w:val="auto"/>
          <w:kern w:val="0"/>
          <w:sz w:val="18"/>
          <w:szCs w:val="18"/>
          <w:highlight w:val="none"/>
          <w:lang w:val="en-US" w:eastAsia="zh-CN"/>
        </w:rPr>
        <w:t>24.</w:t>
      </w:r>
      <w:r>
        <w:rPr>
          <w:rFonts w:hint="eastAsia" w:ascii="Tahoma" w:hAnsi="Tahoma" w:eastAsia="黑体" w:cs="黑体"/>
          <w:b w:val="0"/>
          <w:bCs w:val="0"/>
          <w:color w:val="auto"/>
          <w:kern w:val="0"/>
          <w:sz w:val="18"/>
          <w:szCs w:val="18"/>
          <w:highlight w:val="none"/>
        </w:rPr>
        <w:t>完成新产品新技术新工艺开发项目数：指企业完成（结题）的新产品开发项目数、新技术项目数、新工艺开发项目数之和。</w:t>
      </w:r>
      <w:r>
        <w:rPr>
          <w:rFonts w:ascii="Tahoma" w:hAnsi="Tahoma" w:eastAsia="黑体" w:cs="Tahoma"/>
          <w:b w:val="0"/>
          <w:bCs w:val="0"/>
          <w:color w:val="auto"/>
          <w:kern w:val="0"/>
          <w:sz w:val="18"/>
          <w:szCs w:val="18"/>
          <w:highlight w:val="none"/>
        </w:rPr>
        <w:t xml:space="preserve"> </w:t>
      </w:r>
    </w:p>
    <w:p>
      <w:pPr>
        <w:widowControl/>
        <w:wordWrap w:val="0"/>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Tahoma"/>
          <w:b w:val="0"/>
          <w:bCs w:val="0"/>
          <w:color w:val="auto"/>
          <w:kern w:val="0"/>
          <w:sz w:val="18"/>
          <w:szCs w:val="18"/>
          <w:highlight w:val="none"/>
          <w:lang w:val="en-US" w:eastAsia="zh-CN"/>
        </w:rPr>
        <w:t>25.</w:t>
      </w:r>
      <w:r>
        <w:rPr>
          <w:rFonts w:hint="eastAsia" w:ascii="Tahoma" w:hAnsi="Tahoma" w:eastAsia="黑体" w:cs="黑体"/>
          <w:b w:val="0"/>
          <w:bCs w:val="0"/>
          <w:color w:val="auto"/>
          <w:kern w:val="0"/>
          <w:sz w:val="18"/>
          <w:szCs w:val="18"/>
          <w:highlight w:val="none"/>
        </w:rPr>
        <w:t>企业拥有的全部有效专利数：指企业作为专利权人拥有专利权属、经国内外专利机构授权且在有效期内的全部专利件数。</w:t>
      </w:r>
      <w:r>
        <w:rPr>
          <w:rFonts w:ascii="Tahoma" w:hAnsi="Tahoma" w:eastAsia="黑体" w:cs="Tahoma"/>
          <w:b w:val="0"/>
          <w:bCs w:val="0"/>
          <w:color w:val="auto"/>
          <w:kern w:val="0"/>
          <w:sz w:val="18"/>
          <w:szCs w:val="18"/>
          <w:highlight w:val="none"/>
        </w:rPr>
        <w:t xml:space="preserve"> </w:t>
      </w:r>
    </w:p>
    <w:p>
      <w:pPr>
        <w:widowControl/>
        <w:wordWrap w:val="0"/>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Tahoma"/>
          <w:b w:val="0"/>
          <w:bCs w:val="0"/>
          <w:color w:val="auto"/>
          <w:kern w:val="0"/>
          <w:sz w:val="18"/>
          <w:szCs w:val="18"/>
          <w:highlight w:val="none"/>
          <w:lang w:val="en-US" w:eastAsia="zh-CN"/>
        </w:rPr>
        <w:t>26.</w:t>
      </w:r>
      <w:r>
        <w:rPr>
          <w:rFonts w:hint="eastAsia" w:ascii="Tahoma" w:hAnsi="Tahoma" w:eastAsia="黑体" w:cs="黑体"/>
          <w:b w:val="0"/>
          <w:bCs w:val="0"/>
          <w:color w:val="auto"/>
          <w:kern w:val="0"/>
          <w:sz w:val="18"/>
          <w:szCs w:val="18"/>
          <w:highlight w:val="none"/>
        </w:rPr>
        <w:t>当年被受理的专利申请数：指企业在报告年度内向专利行政部门提出专利申请并被受理的专利件数。</w:t>
      </w:r>
      <w:r>
        <w:rPr>
          <w:rFonts w:ascii="Tahoma" w:hAnsi="Tahoma" w:eastAsia="黑体" w:cs="Tahoma"/>
          <w:b w:val="0"/>
          <w:bCs w:val="0"/>
          <w:color w:val="auto"/>
          <w:kern w:val="0"/>
          <w:sz w:val="18"/>
          <w:szCs w:val="18"/>
          <w:highlight w:val="none"/>
        </w:rPr>
        <w:t xml:space="preserve"> </w:t>
      </w:r>
    </w:p>
    <w:p>
      <w:pPr>
        <w:widowControl/>
        <w:wordWrap w:val="0"/>
        <w:spacing w:line="240" w:lineRule="atLeast"/>
        <w:jc w:val="left"/>
        <w:rPr>
          <w:rFonts w:ascii="Tahoma" w:hAnsi="Tahoma" w:eastAsia="黑体" w:cs="Tahoma"/>
          <w:b w:val="0"/>
          <w:bCs w:val="0"/>
          <w:color w:val="auto"/>
          <w:kern w:val="0"/>
          <w:sz w:val="18"/>
          <w:szCs w:val="18"/>
          <w:highlight w:val="none"/>
        </w:rPr>
      </w:pPr>
      <w:r>
        <w:rPr>
          <w:rFonts w:hint="eastAsia" w:ascii="Tahoma" w:hAnsi="Tahoma" w:eastAsia="黑体" w:cs="Tahoma"/>
          <w:b w:val="0"/>
          <w:bCs w:val="0"/>
          <w:color w:val="auto"/>
          <w:kern w:val="0"/>
          <w:sz w:val="18"/>
          <w:szCs w:val="18"/>
          <w:highlight w:val="none"/>
          <w:lang w:val="en-US" w:eastAsia="zh-CN"/>
        </w:rPr>
        <w:t>27</w:t>
      </w:r>
      <w:r>
        <w:rPr>
          <w:rFonts w:hint="eastAsia" w:ascii="Tahoma" w:hAnsi="Tahoma" w:eastAsia="黑体" w:cs="黑体"/>
          <w:b w:val="0"/>
          <w:bCs w:val="0"/>
          <w:color w:val="auto"/>
          <w:kern w:val="0"/>
          <w:sz w:val="18"/>
          <w:szCs w:val="18"/>
          <w:highlight w:val="none"/>
          <w:lang w:val="en-US" w:eastAsia="zh-CN"/>
        </w:rPr>
        <w:t>.</w:t>
      </w:r>
      <w:r>
        <w:rPr>
          <w:rFonts w:hint="eastAsia" w:ascii="Tahoma" w:hAnsi="Tahoma" w:eastAsia="黑体" w:cs="黑体"/>
          <w:b w:val="0"/>
          <w:bCs w:val="0"/>
          <w:color w:val="auto"/>
          <w:kern w:val="0"/>
          <w:sz w:val="18"/>
          <w:szCs w:val="18"/>
          <w:highlight w:val="none"/>
        </w:rPr>
        <w:t>被受理的发明专利申请数：指企业在报告年度内向专利行政部门提出发明专利申请并被受理的专利件数。</w:t>
      </w:r>
      <w:r>
        <w:rPr>
          <w:rFonts w:hint="eastAsia" w:ascii="Tahoma" w:hAnsi="Tahoma" w:eastAsia="黑体" w:cs="Tahoma"/>
          <w:b w:val="0"/>
          <w:bCs w:val="0"/>
          <w:color w:val="auto"/>
          <w:kern w:val="0"/>
          <w:sz w:val="18"/>
          <w:szCs w:val="18"/>
          <w:highlight w:val="none"/>
          <w:lang w:val="en-US" w:eastAsia="zh-CN"/>
        </w:rPr>
        <w:t>28.</w:t>
      </w:r>
      <w:r>
        <w:rPr>
          <w:rFonts w:hint="eastAsia" w:ascii="Tahoma" w:hAnsi="Tahoma" w:eastAsia="黑体" w:cs="黑体"/>
          <w:b w:val="0"/>
          <w:bCs w:val="0"/>
          <w:color w:val="auto"/>
          <w:kern w:val="0"/>
          <w:sz w:val="18"/>
          <w:szCs w:val="18"/>
          <w:highlight w:val="none"/>
        </w:rPr>
        <w:t>最近三年企业主持和参与制定的技术标准数：指企业在报告年度</w:t>
      </w:r>
      <w:r>
        <w:rPr>
          <w:rFonts w:hint="eastAsia" w:ascii="Tahoma" w:hAnsi="Tahoma" w:eastAsia="黑体" w:cs="黑体"/>
          <w:b w:val="0"/>
          <w:bCs w:val="0"/>
          <w:color w:val="auto"/>
          <w:kern w:val="0"/>
          <w:sz w:val="18"/>
          <w:szCs w:val="18"/>
          <w:highlight w:val="none"/>
          <w:lang w:eastAsia="zh-CN"/>
        </w:rPr>
        <w:t>及前</w:t>
      </w:r>
      <w:r>
        <w:rPr>
          <w:rFonts w:hint="eastAsia" w:ascii="Tahoma" w:hAnsi="Tahoma" w:eastAsia="黑体" w:cs="黑体"/>
          <w:b w:val="0"/>
          <w:bCs w:val="0"/>
          <w:color w:val="auto"/>
          <w:kern w:val="0"/>
          <w:sz w:val="18"/>
          <w:szCs w:val="18"/>
          <w:highlight w:val="none"/>
          <w:lang w:val="en-US" w:eastAsia="zh-CN"/>
        </w:rPr>
        <w:t>2</w:t>
      </w:r>
      <w:r>
        <w:rPr>
          <w:rFonts w:hint="eastAsia" w:ascii="Tahoma" w:hAnsi="Tahoma" w:eastAsia="黑体" w:cs="黑体"/>
          <w:b w:val="0"/>
          <w:bCs w:val="0"/>
          <w:color w:val="auto"/>
          <w:kern w:val="0"/>
          <w:sz w:val="18"/>
          <w:szCs w:val="18"/>
          <w:highlight w:val="none"/>
          <w:lang w:eastAsia="zh-CN"/>
        </w:rPr>
        <w:t>年内</w:t>
      </w:r>
      <w:r>
        <w:rPr>
          <w:rFonts w:hint="eastAsia" w:ascii="Tahoma" w:hAnsi="Tahoma" w:eastAsia="黑体" w:cs="黑体"/>
          <w:b w:val="0"/>
          <w:bCs w:val="0"/>
          <w:color w:val="auto"/>
          <w:kern w:val="0"/>
          <w:sz w:val="18"/>
          <w:szCs w:val="18"/>
          <w:highlight w:val="none"/>
        </w:rPr>
        <w:t>主持或参与制定，目前仍有效执行的国际、国家、行业标准的数量，以及企业制定并在有关部门备案的本企业标准数量。</w:t>
      </w:r>
      <w:r>
        <w:rPr>
          <w:rFonts w:ascii="Tahoma" w:hAnsi="Tahoma" w:eastAsia="黑体" w:cs="Tahoma"/>
          <w:b w:val="0"/>
          <w:bCs w:val="0"/>
          <w:color w:val="auto"/>
          <w:kern w:val="0"/>
          <w:sz w:val="18"/>
          <w:szCs w:val="18"/>
          <w:highlight w:val="none"/>
        </w:rPr>
        <w:t xml:space="preserve"> </w:t>
      </w:r>
    </w:p>
    <w:p>
      <w:pPr>
        <w:widowControl/>
        <w:wordWrap w:val="0"/>
        <w:spacing w:line="240" w:lineRule="atLeast"/>
        <w:jc w:val="left"/>
        <w:rPr>
          <w:rFonts w:hint="default" w:ascii="Tahoma" w:hAnsi="Tahoma" w:eastAsia="黑体" w:cs="Tahoma"/>
          <w:b w:val="0"/>
          <w:bCs w:val="0"/>
          <w:color w:val="auto"/>
          <w:kern w:val="0"/>
          <w:sz w:val="18"/>
          <w:szCs w:val="18"/>
          <w:highlight w:val="none"/>
          <w:lang w:val="en-US" w:eastAsia="zh-CN"/>
        </w:rPr>
      </w:pPr>
      <w:r>
        <w:rPr>
          <w:rFonts w:hint="eastAsia" w:ascii="Tahoma" w:hAnsi="Tahoma" w:eastAsia="黑体" w:cs="Tahoma"/>
          <w:b w:val="0"/>
          <w:bCs w:val="0"/>
          <w:color w:val="auto"/>
          <w:kern w:val="0"/>
          <w:sz w:val="18"/>
          <w:szCs w:val="18"/>
          <w:highlight w:val="none"/>
          <w:lang w:val="en-US" w:eastAsia="zh-CN"/>
        </w:rPr>
        <w:t>29.</w:t>
      </w:r>
      <w:r>
        <w:rPr>
          <w:rFonts w:hint="eastAsia" w:ascii="Tahoma" w:hAnsi="Tahoma" w:eastAsia="黑体" w:cs="黑体"/>
          <w:b w:val="0"/>
          <w:bCs w:val="0"/>
          <w:color w:val="auto"/>
          <w:kern w:val="0"/>
          <w:sz w:val="18"/>
          <w:szCs w:val="18"/>
          <w:highlight w:val="none"/>
        </w:rPr>
        <w:t>获国家以及省、本市各级政府科技奖励项目数：指企业获得国家和省、本市各级政府自然科学奖、技术发明奖和科技进步奖等科技奖励的项目总数。</w:t>
      </w:r>
      <w:r>
        <w:rPr>
          <w:rFonts w:ascii="Tahoma" w:hAnsi="Tahoma" w:eastAsia="黑体" w:cs="Tahoma"/>
          <w:b w:val="0"/>
          <w:bCs w:val="0"/>
          <w:color w:val="auto"/>
          <w:kern w:val="0"/>
          <w:sz w:val="18"/>
          <w:szCs w:val="18"/>
          <w:highlight w:val="none"/>
        </w:rPr>
        <w:t xml:space="preserve"> </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四、证明材料格式</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附表1：</w:t>
      </w:r>
      <w:r>
        <w:rPr>
          <w:rFonts w:hint="eastAsia" w:ascii="Tahoma" w:hAnsi="Tahoma" w:eastAsia="黑体" w:cs="黑体"/>
          <w:b w:val="0"/>
          <w:bCs w:val="0"/>
          <w:color w:val="auto"/>
          <w:kern w:val="0"/>
          <w:sz w:val="18"/>
          <w:szCs w:val="18"/>
          <w:highlight w:val="none"/>
          <w:lang w:val="en-US" w:eastAsia="zh-CN"/>
        </w:rPr>
        <w:t>建立稳定合作关系的高等院校或科研机构</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2987"/>
        <w:gridCol w:w="2560"/>
        <w:gridCol w:w="2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编号</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lang w:eastAsia="zh-CN"/>
              </w:rPr>
              <w:t>合作机构</w:t>
            </w:r>
            <w:r>
              <w:rPr>
                <w:rFonts w:hint="eastAsia" w:ascii="Tahoma" w:hAnsi="Tahoma" w:eastAsia="黑体" w:cs="黑体"/>
                <w:b w:val="0"/>
                <w:bCs w:val="0"/>
                <w:color w:val="auto"/>
                <w:kern w:val="0"/>
                <w:sz w:val="18"/>
                <w:szCs w:val="18"/>
                <w:highlight w:val="none"/>
              </w:rPr>
              <w:t>名称</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lang w:eastAsia="zh-CN"/>
              </w:rPr>
              <w:t>合作机构</w:t>
            </w:r>
            <w:r>
              <w:rPr>
                <w:rFonts w:hint="eastAsia" w:ascii="Tahoma" w:hAnsi="Tahoma" w:eastAsia="黑体" w:cs="黑体"/>
                <w:b w:val="0"/>
                <w:bCs w:val="0"/>
                <w:color w:val="auto"/>
                <w:kern w:val="0"/>
                <w:sz w:val="18"/>
                <w:szCs w:val="18"/>
                <w:highlight w:val="none"/>
              </w:rPr>
              <w:t>所在地（</w:t>
            </w:r>
            <w:r>
              <w:rPr>
                <w:rFonts w:hint="eastAsia" w:ascii="Tahoma" w:hAnsi="Tahoma" w:eastAsia="黑体" w:cs="黑体"/>
                <w:b w:val="0"/>
                <w:bCs w:val="0"/>
                <w:color w:val="auto"/>
                <w:kern w:val="0"/>
                <w:sz w:val="18"/>
                <w:szCs w:val="18"/>
                <w:highlight w:val="none"/>
                <w:u w:val="single" w:color="auto"/>
                <w:lang w:val="en-US" w:eastAsia="zh-CN"/>
              </w:rPr>
              <w:t>X</w:t>
            </w:r>
            <w:r>
              <w:rPr>
                <w:rFonts w:hint="eastAsia" w:ascii="Tahoma" w:hAnsi="Tahoma" w:eastAsia="黑体" w:cs="黑体"/>
                <w:b w:val="0"/>
                <w:bCs w:val="0"/>
                <w:color w:val="auto"/>
                <w:kern w:val="0"/>
                <w:sz w:val="18"/>
                <w:szCs w:val="18"/>
                <w:highlight w:val="none"/>
                <w:lang w:eastAsia="zh-CN"/>
              </w:rPr>
              <w:t>省</w:t>
            </w:r>
            <w:r>
              <w:rPr>
                <w:rFonts w:hint="eastAsia" w:ascii="Tahoma" w:hAnsi="Tahoma" w:eastAsia="黑体" w:cs="黑体"/>
                <w:b w:val="0"/>
                <w:bCs w:val="0"/>
                <w:color w:val="auto"/>
                <w:kern w:val="0"/>
                <w:sz w:val="18"/>
                <w:szCs w:val="18"/>
                <w:highlight w:val="none"/>
                <w:u w:val="single" w:color="auto"/>
                <w:lang w:val="en-US" w:eastAsia="zh-CN"/>
              </w:rPr>
              <w:t xml:space="preserve"> X </w:t>
            </w:r>
            <w:r>
              <w:rPr>
                <w:rFonts w:hint="eastAsia" w:ascii="Tahoma" w:hAnsi="Tahoma" w:eastAsia="黑体" w:cs="黑体"/>
                <w:b w:val="0"/>
                <w:bCs w:val="0"/>
                <w:color w:val="auto"/>
                <w:kern w:val="0"/>
                <w:sz w:val="18"/>
                <w:szCs w:val="18"/>
                <w:highlight w:val="none"/>
                <w:u w:val="none" w:color="auto"/>
                <w:lang w:val="en-US" w:eastAsia="zh-CN"/>
              </w:rPr>
              <w:t>市</w:t>
            </w:r>
            <w:r>
              <w:rPr>
                <w:rFonts w:hint="eastAsia" w:ascii="Tahoma" w:hAnsi="Tahoma" w:eastAsia="黑体" w:cs="黑体"/>
                <w:b w:val="0"/>
                <w:bCs w:val="0"/>
                <w:color w:val="auto"/>
                <w:kern w:val="0"/>
                <w:sz w:val="18"/>
                <w:szCs w:val="18"/>
                <w:highlight w:val="none"/>
              </w:rPr>
              <w:t>）</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lang w:eastAsia="zh-CN"/>
              </w:rPr>
            </w:pPr>
            <w:r>
              <w:rPr>
                <w:rFonts w:hint="eastAsia" w:ascii="Tahoma" w:hAnsi="Tahoma" w:eastAsia="黑体" w:cs="黑体"/>
                <w:b w:val="0"/>
                <w:bCs w:val="0"/>
                <w:color w:val="auto"/>
                <w:kern w:val="0"/>
                <w:sz w:val="18"/>
                <w:szCs w:val="18"/>
                <w:highlight w:val="none"/>
                <w:lang w:eastAsia="zh-CN"/>
              </w:rPr>
              <w:t>合作协议期（起止时间）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r>
              <w:rPr>
                <w:rFonts w:hint="eastAsia" w:ascii="Tahoma" w:hAnsi="Tahoma" w:eastAsia="黑体" w:cs="黑体"/>
                <w:b w:val="0"/>
                <w:bCs w:val="0"/>
                <w:color w:val="auto"/>
                <w:kern w:val="0"/>
                <w:sz w:val="18"/>
                <w:szCs w:val="18"/>
                <w:highlight w:val="none"/>
                <w:lang w:val="en-US" w:eastAsia="zh-CN"/>
              </w:rPr>
              <w:t>X年X月—X年X月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bl>
    <w:p>
      <w:pPr>
        <w:widowControl/>
        <w:wordWrap w:val="0"/>
        <w:spacing w:line="240" w:lineRule="atLeast"/>
        <w:jc w:val="left"/>
        <w:rPr>
          <w:rFonts w:hint="eastAsia" w:ascii="Tahoma" w:hAnsi="Tahoma" w:eastAsia="黑体" w:cs="黑体"/>
          <w:b w:val="0"/>
          <w:bCs w:val="0"/>
          <w:color w:val="auto"/>
          <w:kern w:val="0"/>
          <w:sz w:val="18"/>
          <w:szCs w:val="18"/>
          <w:highlight w:val="none"/>
          <w:lang w:eastAsia="zh-CN"/>
        </w:rPr>
      </w:pPr>
      <w:r>
        <w:rPr>
          <w:rFonts w:hint="eastAsia" w:ascii="Tahoma" w:hAnsi="Tahoma" w:eastAsia="黑体" w:cs="黑体"/>
          <w:b w:val="0"/>
          <w:bCs w:val="0"/>
          <w:color w:val="auto"/>
          <w:kern w:val="0"/>
          <w:sz w:val="18"/>
          <w:szCs w:val="18"/>
          <w:highlight w:val="none"/>
          <w:lang w:eastAsia="zh-CN"/>
        </w:rPr>
        <w:t>填写说明：</w:t>
      </w:r>
    </w:p>
    <w:p>
      <w:pPr>
        <w:widowControl/>
        <w:numPr>
          <w:ilvl w:val="0"/>
          <w:numId w:val="1"/>
        </w:numPr>
        <w:wordWrap w:val="0"/>
        <w:spacing w:line="240" w:lineRule="atLeast"/>
        <w:jc w:val="left"/>
        <w:rPr>
          <w:rFonts w:hint="eastAsia" w:ascii="Tahoma" w:hAnsi="Tahoma" w:eastAsia="黑体" w:cs="黑体"/>
          <w:b w:val="0"/>
          <w:bCs w:val="0"/>
          <w:color w:val="auto"/>
          <w:kern w:val="0"/>
          <w:sz w:val="18"/>
          <w:szCs w:val="18"/>
          <w:highlight w:val="none"/>
          <w:lang w:eastAsia="zh-CN"/>
        </w:rPr>
      </w:pPr>
      <w:r>
        <w:rPr>
          <w:rFonts w:hint="eastAsia" w:ascii="Tahoma" w:hAnsi="Tahoma" w:eastAsia="黑体" w:cs="黑体"/>
          <w:b w:val="0"/>
          <w:bCs w:val="0"/>
          <w:color w:val="auto"/>
          <w:kern w:val="0"/>
          <w:sz w:val="18"/>
          <w:szCs w:val="18"/>
          <w:highlight w:val="none"/>
          <w:lang w:eastAsia="zh-CN"/>
        </w:rPr>
        <w:t>合作机构须填写合作单位全称；</w:t>
      </w:r>
    </w:p>
    <w:p>
      <w:pPr>
        <w:widowControl/>
        <w:numPr>
          <w:ilvl w:val="0"/>
          <w:numId w:val="1"/>
        </w:numPr>
        <w:wordWrap w:val="0"/>
        <w:spacing w:line="240" w:lineRule="atLeast"/>
        <w:jc w:val="left"/>
        <w:rPr>
          <w:rFonts w:hint="eastAsia" w:ascii="Tahoma" w:hAnsi="Tahoma" w:eastAsia="黑体" w:cs="黑体"/>
          <w:b/>
          <w:bCs/>
          <w:color w:val="auto"/>
          <w:kern w:val="0"/>
          <w:sz w:val="18"/>
          <w:szCs w:val="18"/>
          <w:highlight w:val="none"/>
          <w:lang w:eastAsia="zh-CN"/>
        </w:rPr>
      </w:pPr>
      <w:r>
        <w:rPr>
          <w:rFonts w:hint="eastAsia" w:ascii="Tahoma" w:hAnsi="Tahoma" w:eastAsia="黑体" w:cs="黑体"/>
          <w:b/>
          <w:bCs/>
          <w:color w:val="auto"/>
          <w:kern w:val="0"/>
          <w:sz w:val="18"/>
          <w:szCs w:val="18"/>
          <w:highlight w:val="none"/>
          <w:lang w:eastAsia="zh-CN"/>
        </w:rPr>
        <w:t>须提供产学研合作协议证明</w:t>
      </w:r>
    </w:p>
    <w:p>
      <w:pPr>
        <w:widowControl/>
        <w:wordWrap w:val="0"/>
        <w:spacing w:line="240" w:lineRule="atLeast"/>
        <w:jc w:val="left"/>
        <w:rPr>
          <w:rFonts w:hint="eastAsia" w:ascii="Tahoma" w:hAnsi="Tahoma" w:eastAsia="黑体" w:cs="黑体"/>
          <w:b w:val="0"/>
          <w:bCs w:val="0"/>
          <w:color w:val="auto"/>
          <w:kern w:val="0"/>
          <w:sz w:val="18"/>
          <w:szCs w:val="18"/>
          <w:highlight w:val="none"/>
          <w:lang w:eastAsia="zh-CN"/>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附表2：研究开发费用情况归集表(单位：万元)</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1"/>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研发经费情况</w:t>
            </w:r>
          </w:p>
        </w:tc>
        <w:tc>
          <w:tcPr>
            <w:tcW w:w="1390" w:type="dxa"/>
            <w:tcBorders>
              <w:top w:val="single" w:color="auto" w:sz="4" w:space="0"/>
              <w:left w:val="nil"/>
              <w:bottom w:val="single" w:color="auto" w:sz="4" w:space="0"/>
              <w:right w:val="single" w:color="auto" w:sz="4" w:space="0"/>
            </w:tcBorders>
            <w:shd w:val="clear" w:color="000000" w:fill="FFFFFF"/>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 企业内部的日常研发经费支出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xml:space="preserve">（1）人员人工费(包含各种补贴)           </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（2）原材料费</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（3）折旧费用与长期费用摊销</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（4）无形资产摊销</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（5）其他费用</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当年形成用于研发的固定资产支出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xml:space="preserve">    其中：仪器和设备</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 委托外单位开展研发的经费支出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（1）对境内研究机构支出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（2）对境内高等学校支出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（3）对境内企业支出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（4）对境外支出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 此表各项内容应与企业向统计部门报送的“规模以上工业法人单位研发活动及相关情况”（107-2表，国统字[2015]95号）一致。若不一致，应加以说明。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技术中心所在企业的分公司、子公司、控股公司合并报表，参股企业不得列入。</w:t>
      </w: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附表3：</w:t>
      </w:r>
      <w:r>
        <w:rPr>
          <w:rFonts w:hint="eastAsia" w:ascii="Tahoma" w:hAnsi="Tahoma" w:eastAsia="黑体" w:cs="黑体"/>
          <w:b w:val="0"/>
          <w:bCs w:val="0"/>
          <w:color w:val="auto"/>
          <w:kern w:val="0"/>
          <w:sz w:val="18"/>
          <w:szCs w:val="18"/>
          <w:highlight w:val="none"/>
        </w:rPr>
        <w:t>技术中心高级</w:t>
      </w:r>
      <w:r>
        <w:rPr>
          <w:rFonts w:hint="eastAsia" w:ascii="Tahoma" w:hAnsi="Tahoma" w:eastAsia="黑体" w:cs="黑体"/>
          <w:b w:val="0"/>
          <w:bCs w:val="0"/>
          <w:color w:val="auto"/>
          <w:kern w:val="0"/>
          <w:sz w:val="18"/>
          <w:szCs w:val="18"/>
          <w:highlight w:val="none"/>
          <w:lang w:eastAsia="zh-CN"/>
        </w:rPr>
        <w:t>、中级职称</w:t>
      </w:r>
      <w:r>
        <w:rPr>
          <w:rFonts w:hint="eastAsia" w:ascii="Tahoma" w:hAnsi="Tahoma" w:eastAsia="黑体" w:cs="黑体"/>
          <w:b w:val="0"/>
          <w:bCs w:val="0"/>
          <w:color w:val="auto"/>
          <w:kern w:val="0"/>
          <w:sz w:val="18"/>
          <w:szCs w:val="18"/>
          <w:highlight w:val="none"/>
        </w:rPr>
        <w:t>和博士</w:t>
      </w:r>
      <w:r>
        <w:rPr>
          <w:rFonts w:hint="eastAsia" w:ascii="Tahoma" w:hAnsi="Tahoma" w:eastAsia="黑体" w:cs="黑体"/>
          <w:b w:val="0"/>
          <w:bCs w:val="0"/>
          <w:color w:val="auto"/>
          <w:kern w:val="0"/>
          <w:sz w:val="18"/>
          <w:szCs w:val="18"/>
          <w:highlight w:val="none"/>
          <w:lang w:eastAsia="zh-CN"/>
        </w:rPr>
        <w:t>人员</w:t>
      </w:r>
      <w:r>
        <w:rPr>
          <w:rFonts w:hint="eastAsia" w:ascii="Tahoma" w:hAnsi="Tahoma" w:eastAsia="黑体" w:cs="黑体"/>
          <w:b w:val="0"/>
          <w:bCs w:val="0"/>
          <w:color w:val="auto"/>
          <w:kern w:val="0"/>
          <w:sz w:val="18"/>
          <w:szCs w:val="18"/>
          <w:highlight w:val="none"/>
        </w:rPr>
        <w:t>信息表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940"/>
        <w:gridCol w:w="902"/>
        <w:gridCol w:w="1332"/>
        <w:gridCol w:w="852"/>
        <w:gridCol w:w="1234"/>
        <w:gridCol w:w="851"/>
        <w:gridCol w:w="899"/>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序号</w:t>
            </w:r>
          </w:p>
        </w:tc>
        <w:tc>
          <w:tcPr>
            <w:tcW w:w="9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姓名</w:t>
            </w:r>
          </w:p>
        </w:tc>
        <w:tc>
          <w:tcPr>
            <w:tcW w:w="90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出生年月</w:t>
            </w:r>
          </w:p>
        </w:tc>
        <w:tc>
          <w:tcPr>
            <w:tcW w:w="133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所在部门</w:t>
            </w:r>
          </w:p>
        </w:tc>
        <w:tc>
          <w:tcPr>
            <w:tcW w:w="85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职称职务</w:t>
            </w:r>
          </w:p>
        </w:tc>
        <w:tc>
          <w:tcPr>
            <w:tcW w:w="123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技术领域</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学历</w:t>
            </w:r>
          </w:p>
        </w:tc>
        <w:tc>
          <w:tcPr>
            <w:tcW w:w="89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专家类型</w:t>
            </w:r>
          </w:p>
        </w:tc>
        <w:tc>
          <w:tcPr>
            <w:tcW w:w="132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 “出生年月”为6位编码，其中前4位为年份，后2位为月份（1月至9月必须前补0）。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“所在部门”指企业技术中心下属部门或分支机构名称。</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 “专家类型”应按相应的分类代码填写，具体的分类及代码是：1. 国家有突出贡献的专家；2. 国家专项津贴获得者；3. 省部有突出贡献的专家；4. 省部专项津贴获得者；5. 计划单列市有突出贡献的专家；6. 计划单列市专项津贴获得者；7. 博士；8. 在站博士后；9. 其他类型专家（需具体说明）。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4.联系电话应为专家本人常用电话，以便于评价组与专家联系核实。</w:t>
      </w:r>
    </w:p>
    <w:p>
      <w:pPr>
        <w:widowControl/>
        <w:wordWrap w:val="0"/>
        <w:spacing w:line="240" w:lineRule="atLeast"/>
        <w:jc w:val="left"/>
        <w:rPr>
          <w:rFonts w:hint="eastAsia" w:ascii="Tahoma" w:hAnsi="Tahoma" w:eastAsia="黑体" w:cs="黑体"/>
          <w:b w:val="0"/>
          <w:bCs w:val="0"/>
          <w:color w:val="auto"/>
          <w:kern w:val="0"/>
          <w:sz w:val="18"/>
          <w:szCs w:val="18"/>
          <w:highlight w:val="none"/>
          <w:lang w:val="en-US" w:eastAsia="zh-CN"/>
        </w:rPr>
      </w:pPr>
      <w:r>
        <w:rPr>
          <w:rFonts w:hint="eastAsia" w:ascii="Tahoma" w:hAnsi="Tahoma" w:eastAsia="黑体" w:cs="黑体"/>
          <w:b w:val="0"/>
          <w:bCs w:val="0"/>
          <w:color w:val="auto"/>
          <w:kern w:val="0"/>
          <w:sz w:val="18"/>
          <w:szCs w:val="18"/>
          <w:highlight w:val="none"/>
          <w:lang w:val="en-US" w:eastAsia="zh-CN"/>
        </w:rPr>
        <w:t>5.此表人员为企业在职员工，不含外聘人员，</w:t>
      </w:r>
      <w:r>
        <w:rPr>
          <w:rFonts w:hint="eastAsia" w:ascii="Tahoma" w:hAnsi="Tahoma" w:eastAsia="黑体" w:cs="黑体"/>
          <w:b/>
          <w:bCs/>
          <w:color w:val="auto"/>
          <w:kern w:val="0"/>
          <w:sz w:val="18"/>
          <w:szCs w:val="18"/>
          <w:highlight w:val="none"/>
          <w:lang w:val="en-US" w:eastAsia="zh-CN"/>
        </w:rPr>
        <w:t>须附相关人员高级、中级职称证书、博士学历证书、专家证明。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附表4：技术中心外部专家信息表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080"/>
        <w:gridCol w:w="880"/>
        <w:gridCol w:w="1281"/>
        <w:gridCol w:w="850"/>
        <w:gridCol w:w="1262"/>
        <w:gridCol w:w="851"/>
        <w:gridCol w:w="1275"/>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序号</w:t>
            </w:r>
          </w:p>
        </w:tc>
        <w:tc>
          <w:tcPr>
            <w:tcW w:w="10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姓名</w:t>
            </w:r>
          </w:p>
        </w:tc>
        <w:tc>
          <w:tcPr>
            <w:tcW w:w="8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出生年月</w:t>
            </w:r>
          </w:p>
        </w:tc>
        <w:tc>
          <w:tcPr>
            <w:tcW w:w="128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工作单位</w:t>
            </w:r>
          </w:p>
        </w:tc>
        <w:tc>
          <w:tcPr>
            <w:tcW w:w="85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职称职务</w:t>
            </w:r>
          </w:p>
        </w:tc>
        <w:tc>
          <w:tcPr>
            <w:tcW w:w="126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技术领域</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学历</w:t>
            </w:r>
          </w:p>
        </w:tc>
        <w:tc>
          <w:tcPr>
            <w:tcW w:w="127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工作时间（人月）</w:t>
            </w:r>
          </w:p>
        </w:tc>
        <w:tc>
          <w:tcPr>
            <w:tcW w:w="14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04" w:type="dxa"/>
            <w:gridSpan w:val="7"/>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外部专家来企业工作时间合计（人月）</w:t>
            </w:r>
          </w:p>
        </w:tc>
        <w:tc>
          <w:tcPr>
            <w:tcW w:w="2693" w:type="dxa"/>
            <w:gridSpan w:val="2"/>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 “出生年月”为6位编码，其中前4位为年份，后2位为月份（1月至9月必须前补0）。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“工作单位”指外部专家所属原工作单位名称。</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 “工作时间”指外部专家在技术中心开展技术创新相关研究咨询工作的时间合计，最小统计单位为“0.5人月”。</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4. 联系电话应为专家本人常用电话，以便于评价组与专家联系核实。</w:t>
      </w:r>
    </w:p>
    <w:p>
      <w:pPr>
        <w:widowControl/>
        <w:wordWrap w:val="0"/>
        <w:spacing w:line="240" w:lineRule="atLeast"/>
        <w:jc w:val="left"/>
        <w:rPr>
          <w:rFonts w:hint="eastAsia" w:ascii="Tahoma" w:hAnsi="Tahoma" w:eastAsia="黑体" w:cs="黑体"/>
          <w:b/>
          <w:bCs/>
          <w:color w:val="auto"/>
          <w:kern w:val="0"/>
          <w:sz w:val="18"/>
          <w:szCs w:val="18"/>
          <w:highlight w:val="none"/>
          <w:lang w:val="en-US" w:eastAsia="zh-CN"/>
        </w:rPr>
      </w:pPr>
      <w:r>
        <w:rPr>
          <w:rFonts w:hint="eastAsia" w:ascii="Tahoma" w:hAnsi="Tahoma" w:eastAsia="黑体" w:cs="黑体"/>
          <w:b/>
          <w:bCs/>
          <w:color w:val="auto"/>
          <w:kern w:val="0"/>
          <w:sz w:val="18"/>
          <w:szCs w:val="18"/>
          <w:highlight w:val="none"/>
          <w:lang w:val="en-US" w:eastAsia="zh-CN"/>
        </w:rPr>
        <w:t>5.须附外部专家聘用证明及专家职称证书证明材料。</w:t>
      </w: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附表5：企业全部研发项目信息表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1575"/>
        <w:gridCol w:w="845"/>
        <w:gridCol w:w="992"/>
        <w:gridCol w:w="1276"/>
        <w:gridCol w:w="850"/>
        <w:gridCol w:w="851"/>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序号</w:t>
            </w:r>
          </w:p>
        </w:tc>
        <w:tc>
          <w:tcPr>
            <w:tcW w:w="157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项目名称</w:t>
            </w:r>
          </w:p>
        </w:tc>
        <w:tc>
          <w:tcPr>
            <w:tcW w:w="84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项目来源</w:t>
            </w:r>
          </w:p>
        </w:tc>
        <w:tc>
          <w:tcPr>
            <w:tcW w:w="99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项目合作形式</w:t>
            </w:r>
          </w:p>
        </w:tc>
        <w:tc>
          <w:tcPr>
            <w:tcW w:w="127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项目技术经济目标</w:t>
            </w:r>
          </w:p>
        </w:tc>
        <w:tc>
          <w:tcPr>
            <w:tcW w:w="85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起始时间</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完成时间</w:t>
            </w:r>
          </w:p>
        </w:tc>
        <w:tc>
          <w:tcPr>
            <w:tcW w:w="167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项目经费内部支出（万元）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  此表各项内容应与企业向统计部门报送的“规模以上工业法人单位研发项目情况”（107-1表，国统字[2015]95号）一致，若不一致，应加以说明。所有项目请按照项目“起始时间”依次排列。</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“项目来源”按相应的分类填写代码，具体的分类及代码是：1.国家科技项目；2.地方科技项目；3.其他企业委托研发项目；4.本企业自选研发项目；5.来自境外的研发项目；6.其他研发项目。</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 “项目合作形式”按重要程度选择最主要的项目合作形式并按相应的代码填写，具体的分类与代码是：1.与境外机构合作；2.与境内高校合作；3.与境内独立研究机构合作；4.与境内注册的外商独资企业合作；5.与境内注册的其他企业合作；6.独立研究；7.其他。</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4.“ 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5. “起始时间”和“完成时间”为6位编码，其中前4位为年份，后2位为月份（1月至9月必须前补0）。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6. “项目经费内部支出”是指该项目在报告年度的经费支出；跨年项目按报告年度实际支出填写。</w:t>
      </w:r>
    </w:p>
    <w:p>
      <w:pPr>
        <w:widowControl/>
        <w:wordWrap w:val="0"/>
        <w:spacing w:line="240" w:lineRule="atLeast"/>
        <w:jc w:val="left"/>
        <w:rPr>
          <w:rFonts w:hint="eastAsia" w:ascii="Tahoma" w:hAnsi="Tahoma" w:eastAsia="黑体" w:cs="黑体"/>
          <w:b/>
          <w:bCs/>
          <w:color w:val="auto"/>
          <w:kern w:val="0"/>
          <w:sz w:val="18"/>
          <w:szCs w:val="18"/>
          <w:highlight w:val="none"/>
          <w:lang w:val="en-US" w:eastAsia="zh-CN"/>
        </w:rPr>
      </w:pPr>
      <w:r>
        <w:rPr>
          <w:rFonts w:hint="eastAsia" w:ascii="Tahoma" w:hAnsi="Tahoma" w:eastAsia="黑体" w:cs="黑体"/>
          <w:b/>
          <w:bCs/>
          <w:color w:val="auto"/>
          <w:kern w:val="0"/>
          <w:sz w:val="18"/>
          <w:szCs w:val="18"/>
          <w:highlight w:val="none"/>
          <w:lang w:val="en-US" w:eastAsia="zh-CN"/>
        </w:rPr>
        <w:t>7.须附项目立项证明材料。</w:t>
      </w: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附表6：企业有效专利信息表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2279"/>
        <w:gridCol w:w="1174"/>
        <w:gridCol w:w="1379"/>
        <w:gridCol w:w="1088"/>
        <w:gridCol w:w="964"/>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序号</w:t>
            </w:r>
          </w:p>
        </w:tc>
        <w:tc>
          <w:tcPr>
            <w:tcW w:w="227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专利名称</w:t>
            </w:r>
          </w:p>
        </w:tc>
        <w:tc>
          <w:tcPr>
            <w:tcW w:w="117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lang w:eastAsia="zh-CN"/>
              </w:rPr>
            </w:pPr>
            <w:r>
              <w:rPr>
                <w:rFonts w:hint="eastAsia" w:ascii="Tahoma" w:hAnsi="Tahoma" w:eastAsia="黑体" w:cs="黑体"/>
                <w:b w:val="0"/>
                <w:bCs w:val="0"/>
                <w:color w:val="auto"/>
                <w:kern w:val="0"/>
                <w:sz w:val="18"/>
                <w:szCs w:val="18"/>
                <w:highlight w:val="none"/>
                <w:lang w:eastAsia="zh-CN"/>
              </w:rPr>
              <w:t>专利类型</w:t>
            </w:r>
          </w:p>
        </w:tc>
        <w:tc>
          <w:tcPr>
            <w:tcW w:w="137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授权国别</w:t>
            </w:r>
          </w:p>
        </w:tc>
        <w:tc>
          <w:tcPr>
            <w:tcW w:w="108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专利号</w:t>
            </w:r>
          </w:p>
        </w:tc>
        <w:tc>
          <w:tcPr>
            <w:tcW w:w="96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专利权人</w:t>
            </w:r>
          </w:p>
        </w:tc>
        <w:tc>
          <w:tcPr>
            <w:tcW w:w="96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授权公告日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xml:space="preserve">1. </w:t>
      </w:r>
      <w:r>
        <w:rPr>
          <w:rFonts w:hint="eastAsia" w:ascii="Tahoma" w:hAnsi="Tahoma" w:eastAsia="黑体" w:cs="黑体"/>
          <w:b w:val="0"/>
          <w:bCs w:val="0"/>
          <w:color w:val="auto"/>
          <w:kern w:val="0"/>
          <w:sz w:val="18"/>
          <w:szCs w:val="18"/>
          <w:highlight w:val="none"/>
          <w:lang w:eastAsia="zh-CN"/>
        </w:rPr>
        <w:t>专利类型为：发明专利、实用新型专利、软件著作权</w:t>
      </w:r>
      <w:r>
        <w:rPr>
          <w:rFonts w:hint="eastAsia" w:ascii="Tahoma" w:hAnsi="Tahoma" w:eastAsia="黑体" w:cs="黑体"/>
          <w:b w:val="0"/>
          <w:bCs w:val="0"/>
          <w:color w:val="auto"/>
          <w:kern w:val="0"/>
          <w:sz w:val="18"/>
          <w:szCs w:val="18"/>
          <w:highlight w:val="none"/>
        </w:rPr>
        <w:t>。</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企业拥有的有效专利或软件著作权需提供证书复印件</w:t>
      </w:r>
      <w:r>
        <w:rPr>
          <w:rFonts w:hint="eastAsia" w:ascii="Tahoma" w:hAnsi="Tahoma" w:eastAsia="黑体" w:cs="黑体"/>
          <w:b w:val="0"/>
          <w:bCs w:val="0"/>
          <w:color w:val="auto"/>
          <w:kern w:val="0"/>
          <w:sz w:val="18"/>
          <w:szCs w:val="18"/>
          <w:highlight w:val="none"/>
          <w:lang w:eastAsia="zh-CN"/>
        </w:rPr>
        <w:t>，</w:t>
      </w:r>
      <w:r>
        <w:rPr>
          <w:rFonts w:hint="eastAsia" w:ascii="Tahoma" w:hAnsi="Tahoma" w:eastAsia="黑体" w:cs="黑体"/>
          <w:b w:val="0"/>
          <w:bCs w:val="0"/>
          <w:color w:val="auto"/>
          <w:kern w:val="0"/>
          <w:sz w:val="18"/>
          <w:szCs w:val="18"/>
          <w:highlight w:val="none"/>
        </w:rPr>
        <w:t>顺序</w:t>
      </w:r>
      <w:r>
        <w:rPr>
          <w:rFonts w:hint="eastAsia" w:ascii="Tahoma" w:hAnsi="Tahoma" w:eastAsia="黑体" w:cs="黑体"/>
          <w:b w:val="0"/>
          <w:bCs w:val="0"/>
          <w:color w:val="auto"/>
          <w:kern w:val="0"/>
          <w:sz w:val="18"/>
          <w:szCs w:val="18"/>
          <w:highlight w:val="none"/>
          <w:lang w:eastAsia="zh-CN"/>
        </w:rPr>
        <w:t>按照</w:t>
      </w:r>
      <w:r>
        <w:rPr>
          <w:rFonts w:hint="eastAsia" w:ascii="Tahoma" w:hAnsi="Tahoma" w:eastAsia="黑体" w:cs="黑体"/>
          <w:b w:val="0"/>
          <w:bCs w:val="0"/>
          <w:color w:val="auto"/>
          <w:kern w:val="0"/>
          <w:sz w:val="18"/>
          <w:szCs w:val="18"/>
          <w:highlight w:val="none"/>
        </w:rPr>
        <w:t>所填列专利信息排列。</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 该表所填写信息需与</w:t>
      </w:r>
      <w:r>
        <w:rPr>
          <w:rFonts w:hint="eastAsia" w:ascii="Tahoma" w:hAnsi="Tahoma" w:eastAsia="黑体" w:cs="黑体"/>
          <w:b w:val="0"/>
          <w:bCs w:val="0"/>
          <w:color w:val="auto"/>
          <w:kern w:val="0"/>
          <w:sz w:val="18"/>
          <w:szCs w:val="18"/>
          <w:highlight w:val="none"/>
          <w:lang w:eastAsia="zh-CN"/>
        </w:rPr>
        <w:t>证书</w:t>
      </w:r>
      <w:r>
        <w:rPr>
          <w:rFonts w:hint="eastAsia" w:ascii="Tahoma" w:hAnsi="Tahoma" w:eastAsia="黑体" w:cs="黑体"/>
          <w:b w:val="0"/>
          <w:bCs w:val="0"/>
          <w:color w:val="auto"/>
          <w:kern w:val="0"/>
          <w:sz w:val="18"/>
          <w:szCs w:val="18"/>
          <w:highlight w:val="none"/>
        </w:rPr>
        <w:t>内容一致。</w:t>
      </w:r>
    </w:p>
    <w:p>
      <w:pPr>
        <w:widowControl/>
        <w:wordWrap w:val="0"/>
        <w:spacing w:line="240" w:lineRule="atLeast"/>
        <w:jc w:val="left"/>
        <w:rPr>
          <w:rFonts w:hint="eastAsia" w:ascii="Tahoma" w:hAnsi="Tahoma" w:eastAsia="黑体" w:cs="黑体"/>
          <w:b w:val="0"/>
          <w:bCs w:val="0"/>
          <w:color w:val="auto"/>
          <w:kern w:val="0"/>
          <w:sz w:val="18"/>
          <w:szCs w:val="18"/>
          <w:highlight w:val="none"/>
          <w:lang w:val="en-US" w:eastAsia="zh-CN"/>
        </w:rPr>
      </w:pPr>
      <w:r>
        <w:rPr>
          <w:rFonts w:hint="eastAsia" w:ascii="Tahoma" w:hAnsi="Tahoma" w:eastAsia="黑体" w:cs="黑体"/>
          <w:b w:val="0"/>
          <w:bCs w:val="0"/>
          <w:color w:val="auto"/>
          <w:kern w:val="0"/>
          <w:sz w:val="18"/>
          <w:szCs w:val="18"/>
          <w:highlight w:val="none"/>
        </w:rPr>
        <w:t>4. “专利权人”应为技术中心所在企业或其下属企业。</w:t>
      </w: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附表7：企业当年被受理的专利申请信息表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32"/>
        <w:gridCol w:w="1212"/>
        <w:gridCol w:w="1276"/>
        <w:gridCol w:w="1472"/>
        <w:gridCol w:w="122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序号</w:t>
            </w:r>
          </w:p>
        </w:tc>
        <w:tc>
          <w:tcPr>
            <w:tcW w:w="233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专利名称</w:t>
            </w:r>
          </w:p>
        </w:tc>
        <w:tc>
          <w:tcPr>
            <w:tcW w:w="121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专利类型</w:t>
            </w:r>
          </w:p>
        </w:tc>
        <w:tc>
          <w:tcPr>
            <w:tcW w:w="1276"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申请国别</w:t>
            </w:r>
          </w:p>
        </w:tc>
        <w:tc>
          <w:tcPr>
            <w:tcW w:w="147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申请号</w:t>
            </w:r>
          </w:p>
        </w:tc>
        <w:tc>
          <w:tcPr>
            <w:tcW w:w="122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申请日期</w:t>
            </w:r>
          </w:p>
        </w:tc>
        <w:tc>
          <w:tcPr>
            <w:tcW w:w="113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w:t>
            </w:r>
          </w:p>
        </w:tc>
        <w:tc>
          <w:tcPr>
            <w:tcW w:w="233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w:t>
            </w:r>
          </w:p>
        </w:tc>
        <w:tc>
          <w:tcPr>
            <w:tcW w:w="233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w:t>
            </w:r>
          </w:p>
        </w:tc>
        <w:tc>
          <w:tcPr>
            <w:tcW w:w="233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 该表所填写信息应与《专利申请受理通知书》内容一致。</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报告年度之外申请受理的专利不得列入。</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xml:space="preserve">3. 专利类型应按相应的分类填写，具体的分类是：1. 发明；2. 实用新型；3. </w:t>
      </w:r>
      <w:r>
        <w:rPr>
          <w:rFonts w:hint="eastAsia" w:ascii="Tahoma" w:hAnsi="Tahoma" w:eastAsia="黑体" w:cs="黑体"/>
          <w:b w:val="0"/>
          <w:bCs w:val="0"/>
          <w:color w:val="auto"/>
          <w:kern w:val="0"/>
          <w:sz w:val="18"/>
          <w:szCs w:val="18"/>
          <w:highlight w:val="none"/>
          <w:lang w:eastAsia="zh-CN"/>
        </w:rPr>
        <w:t>著作权</w:t>
      </w:r>
      <w:r>
        <w:rPr>
          <w:rFonts w:hint="eastAsia" w:ascii="Tahoma" w:hAnsi="Tahoma" w:eastAsia="黑体" w:cs="黑体"/>
          <w:b w:val="0"/>
          <w:bCs w:val="0"/>
          <w:color w:val="auto"/>
          <w:kern w:val="0"/>
          <w:sz w:val="18"/>
          <w:szCs w:val="18"/>
          <w:highlight w:val="none"/>
        </w:rPr>
        <w:t>，并按照三种类型依次排列。</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4. 申请日期为8位编码，其中前4位为年份，5-6位为月份（1月至9月必须前补0），后2位为日期（1日至9日必须前补0）。</w:t>
      </w:r>
    </w:p>
    <w:p>
      <w:pPr>
        <w:widowControl/>
        <w:wordWrap w:val="0"/>
        <w:spacing w:line="240" w:lineRule="atLeast"/>
        <w:jc w:val="left"/>
        <w:rPr>
          <w:rFonts w:hint="eastAsia" w:ascii="Tahoma" w:hAnsi="Tahoma" w:eastAsia="黑体" w:cs="黑体"/>
          <w:b/>
          <w:bCs/>
          <w:color w:val="auto"/>
          <w:kern w:val="0"/>
          <w:sz w:val="18"/>
          <w:szCs w:val="18"/>
          <w:highlight w:val="none"/>
          <w:lang w:val="en-US" w:eastAsia="zh-CN"/>
        </w:rPr>
      </w:pPr>
      <w:r>
        <w:rPr>
          <w:rFonts w:hint="eastAsia" w:ascii="Tahoma" w:hAnsi="Tahoma" w:eastAsia="黑体" w:cs="黑体"/>
          <w:b/>
          <w:bCs/>
          <w:color w:val="auto"/>
          <w:kern w:val="0"/>
          <w:sz w:val="18"/>
          <w:szCs w:val="18"/>
          <w:highlight w:val="none"/>
          <w:lang w:val="en-US" w:eastAsia="zh-CN"/>
        </w:rPr>
        <w:t>5.须附当年受理通知书或授权证书复印件</w:t>
      </w: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附表8：最近三年主持和参加制定的标准信息表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2696"/>
        <w:gridCol w:w="1321"/>
        <w:gridCol w:w="1514"/>
        <w:gridCol w:w="1026"/>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序号</w:t>
            </w:r>
          </w:p>
        </w:tc>
        <w:tc>
          <w:tcPr>
            <w:tcW w:w="269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名称</w:t>
            </w:r>
          </w:p>
        </w:tc>
        <w:tc>
          <w:tcPr>
            <w:tcW w:w="132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标准类型</w:t>
            </w:r>
          </w:p>
        </w:tc>
        <w:tc>
          <w:tcPr>
            <w:tcW w:w="151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标准号</w:t>
            </w:r>
          </w:p>
        </w:tc>
        <w:tc>
          <w:tcPr>
            <w:tcW w:w="102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主持或参加</w:t>
            </w:r>
          </w:p>
        </w:tc>
        <w:tc>
          <w:tcPr>
            <w:tcW w:w="142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颁布日期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 最近三年指报告年度</w:t>
      </w:r>
      <w:r>
        <w:rPr>
          <w:rFonts w:hint="eastAsia" w:ascii="Tahoma" w:hAnsi="Tahoma" w:eastAsia="黑体" w:cs="黑体"/>
          <w:b w:val="0"/>
          <w:bCs w:val="0"/>
          <w:color w:val="auto"/>
          <w:kern w:val="0"/>
          <w:sz w:val="18"/>
          <w:szCs w:val="18"/>
          <w:highlight w:val="none"/>
          <w:lang w:eastAsia="zh-CN"/>
        </w:rPr>
        <w:t>及</w:t>
      </w:r>
      <w:r>
        <w:rPr>
          <w:rFonts w:hint="eastAsia" w:ascii="Tahoma" w:hAnsi="Tahoma" w:eastAsia="黑体" w:cs="黑体"/>
          <w:b w:val="0"/>
          <w:bCs w:val="0"/>
          <w:color w:val="auto"/>
          <w:kern w:val="0"/>
          <w:sz w:val="18"/>
          <w:szCs w:val="18"/>
          <w:highlight w:val="none"/>
        </w:rPr>
        <w:t>报告年度前</w:t>
      </w:r>
      <w:r>
        <w:rPr>
          <w:rFonts w:hint="eastAsia" w:ascii="Tahoma" w:hAnsi="Tahoma" w:eastAsia="黑体" w:cs="黑体"/>
          <w:b w:val="0"/>
          <w:bCs w:val="0"/>
          <w:color w:val="auto"/>
          <w:kern w:val="0"/>
          <w:sz w:val="18"/>
          <w:szCs w:val="18"/>
          <w:highlight w:val="none"/>
          <w:lang w:val="en-US" w:eastAsia="zh-CN"/>
        </w:rPr>
        <w:t>2</w:t>
      </w:r>
      <w:r>
        <w:rPr>
          <w:rFonts w:hint="eastAsia" w:ascii="Tahoma" w:hAnsi="Tahoma" w:eastAsia="黑体" w:cs="黑体"/>
          <w:b w:val="0"/>
          <w:bCs w:val="0"/>
          <w:color w:val="auto"/>
          <w:kern w:val="0"/>
          <w:sz w:val="18"/>
          <w:szCs w:val="18"/>
          <w:highlight w:val="none"/>
        </w:rPr>
        <w:t>年。</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所填标准应为现行有效标准。</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 标准类型应按相应的分类填写，具体的分类是：1. 国际；2. 国家；3. 行业；4.地方；5.企业。</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4. 颁布日期为8位编码，其中前4位为年份，5-6位为月份（1月至9月必须前补0），后2位为日期（1日至9日必须前补0）。</w:t>
      </w:r>
    </w:p>
    <w:p>
      <w:pPr>
        <w:widowControl/>
        <w:wordWrap w:val="0"/>
        <w:spacing w:line="240" w:lineRule="atLeast"/>
        <w:jc w:val="left"/>
        <w:rPr>
          <w:rFonts w:hint="eastAsia" w:ascii="Tahoma" w:hAnsi="Tahoma" w:eastAsia="黑体" w:cs="黑体"/>
          <w:b/>
          <w:bCs/>
          <w:color w:val="auto"/>
          <w:kern w:val="0"/>
          <w:sz w:val="18"/>
          <w:szCs w:val="18"/>
          <w:highlight w:val="none"/>
          <w:lang w:val="en-US" w:eastAsia="zh-CN"/>
        </w:rPr>
      </w:pPr>
      <w:r>
        <w:rPr>
          <w:rFonts w:hint="eastAsia" w:ascii="Tahoma" w:hAnsi="Tahoma" w:eastAsia="黑体" w:cs="黑体"/>
          <w:b/>
          <w:bCs/>
          <w:color w:val="auto"/>
          <w:kern w:val="0"/>
          <w:sz w:val="18"/>
          <w:szCs w:val="18"/>
          <w:highlight w:val="none"/>
          <w:lang w:val="en-US" w:eastAsia="zh-CN"/>
        </w:rPr>
        <w:t>5.须附主持或参与制定标准的证明材料</w:t>
      </w: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附表9：国家级、省级研发平台信息表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2786"/>
        <w:gridCol w:w="940"/>
        <w:gridCol w:w="1480"/>
        <w:gridCol w:w="1220"/>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序号</w:t>
            </w:r>
          </w:p>
        </w:tc>
        <w:tc>
          <w:tcPr>
            <w:tcW w:w="278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名称</w:t>
            </w:r>
          </w:p>
        </w:tc>
        <w:tc>
          <w:tcPr>
            <w:tcW w:w="9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级别</w:t>
            </w:r>
          </w:p>
        </w:tc>
        <w:tc>
          <w:tcPr>
            <w:tcW w:w="14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主管部门</w:t>
            </w:r>
          </w:p>
        </w:tc>
        <w:tc>
          <w:tcPr>
            <w:tcW w:w="122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平台类型</w:t>
            </w:r>
          </w:p>
        </w:tc>
        <w:tc>
          <w:tcPr>
            <w:tcW w:w="179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批复文号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 技术中心所在企业或其下属企业需为研发平台的依托法人单位，企业作为参建单位的不得列入。</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“名称”、“批复文号”应与有关政府部门批复文件一致。</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 “级别”应按相应的分类填写，具体的分类是：</w:t>
      </w:r>
      <w:r>
        <w:rPr>
          <w:rFonts w:hint="eastAsia" w:ascii="Tahoma" w:hAnsi="Tahoma" w:eastAsia="黑体" w:cs="黑体"/>
          <w:b w:val="0"/>
          <w:bCs w:val="0"/>
          <w:color w:val="auto"/>
          <w:kern w:val="0"/>
          <w:sz w:val="18"/>
          <w:szCs w:val="18"/>
          <w:highlight w:val="none"/>
          <w:lang w:eastAsia="zh-CN"/>
        </w:rPr>
        <w:t>①</w:t>
      </w:r>
      <w:r>
        <w:rPr>
          <w:rFonts w:hint="eastAsia" w:ascii="Tahoma" w:hAnsi="Tahoma" w:eastAsia="黑体" w:cs="黑体"/>
          <w:b w:val="0"/>
          <w:bCs w:val="0"/>
          <w:color w:val="auto"/>
          <w:kern w:val="0"/>
          <w:sz w:val="18"/>
          <w:szCs w:val="18"/>
          <w:highlight w:val="none"/>
        </w:rPr>
        <w:t>国家级；</w:t>
      </w:r>
      <w:r>
        <w:rPr>
          <w:rFonts w:hint="eastAsia" w:ascii="Tahoma" w:hAnsi="Tahoma" w:eastAsia="黑体" w:cs="黑体"/>
          <w:b w:val="0"/>
          <w:bCs w:val="0"/>
          <w:color w:val="auto"/>
          <w:kern w:val="0"/>
          <w:sz w:val="18"/>
          <w:szCs w:val="18"/>
          <w:highlight w:val="none"/>
          <w:lang w:eastAsia="zh-CN"/>
        </w:rPr>
        <w:t>②</w:t>
      </w:r>
      <w:r>
        <w:rPr>
          <w:rFonts w:hint="eastAsia" w:ascii="Tahoma" w:hAnsi="Tahoma" w:eastAsia="黑体" w:cs="黑体"/>
          <w:b w:val="0"/>
          <w:bCs w:val="0"/>
          <w:color w:val="auto"/>
          <w:kern w:val="0"/>
          <w:sz w:val="18"/>
          <w:szCs w:val="18"/>
          <w:highlight w:val="none"/>
        </w:rPr>
        <w:t xml:space="preserve"> 省（区、市）级。</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4. “主管部门”填写平台的国家（或省、区、市）主管政府部门名称。</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5. 平台类型应按相应的分类填写，具体的分类是：</w:t>
      </w:r>
      <w:r>
        <w:rPr>
          <w:rFonts w:hint="eastAsia" w:ascii="Tahoma" w:hAnsi="Tahoma" w:eastAsia="黑体" w:cs="黑体"/>
          <w:b w:val="0"/>
          <w:bCs w:val="0"/>
          <w:color w:val="auto"/>
          <w:kern w:val="0"/>
          <w:sz w:val="18"/>
          <w:szCs w:val="18"/>
          <w:highlight w:val="none"/>
          <w:lang w:eastAsia="zh-CN"/>
        </w:rPr>
        <w:t>①</w:t>
      </w:r>
      <w:r>
        <w:rPr>
          <w:rFonts w:hint="eastAsia" w:ascii="Tahoma" w:hAnsi="Tahoma" w:eastAsia="黑体" w:cs="黑体"/>
          <w:b w:val="0"/>
          <w:bCs w:val="0"/>
          <w:color w:val="auto"/>
          <w:kern w:val="0"/>
          <w:sz w:val="18"/>
          <w:szCs w:val="18"/>
          <w:highlight w:val="none"/>
        </w:rPr>
        <w:t>工程实验室；</w:t>
      </w:r>
      <w:r>
        <w:rPr>
          <w:rFonts w:hint="eastAsia" w:ascii="Tahoma" w:hAnsi="Tahoma" w:eastAsia="黑体" w:cs="黑体"/>
          <w:b w:val="0"/>
          <w:bCs w:val="0"/>
          <w:color w:val="auto"/>
          <w:kern w:val="0"/>
          <w:sz w:val="18"/>
          <w:szCs w:val="18"/>
          <w:highlight w:val="none"/>
          <w:lang w:eastAsia="zh-CN"/>
        </w:rPr>
        <w:t>②</w:t>
      </w:r>
      <w:r>
        <w:rPr>
          <w:rFonts w:hint="eastAsia" w:ascii="Tahoma" w:hAnsi="Tahoma" w:eastAsia="黑体" w:cs="黑体"/>
          <w:b w:val="0"/>
          <w:bCs w:val="0"/>
          <w:color w:val="auto"/>
          <w:kern w:val="0"/>
          <w:sz w:val="18"/>
          <w:szCs w:val="18"/>
          <w:highlight w:val="none"/>
        </w:rPr>
        <w:t>工程研究中心；</w:t>
      </w:r>
      <w:r>
        <w:rPr>
          <w:rFonts w:hint="eastAsia" w:ascii="Tahoma" w:hAnsi="Tahoma" w:eastAsia="黑体" w:cs="黑体"/>
          <w:b w:val="0"/>
          <w:bCs w:val="0"/>
          <w:color w:val="auto"/>
          <w:kern w:val="0"/>
          <w:sz w:val="18"/>
          <w:szCs w:val="18"/>
          <w:highlight w:val="none"/>
          <w:lang w:eastAsia="zh-CN"/>
        </w:rPr>
        <w:t>③</w:t>
      </w:r>
      <w:r>
        <w:rPr>
          <w:rFonts w:hint="eastAsia" w:ascii="Tahoma" w:hAnsi="Tahoma" w:eastAsia="黑体" w:cs="黑体"/>
          <w:b w:val="0"/>
          <w:bCs w:val="0"/>
          <w:color w:val="auto"/>
          <w:kern w:val="0"/>
          <w:sz w:val="18"/>
          <w:szCs w:val="18"/>
          <w:highlight w:val="none"/>
        </w:rPr>
        <w:t>工程技术研究中心；</w:t>
      </w:r>
      <w:r>
        <w:rPr>
          <w:rFonts w:hint="eastAsia" w:ascii="Tahoma" w:hAnsi="Tahoma" w:eastAsia="黑体" w:cs="黑体"/>
          <w:b w:val="0"/>
          <w:bCs w:val="0"/>
          <w:color w:val="auto"/>
          <w:kern w:val="0"/>
          <w:sz w:val="18"/>
          <w:szCs w:val="18"/>
          <w:highlight w:val="none"/>
          <w:lang w:eastAsia="zh-CN"/>
        </w:rPr>
        <w:t>④</w:t>
      </w:r>
      <w:r>
        <w:rPr>
          <w:rFonts w:hint="eastAsia" w:ascii="Tahoma" w:hAnsi="Tahoma" w:eastAsia="黑体" w:cs="黑体"/>
          <w:b w:val="0"/>
          <w:bCs w:val="0"/>
          <w:color w:val="auto"/>
          <w:kern w:val="0"/>
          <w:sz w:val="18"/>
          <w:szCs w:val="18"/>
          <w:highlight w:val="none"/>
        </w:rPr>
        <w:t xml:space="preserve"> 重点实验室；</w:t>
      </w:r>
      <w:r>
        <w:rPr>
          <w:rFonts w:hint="eastAsia" w:ascii="Tahoma" w:hAnsi="Tahoma" w:eastAsia="黑体" w:cs="黑体"/>
          <w:b w:val="0"/>
          <w:bCs w:val="0"/>
          <w:color w:val="auto"/>
          <w:kern w:val="0"/>
          <w:sz w:val="18"/>
          <w:szCs w:val="18"/>
          <w:highlight w:val="none"/>
          <w:lang w:eastAsia="zh-CN"/>
        </w:rPr>
        <w:t>⑤</w:t>
      </w:r>
      <w:r>
        <w:rPr>
          <w:rFonts w:hint="eastAsia" w:ascii="Tahoma" w:hAnsi="Tahoma" w:eastAsia="黑体" w:cs="黑体"/>
          <w:b w:val="0"/>
          <w:bCs w:val="0"/>
          <w:color w:val="auto"/>
          <w:kern w:val="0"/>
          <w:sz w:val="18"/>
          <w:szCs w:val="18"/>
          <w:highlight w:val="none"/>
        </w:rPr>
        <w:t>国家地方联合工程实验室；</w:t>
      </w:r>
      <w:r>
        <w:rPr>
          <w:rFonts w:hint="eastAsia" w:ascii="Tahoma" w:hAnsi="Tahoma" w:eastAsia="黑体" w:cs="黑体"/>
          <w:b w:val="0"/>
          <w:bCs w:val="0"/>
          <w:color w:val="auto"/>
          <w:kern w:val="0"/>
          <w:sz w:val="18"/>
          <w:szCs w:val="18"/>
          <w:highlight w:val="none"/>
          <w:lang w:eastAsia="zh-CN"/>
        </w:rPr>
        <w:t>⑥</w:t>
      </w:r>
      <w:r>
        <w:rPr>
          <w:rFonts w:hint="eastAsia" w:ascii="Tahoma" w:hAnsi="Tahoma" w:eastAsia="黑体" w:cs="黑体"/>
          <w:b w:val="0"/>
          <w:bCs w:val="0"/>
          <w:color w:val="auto"/>
          <w:kern w:val="0"/>
          <w:sz w:val="18"/>
          <w:szCs w:val="18"/>
          <w:highlight w:val="none"/>
        </w:rPr>
        <w:t>国家地方联合工程研究中心；</w:t>
      </w:r>
      <w:r>
        <w:rPr>
          <w:rFonts w:hint="eastAsia" w:ascii="Tahoma" w:hAnsi="Tahoma" w:eastAsia="黑体" w:cs="黑体"/>
          <w:b w:val="0"/>
          <w:bCs w:val="0"/>
          <w:color w:val="auto"/>
          <w:kern w:val="0"/>
          <w:sz w:val="18"/>
          <w:szCs w:val="18"/>
          <w:highlight w:val="none"/>
          <w:lang w:eastAsia="zh-CN"/>
        </w:rPr>
        <w:t>⑦</w:t>
      </w:r>
      <w:r>
        <w:rPr>
          <w:rFonts w:hint="eastAsia" w:ascii="Tahoma" w:hAnsi="Tahoma" w:eastAsia="黑体" w:cs="黑体"/>
          <w:b w:val="0"/>
          <w:bCs w:val="0"/>
          <w:color w:val="auto"/>
          <w:kern w:val="0"/>
          <w:sz w:val="18"/>
          <w:szCs w:val="18"/>
          <w:highlight w:val="none"/>
        </w:rPr>
        <w:t>其他（需具体说明）。</w:t>
      </w:r>
    </w:p>
    <w:p>
      <w:pPr>
        <w:widowControl/>
        <w:wordWrap w:val="0"/>
        <w:spacing w:line="240" w:lineRule="atLeast"/>
        <w:jc w:val="left"/>
        <w:rPr>
          <w:rFonts w:hint="eastAsia" w:ascii="Tahoma" w:hAnsi="Tahoma" w:eastAsia="黑体" w:cs="黑体"/>
          <w:b/>
          <w:bCs/>
          <w:color w:val="auto"/>
          <w:kern w:val="0"/>
          <w:sz w:val="18"/>
          <w:szCs w:val="18"/>
          <w:highlight w:val="none"/>
          <w:lang w:val="en-US" w:eastAsia="zh-CN"/>
        </w:rPr>
      </w:pPr>
      <w:r>
        <w:rPr>
          <w:rFonts w:hint="eastAsia" w:ascii="Tahoma" w:hAnsi="Tahoma" w:eastAsia="黑体" w:cs="黑体"/>
          <w:b/>
          <w:bCs/>
          <w:color w:val="auto"/>
          <w:kern w:val="0"/>
          <w:sz w:val="18"/>
          <w:szCs w:val="18"/>
          <w:highlight w:val="none"/>
          <w:lang w:val="en-US" w:eastAsia="zh-CN"/>
        </w:rPr>
        <w:t>6.须附相关认定证书</w:t>
      </w: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附表10：国家（国际组织）、省认证实验室和检测机构信息表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2312"/>
        <w:gridCol w:w="1118"/>
        <w:gridCol w:w="1260"/>
        <w:gridCol w:w="154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序号</w:t>
            </w:r>
          </w:p>
        </w:tc>
        <w:tc>
          <w:tcPr>
            <w:tcW w:w="231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名称</w:t>
            </w:r>
          </w:p>
        </w:tc>
        <w:tc>
          <w:tcPr>
            <w:tcW w:w="11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类型</w:t>
            </w:r>
          </w:p>
        </w:tc>
        <w:tc>
          <w:tcPr>
            <w:tcW w:w="126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发证机关</w:t>
            </w:r>
          </w:p>
        </w:tc>
        <w:tc>
          <w:tcPr>
            <w:tcW w:w="15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证书号</w:t>
            </w:r>
          </w:p>
        </w:tc>
        <w:tc>
          <w:tcPr>
            <w:tcW w:w="18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w:t>
            </w:r>
          </w:p>
        </w:tc>
        <w:tc>
          <w:tcPr>
            <w:tcW w:w="231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1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5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w:t>
            </w:r>
          </w:p>
        </w:tc>
        <w:tc>
          <w:tcPr>
            <w:tcW w:w="231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1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5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w:t>
            </w:r>
          </w:p>
        </w:tc>
        <w:tc>
          <w:tcPr>
            <w:tcW w:w="231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1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5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 本表所填信息应与认证认可证书相关信息一致。</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类型指认证认可类型，应按相应的分类填写，具体的分类是：1. CNAS；2. CMA；3. CAL；4. 其他（需具体说明）。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 认证机关应按相应的分类填写，具体的分类是：1. 中国合格评定国家认可委员会（CNAS）；2. 国家认证认可监督管理委员会（CNCA）；3. 其他国家（国际组织）；4.省认证认可机构（需具体说明）。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4. 有效期为6位编码，其中前4位为年份，后2位为月份（1月至9月必须前补0），填写格式为“201410-201810”</w:t>
      </w:r>
    </w:p>
    <w:p>
      <w:pPr>
        <w:widowControl/>
        <w:wordWrap w:val="0"/>
        <w:spacing w:line="240" w:lineRule="atLeast"/>
        <w:jc w:val="left"/>
        <w:rPr>
          <w:rFonts w:hint="eastAsia" w:ascii="Tahoma" w:hAnsi="Tahoma" w:eastAsia="黑体" w:cs="黑体"/>
          <w:b w:val="0"/>
          <w:bCs w:val="0"/>
          <w:color w:val="auto"/>
          <w:kern w:val="0"/>
          <w:sz w:val="18"/>
          <w:szCs w:val="18"/>
          <w:highlight w:val="none"/>
          <w:lang w:val="en-US" w:eastAsia="zh-CN"/>
        </w:rPr>
      </w:pPr>
      <w:r>
        <w:rPr>
          <w:rFonts w:hint="eastAsia" w:ascii="Tahoma" w:hAnsi="Tahoma" w:eastAsia="黑体" w:cs="黑体"/>
          <w:b/>
          <w:bCs/>
          <w:color w:val="auto"/>
          <w:kern w:val="0"/>
          <w:sz w:val="18"/>
          <w:szCs w:val="18"/>
          <w:highlight w:val="none"/>
          <w:lang w:val="en-US" w:eastAsia="zh-CN"/>
        </w:rPr>
        <w:t>5.须附相关认定证书</w:t>
      </w:r>
    </w:p>
    <w:p>
      <w:pPr>
        <w:widowControl/>
        <w:wordWrap w:val="0"/>
        <w:spacing w:line="240" w:lineRule="atLeast"/>
        <w:jc w:val="left"/>
        <w:rPr>
          <w:rFonts w:hint="eastAsia" w:ascii="Tahoma" w:hAnsi="Tahoma" w:eastAsia="黑体" w:cs="黑体"/>
          <w:b w:val="0"/>
          <w:bCs w:val="0"/>
          <w:color w:val="auto"/>
          <w:kern w:val="0"/>
          <w:sz w:val="18"/>
          <w:szCs w:val="18"/>
          <w:highlight w:val="none"/>
        </w:rPr>
      </w:pP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附表11：获国家自然科学、技术发明、科技进步奖项目信息表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2018"/>
        <w:gridCol w:w="1010"/>
        <w:gridCol w:w="945"/>
        <w:gridCol w:w="1397"/>
        <w:gridCol w:w="1300"/>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序号</w:t>
            </w:r>
          </w:p>
        </w:tc>
        <w:tc>
          <w:tcPr>
            <w:tcW w:w="20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项目名称</w:t>
            </w:r>
          </w:p>
        </w:tc>
        <w:tc>
          <w:tcPr>
            <w:tcW w:w="101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奖励类型</w:t>
            </w:r>
          </w:p>
        </w:tc>
        <w:tc>
          <w:tcPr>
            <w:tcW w:w="94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奖励等级</w:t>
            </w:r>
          </w:p>
        </w:tc>
        <w:tc>
          <w:tcPr>
            <w:tcW w:w="139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证书号</w:t>
            </w:r>
          </w:p>
        </w:tc>
        <w:tc>
          <w:tcPr>
            <w:tcW w:w="130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获奖者</w:t>
            </w:r>
          </w:p>
        </w:tc>
        <w:tc>
          <w:tcPr>
            <w:tcW w:w="129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lang w:eastAsia="zh-CN"/>
              </w:rPr>
            </w:pPr>
            <w:r>
              <w:rPr>
                <w:rFonts w:hint="eastAsia" w:ascii="Tahoma" w:hAnsi="Tahoma" w:eastAsia="黑体" w:cs="黑体"/>
                <w:b w:val="0"/>
                <w:bCs w:val="0"/>
                <w:color w:val="auto"/>
                <w:kern w:val="0"/>
                <w:sz w:val="18"/>
                <w:szCs w:val="18"/>
                <w:highlight w:val="none"/>
                <w:lang w:eastAsia="zh-CN"/>
              </w:rPr>
              <w:t>获奖时间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highlight w:val="none"/>
              </w:rPr>
            </w:pPr>
          </w:p>
        </w:tc>
      </w:tr>
    </w:tbl>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填写说明：</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 本表所填信息应与获奖证书相关内容一致。</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2. 获奖项目填报的时间范围为报告年度、报告年度前一年度。</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3.“奖励类型”应按相应的分类代码填写，具体的分类及代码是：1. 国家、省自然科学奖；2. 国家、省技术发明奖；3. 国家、省科技进步奖。</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 xml:space="preserve">4.  “奖励等级”应按相应的分类代码填写，具体的分类及代码是：1. 特等奖；2. 一等奖；3. 二等奖；4.三等奖。 </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5. 获奖者需为技术中心所在企业、下属企业或企业在职职工。获奖者为个人的，需提供个人相关信息及必要证明材料。</w:t>
      </w:r>
    </w:p>
    <w:p>
      <w:pPr>
        <w:widowControl/>
        <w:wordWrap w:val="0"/>
        <w:spacing w:line="240" w:lineRule="atLeast"/>
        <w:jc w:val="left"/>
        <w:rPr>
          <w:rFonts w:hint="eastAsia" w:ascii="Tahoma" w:hAnsi="Tahoma" w:eastAsia="黑体" w:cs="黑体"/>
          <w:b/>
          <w:bCs/>
          <w:color w:val="auto"/>
          <w:kern w:val="0"/>
          <w:sz w:val="18"/>
          <w:szCs w:val="18"/>
          <w:highlight w:val="none"/>
          <w:lang w:val="en-US" w:eastAsia="zh-CN"/>
        </w:rPr>
      </w:pPr>
      <w:r>
        <w:rPr>
          <w:rFonts w:hint="eastAsia" w:ascii="Tahoma" w:hAnsi="Tahoma" w:eastAsia="黑体" w:cs="黑体"/>
          <w:b/>
          <w:bCs/>
          <w:color w:val="auto"/>
          <w:kern w:val="0"/>
          <w:sz w:val="18"/>
          <w:szCs w:val="18"/>
          <w:highlight w:val="none"/>
          <w:lang w:val="en-US" w:eastAsia="zh-CN"/>
        </w:rPr>
        <w:t>6.须提供获奖证明材料</w:t>
      </w:r>
    </w:p>
    <w:p>
      <w:pPr>
        <w:spacing w:line="240" w:lineRule="atLeast"/>
        <w:rPr>
          <w:rFonts w:hint="default" w:ascii="Times New Roman" w:hAnsi="Times New Roman" w:cs="Times New Roman"/>
          <w:color w:val="auto"/>
          <w:highlight w:val="none"/>
        </w:rPr>
      </w:pPr>
    </w:p>
    <w:p>
      <w:pPr>
        <w:widowControl/>
        <w:wordWrap w:val="0"/>
        <w:spacing w:line="240" w:lineRule="atLeast"/>
        <w:jc w:val="left"/>
        <w:rPr>
          <w:rFonts w:hint="default" w:ascii="Tahoma" w:hAnsi="Tahoma" w:eastAsia="黑体" w:cs="黑体"/>
          <w:b w:val="0"/>
          <w:bCs w:val="0"/>
          <w:color w:val="auto"/>
          <w:kern w:val="0"/>
          <w:sz w:val="18"/>
          <w:szCs w:val="18"/>
          <w:highlight w:val="none"/>
        </w:rPr>
      </w:pPr>
      <w:bookmarkStart w:id="0" w:name="_Toc22196"/>
      <w:r>
        <w:rPr>
          <w:rFonts w:hint="default" w:ascii="Tahoma" w:hAnsi="Tahoma" w:eastAsia="黑体" w:cs="黑体"/>
          <w:b w:val="0"/>
          <w:bCs w:val="0"/>
          <w:color w:val="auto"/>
          <w:kern w:val="0"/>
          <w:sz w:val="18"/>
          <w:szCs w:val="18"/>
          <w:highlight w:val="none"/>
        </w:rPr>
        <w:t>附表1</w:t>
      </w:r>
      <w:r>
        <w:rPr>
          <w:rFonts w:hint="eastAsia" w:ascii="Tahoma" w:hAnsi="Tahoma" w:eastAsia="黑体" w:cs="黑体"/>
          <w:b w:val="0"/>
          <w:bCs w:val="0"/>
          <w:color w:val="auto"/>
          <w:kern w:val="0"/>
          <w:sz w:val="18"/>
          <w:szCs w:val="18"/>
          <w:highlight w:val="none"/>
          <w:lang w:val="en-US" w:eastAsia="zh-CN"/>
        </w:rPr>
        <w:t xml:space="preserve">2: </w:t>
      </w:r>
      <w:r>
        <w:rPr>
          <w:rFonts w:hint="default" w:ascii="Tahoma" w:hAnsi="Tahoma" w:eastAsia="黑体" w:cs="黑体"/>
          <w:b w:val="0"/>
          <w:bCs w:val="0"/>
          <w:color w:val="auto"/>
          <w:kern w:val="0"/>
          <w:sz w:val="18"/>
          <w:szCs w:val="18"/>
          <w:highlight w:val="none"/>
        </w:rPr>
        <w:t>企业技术开发仪器设备清单</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87"/>
        <w:gridCol w:w="1644"/>
        <w:gridCol w:w="160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序号</w:t>
            </w:r>
          </w:p>
        </w:tc>
        <w:tc>
          <w:tcPr>
            <w:tcW w:w="288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名称</w:t>
            </w:r>
          </w:p>
        </w:tc>
        <w:tc>
          <w:tcPr>
            <w:tcW w:w="164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型号</w:t>
            </w: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原值（万元）</w:t>
            </w: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288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288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29" w:type="dxa"/>
            <w:gridSpan w:val="3"/>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合计</w:t>
            </w: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r>
    </w:tbl>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注：技术开发仪器设备含中试设备、不含生产设备。</w:t>
      </w:r>
    </w:p>
    <w:p>
      <w:pPr>
        <w:widowControl/>
        <w:wordWrap w:val="0"/>
        <w:spacing w:line="240" w:lineRule="atLeast"/>
        <w:jc w:val="left"/>
        <w:rPr>
          <w:rFonts w:hint="default" w:ascii="Tahoma" w:hAnsi="Tahoma" w:eastAsia="黑体" w:cs="黑体"/>
          <w:b w:val="0"/>
          <w:bCs w:val="0"/>
          <w:color w:val="auto"/>
          <w:kern w:val="0"/>
          <w:sz w:val="18"/>
          <w:szCs w:val="18"/>
          <w:highlight w:val="none"/>
        </w:rPr>
      </w:pPr>
    </w:p>
    <w:bookmarkEnd w:id="0"/>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附表1</w:t>
      </w:r>
      <w:r>
        <w:rPr>
          <w:rFonts w:hint="eastAsia" w:ascii="Tahoma" w:hAnsi="Tahoma" w:eastAsia="黑体" w:cs="黑体"/>
          <w:b w:val="0"/>
          <w:bCs w:val="0"/>
          <w:color w:val="auto"/>
          <w:kern w:val="0"/>
          <w:sz w:val="18"/>
          <w:szCs w:val="18"/>
          <w:highlight w:val="none"/>
          <w:lang w:val="en-US" w:eastAsia="zh-CN"/>
        </w:rPr>
        <w:t>3:</w:t>
      </w:r>
      <w:r>
        <w:rPr>
          <w:rFonts w:hint="default" w:ascii="Tahoma" w:hAnsi="Tahoma" w:eastAsia="黑体" w:cs="黑体"/>
          <w:b w:val="0"/>
          <w:bCs w:val="0"/>
          <w:color w:val="auto"/>
          <w:kern w:val="0"/>
          <w:sz w:val="18"/>
          <w:szCs w:val="18"/>
          <w:highlight w:val="none"/>
        </w:rPr>
        <w:t xml:space="preserve"> </w:t>
      </w:r>
      <w:r>
        <w:rPr>
          <w:rFonts w:hint="eastAsia" w:ascii="Tahoma" w:hAnsi="Tahoma" w:eastAsia="黑体" w:cs="黑体"/>
          <w:b w:val="0"/>
          <w:bCs w:val="0"/>
          <w:color w:val="auto"/>
          <w:kern w:val="0"/>
          <w:sz w:val="18"/>
          <w:szCs w:val="18"/>
          <w:highlight w:val="none"/>
          <w:lang w:eastAsia="zh-CN"/>
        </w:rPr>
        <w:t>企业</w:t>
      </w:r>
      <w:r>
        <w:rPr>
          <w:rFonts w:hint="default" w:ascii="Tahoma" w:hAnsi="Tahoma" w:eastAsia="黑体" w:cs="黑体"/>
          <w:b w:val="0"/>
          <w:bCs w:val="0"/>
          <w:color w:val="auto"/>
          <w:kern w:val="0"/>
          <w:sz w:val="18"/>
          <w:szCs w:val="18"/>
          <w:highlight w:val="none"/>
        </w:rPr>
        <w:t>专职研究与试验发展人员</w:t>
      </w:r>
      <w:r>
        <w:rPr>
          <w:rFonts w:hint="eastAsia" w:ascii="Tahoma" w:hAnsi="Tahoma" w:eastAsia="黑体" w:cs="黑体"/>
          <w:b w:val="0"/>
          <w:bCs w:val="0"/>
          <w:color w:val="auto"/>
          <w:kern w:val="0"/>
          <w:sz w:val="18"/>
          <w:szCs w:val="18"/>
          <w:highlight w:val="none"/>
          <w:lang w:eastAsia="zh-CN"/>
        </w:rPr>
        <w:t>名单</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92"/>
        <w:gridCol w:w="528"/>
        <w:gridCol w:w="1128"/>
        <w:gridCol w:w="1927"/>
        <w:gridCol w:w="1125"/>
        <w:gridCol w:w="111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姓名</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年龄</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学历</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专业</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职称</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在技术中心的职务</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lang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r>
    </w:tbl>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注：1.含企业技术中心人员，不含外聘人员</w:t>
      </w:r>
      <w:r>
        <w:rPr>
          <w:rFonts w:hint="eastAsia" w:ascii="Tahoma" w:hAnsi="Tahoma" w:eastAsia="黑体" w:cs="黑体"/>
          <w:b w:val="0"/>
          <w:bCs w:val="0"/>
          <w:color w:val="auto"/>
          <w:kern w:val="0"/>
          <w:sz w:val="18"/>
          <w:szCs w:val="18"/>
          <w:highlight w:val="none"/>
          <w:lang w:eastAsia="zh-CN"/>
        </w:rPr>
        <w:t>、管理人员</w:t>
      </w:r>
      <w:r>
        <w:rPr>
          <w:rFonts w:hint="default" w:ascii="Tahoma" w:hAnsi="Tahoma" w:eastAsia="黑体" w:cs="黑体"/>
          <w:b w:val="0"/>
          <w:bCs w:val="0"/>
          <w:color w:val="auto"/>
          <w:kern w:val="0"/>
          <w:sz w:val="18"/>
          <w:szCs w:val="18"/>
          <w:highlight w:val="none"/>
        </w:rPr>
        <w:t>。</w:t>
      </w:r>
    </w:p>
    <w:p>
      <w:pPr>
        <w:widowControl/>
        <w:numPr>
          <w:ilvl w:val="0"/>
          <w:numId w:val="2"/>
        </w:numPr>
        <w:wordWrap w:val="0"/>
        <w:spacing w:line="240" w:lineRule="atLeast"/>
        <w:jc w:val="left"/>
        <w:rPr>
          <w:rFonts w:hint="default"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lang w:eastAsia="zh-CN"/>
        </w:rPr>
        <w:t>高工、博士、中级职称</w:t>
      </w:r>
      <w:r>
        <w:rPr>
          <w:rFonts w:hint="default" w:ascii="Tahoma" w:hAnsi="Tahoma" w:eastAsia="黑体" w:cs="黑体"/>
          <w:b w:val="0"/>
          <w:bCs w:val="0"/>
          <w:color w:val="auto"/>
          <w:kern w:val="0"/>
          <w:sz w:val="18"/>
          <w:szCs w:val="18"/>
          <w:highlight w:val="none"/>
        </w:rPr>
        <w:t>需提供职称证书复印件</w:t>
      </w:r>
    </w:p>
    <w:p>
      <w:pPr>
        <w:widowControl/>
        <w:numPr>
          <w:ilvl w:val="0"/>
          <w:numId w:val="2"/>
        </w:numPr>
        <w:wordWrap w:val="0"/>
        <w:spacing w:line="240" w:lineRule="atLeast"/>
        <w:jc w:val="left"/>
        <w:rPr>
          <w:rFonts w:hint="default" w:ascii="Tahoma" w:hAnsi="Tahoma" w:eastAsia="黑体" w:cs="黑体"/>
          <w:b/>
          <w:bCs/>
          <w:color w:val="auto"/>
          <w:kern w:val="0"/>
          <w:sz w:val="18"/>
          <w:szCs w:val="18"/>
          <w:highlight w:val="none"/>
        </w:rPr>
      </w:pPr>
      <w:r>
        <w:rPr>
          <w:rFonts w:hint="eastAsia" w:ascii="Tahoma" w:hAnsi="Tahoma" w:eastAsia="黑体" w:cs="黑体"/>
          <w:b/>
          <w:bCs/>
          <w:color w:val="auto"/>
          <w:kern w:val="0"/>
          <w:sz w:val="18"/>
          <w:szCs w:val="18"/>
          <w:highlight w:val="none"/>
          <w:lang w:eastAsia="zh-CN"/>
        </w:rPr>
        <w:t>须提供专职研究与试验发展人员数（最近一个月）社保缴费证明材料</w:t>
      </w:r>
    </w:p>
    <w:p>
      <w:pPr>
        <w:widowControl/>
        <w:wordWrap w:val="0"/>
        <w:spacing w:line="240" w:lineRule="atLeast"/>
        <w:jc w:val="left"/>
        <w:rPr>
          <w:rFonts w:hint="default" w:ascii="Tahoma" w:hAnsi="Tahoma" w:eastAsia="黑体" w:cs="黑体"/>
          <w:b w:val="0"/>
          <w:bCs w:val="0"/>
          <w:color w:val="auto"/>
          <w:kern w:val="0"/>
          <w:sz w:val="18"/>
          <w:szCs w:val="18"/>
          <w:highlight w:val="none"/>
        </w:rPr>
      </w:pPr>
    </w:p>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附表1</w:t>
      </w:r>
      <w:r>
        <w:rPr>
          <w:rFonts w:hint="eastAsia" w:ascii="Tahoma" w:hAnsi="Tahoma" w:eastAsia="黑体" w:cs="黑体"/>
          <w:b w:val="0"/>
          <w:bCs w:val="0"/>
          <w:color w:val="auto"/>
          <w:kern w:val="0"/>
          <w:sz w:val="18"/>
          <w:szCs w:val="18"/>
          <w:highlight w:val="none"/>
          <w:lang w:val="en-US" w:eastAsia="zh-CN"/>
        </w:rPr>
        <w:t>4:</w:t>
      </w:r>
      <w:r>
        <w:rPr>
          <w:rFonts w:hint="default" w:ascii="Tahoma" w:hAnsi="Tahoma" w:eastAsia="黑体" w:cs="黑体"/>
          <w:b w:val="0"/>
          <w:bCs w:val="0"/>
          <w:color w:val="auto"/>
          <w:kern w:val="0"/>
          <w:sz w:val="18"/>
          <w:szCs w:val="18"/>
          <w:highlight w:val="none"/>
        </w:rPr>
        <w:t xml:space="preserve"> </w:t>
      </w:r>
      <w:r>
        <w:rPr>
          <w:rFonts w:hint="eastAsia" w:ascii="Tahoma" w:hAnsi="Tahoma" w:eastAsia="黑体" w:cs="黑体"/>
          <w:b w:val="0"/>
          <w:bCs w:val="0"/>
          <w:color w:val="auto"/>
          <w:kern w:val="0"/>
          <w:sz w:val="18"/>
          <w:szCs w:val="18"/>
          <w:highlight w:val="none"/>
          <w:lang w:eastAsia="zh-CN"/>
        </w:rPr>
        <w:t>企业技术中心管理层人员名单</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92"/>
        <w:gridCol w:w="528"/>
        <w:gridCol w:w="1128"/>
        <w:gridCol w:w="1927"/>
        <w:gridCol w:w="1125"/>
        <w:gridCol w:w="111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姓名</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年龄</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学历</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专业</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职称</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在技术中心的职务</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highlight w:val="none"/>
              </w:rPr>
            </w:pPr>
            <w:r>
              <w:rPr>
                <w:rFonts w:hint="default" w:ascii="Tahoma" w:hAnsi="Tahoma" w:eastAsia="黑体" w:cs="黑体"/>
                <w:b w:val="0"/>
                <w:bCs w:val="0"/>
                <w:color w:val="auto"/>
                <w:kern w:val="0"/>
                <w:sz w:val="18"/>
                <w:szCs w:val="18"/>
                <w:highlight w:val="none"/>
              </w:rPr>
              <w:t>在企业的</w:t>
            </w:r>
            <w:r>
              <w:rPr>
                <w:rFonts w:hint="eastAsia" w:ascii="Tahoma" w:hAnsi="Tahoma" w:eastAsia="黑体" w:cs="黑体"/>
                <w:b w:val="0"/>
                <w:bCs w:val="0"/>
                <w:color w:val="auto"/>
                <w:kern w:val="0"/>
                <w:sz w:val="18"/>
                <w:szCs w:val="18"/>
                <w:highlight w:val="none"/>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highlight w:val="none"/>
              </w:rPr>
            </w:pPr>
          </w:p>
        </w:tc>
      </w:tr>
    </w:tbl>
    <w:p>
      <w:pPr>
        <w:widowControl/>
        <w:wordWrap w:val="0"/>
        <w:spacing w:line="240" w:lineRule="atLeast"/>
        <w:jc w:val="left"/>
        <w:rPr>
          <w:rFonts w:hint="eastAsia" w:ascii="Tahoma" w:hAnsi="Tahoma" w:eastAsia="黑体" w:cs="黑体"/>
          <w:b w:val="0"/>
          <w:bCs w:val="0"/>
          <w:color w:val="auto"/>
          <w:kern w:val="0"/>
          <w:sz w:val="18"/>
          <w:szCs w:val="18"/>
          <w:highlight w:val="none"/>
          <w:lang w:eastAsia="zh-CN"/>
        </w:rPr>
      </w:pPr>
    </w:p>
    <w:p>
      <w:pPr>
        <w:pStyle w:val="6"/>
        <w:spacing w:line="440" w:lineRule="exact"/>
        <w:ind w:firstLine="640" w:firstLineChars="200"/>
        <w:rPr>
          <w:rFonts w:hint="default" w:ascii="Times New Roman" w:hAnsi="Times New Roman" w:eastAsia="仿宋_GB2312" w:cs="Times New Roman"/>
          <w:color w:val="auto"/>
          <w:sz w:val="32"/>
          <w:szCs w:val="32"/>
          <w:highlight w:val="none"/>
        </w:rPr>
      </w:pPr>
    </w:p>
    <w:p>
      <w:pPr>
        <w:pStyle w:val="6"/>
        <w:spacing w:line="440" w:lineRule="exact"/>
        <w:ind w:firstLine="640" w:firstLineChars="200"/>
        <w:rPr>
          <w:rFonts w:hint="default" w:ascii="Times New Roman" w:hAnsi="Times New Roman" w:eastAsia="仿宋_GB2312" w:cs="Times New Roman"/>
          <w:color w:val="auto"/>
          <w:sz w:val="32"/>
          <w:szCs w:val="32"/>
          <w:highlight w:val="none"/>
        </w:rPr>
      </w:pPr>
    </w:p>
    <w:p>
      <w:pPr>
        <w:pStyle w:val="6"/>
        <w:spacing w:line="440" w:lineRule="exact"/>
        <w:ind w:firstLine="640" w:firstLineChars="200"/>
        <w:rPr>
          <w:rFonts w:hint="default" w:ascii="Times New Roman" w:hAnsi="Times New Roman" w:eastAsia="仿宋_GB2312" w:cs="Times New Roman"/>
          <w:sz w:val="32"/>
          <w:szCs w:val="32"/>
        </w:rPr>
      </w:pPr>
    </w:p>
    <w:p>
      <w:pPr>
        <w:pStyle w:val="6"/>
        <w:spacing w:line="440" w:lineRule="exact"/>
        <w:rPr>
          <w:rFonts w:hint="default" w:ascii="Times New Roman" w:hAnsi="Times New Roman" w:eastAsia="仿宋_GB2312" w:cs="Times New Roman"/>
          <w:sz w:val="32"/>
          <w:szCs w:val="32"/>
        </w:rPr>
      </w:pPr>
    </w:p>
    <w:p>
      <w:pPr>
        <w:pStyle w:val="6"/>
        <w:spacing w:line="440" w:lineRule="exact"/>
        <w:ind w:firstLine="640" w:firstLineChars="200"/>
        <w:rPr>
          <w:rFonts w:hint="default" w:ascii="Times New Roman" w:hAnsi="Times New Roman" w:eastAsia="仿宋_GB2312" w:cs="Times New Roman"/>
          <w:sz w:val="32"/>
          <w:szCs w:val="32"/>
        </w:rPr>
      </w:pPr>
    </w:p>
    <w:p>
      <w:pPr>
        <w:pStyle w:val="6"/>
        <w:spacing w:line="440" w:lineRule="exact"/>
        <w:ind w:firstLine="640" w:firstLineChars="200"/>
        <w:rPr>
          <w:rFonts w:hint="default" w:ascii="Times New Roman" w:hAnsi="Times New Roman" w:eastAsia="仿宋_GB2312" w:cs="Times New Roman"/>
          <w:sz w:val="32"/>
          <w:szCs w:val="32"/>
        </w:rPr>
        <w:sectPr>
          <w:pgSz w:w="11906" w:h="16838"/>
          <w:pgMar w:top="1588" w:right="1588" w:bottom="1588" w:left="1588" w:header="851" w:footer="992" w:gutter="0"/>
          <w:cols w:space="720" w:num="1"/>
          <w:docGrid w:type="linesAndChars" w:linePitch="312" w:charSpace="0"/>
        </w:sectPr>
      </w:pPr>
    </w:p>
    <w:p>
      <w:pPr>
        <w:pStyle w:val="6"/>
        <w:spacing w:line="440" w:lineRule="exact"/>
        <w:ind w:firstLine="640" w:firstLineChars="200"/>
        <w:rPr>
          <w:rFonts w:hint="default" w:ascii="Times New Roman" w:hAnsi="Times New Roman" w:eastAsia="仿宋_GB2312" w:cs="Times New Roman"/>
          <w:sz w:val="32"/>
          <w:szCs w:val="32"/>
        </w:rPr>
      </w:pPr>
    </w:p>
    <w:p>
      <w:pPr>
        <w:spacing w:line="62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附件</w:t>
      </w:r>
      <w:r>
        <w:rPr>
          <w:rFonts w:hint="default" w:ascii="Times New Roman" w:hAnsi="Times New Roman" w:eastAsia="黑体" w:cs="Times New Roman"/>
          <w:bCs/>
          <w:sz w:val="28"/>
          <w:szCs w:val="28"/>
          <w:lang w:val="en-US" w:eastAsia="zh-CN"/>
        </w:rPr>
        <w:t>4</w:t>
      </w:r>
    </w:p>
    <w:p>
      <w:pPr>
        <w:rPr>
          <w:rFonts w:hint="default" w:ascii="Times New Roman" w:hAnsi="Times New Roman" w:eastAsia="宋体" w:cs="Times New Roman"/>
          <w:sz w:val="24"/>
          <w:szCs w:val="24"/>
          <w:lang w:val="en-US" w:eastAsia="zh-CN"/>
        </w:rPr>
      </w:pPr>
    </w:p>
    <w:tbl>
      <w:tblPr>
        <w:tblStyle w:val="4"/>
        <w:tblW w:w="0" w:type="auto"/>
        <w:tblInd w:w="0" w:type="dxa"/>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
      <w:tblGrid>
        <w:gridCol w:w="1022"/>
        <w:gridCol w:w="1432"/>
        <w:gridCol w:w="197"/>
        <w:gridCol w:w="664"/>
        <w:gridCol w:w="646"/>
        <w:gridCol w:w="708"/>
        <w:gridCol w:w="838"/>
        <w:gridCol w:w="640"/>
        <w:gridCol w:w="157"/>
        <w:gridCol w:w="807"/>
        <w:gridCol w:w="1454"/>
        <w:gridCol w:w="1507"/>
        <w:gridCol w:w="349"/>
        <w:gridCol w:w="251"/>
        <w:gridCol w:w="1004"/>
        <w:gridCol w:w="1528"/>
        <w:gridCol w:w="810"/>
      </w:tblGrid>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06" w:hRule="atLeast"/>
        </w:trPr>
        <w:tc>
          <w:tcPr>
            <w:tcW w:w="4669" w:type="dxa"/>
            <w:gridSpan w:val="6"/>
            <w:tcBorders>
              <w:bottom w:val="single" w:color="auto" w:sz="4" w:space="0"/>
              <w:tl2br w:val="nil"/>
              <w:tr2bl w:val="nil"/>
            </w:tcBorders>
            <w:noWrap w:val="0"/>
            <w:vAlign w:val="center"/>
          </w:tcPr>
          <w:p>
            <w:pPr>
              <w:jc w:val="left"/>
              <w:rPr>
                <w:rFonts w:hint="default" w:ascii="Times New Roman" w:hAnsi="Times New Roman" w:cs="Times New Roman"/>
                <w:bCs/>
                <w:sz w:val="20"/>
                <w:szCs w:val="20"/>
              </w:rPr>
            </w:pPr>
            <w:r>
              <w:rPr>
                <w:rFonts w:hint="default" w:ascii="Times New Roman" w:hAnsi="Times New Roman" w:cs="Times New Roman"/>
                <w:bCs/>
                <w:sz w:val="20"/>
                <w:szCs w:val="20"/>
              </w:rPr>
              <w:t>组织结构代码：</w:t>
            </w:r>
          </w:p>
          <w:p>
            <w:pPr>
              <w:jc w:val="left"/>
              <w:rPr>
                <w:rFonts w:hint="default" w:ascii="Times New Roman" w:hAnsi="Times New Roman" w:eastAsia="宋体" w:cs="Times New Roman"/>
                <w:bCs/>
                <w:sz w:val="20"/>
                <w:szCs w:val="20"/>
                <w:lang w:val="en-US" w:eastAsia="zh-CN"/>
              </w:rPr>
            </w:pPr>
            <w:r>
              <w:rPr>
                <w:rFonts w:hint="default" w:ascii="Times New Roman" w:hAnsi="Times New Roman" w:cs="Times New Roman"/>
                <w:bCs/>
                <w:sz w:val="20"/>
                <w:szCs w:val="20"/>
              </w:rPr>
              <w:t>统一社会信用代码：</w:t>
            </w:r>
          </w:p>
          <w:p>
            <w:pPr>
              <w:rPr>
                <w:rFonts w:hint="default" w:ascii="Times New Roman" w:hAnsi="Times New Roman" w:cs="Times New Roman"/>
                <w:b/>
                <w:bCs/>
                <w:sz w:val="36"/>
                <w:szCs w:val="36"/>
              </w:rPr>
            </w:pPr>
            <w:r>
              <w:rPr>
                <w:rFonts w:hint="default" w:ascii="Times New Roman" w:hAnsi="Times New Roman" w:cs="Times New Roman"/>
                <w:bCs/>
                <w:sz w:val="20"/>
                <w:szCs w:val="20"/>
              </w:rPr>
              <w:t xml:space="preserve">单位详细名称： </w:t>
            </w:r>
          </w:p>
        </w:tc>
        <w:tc>
          <w:tcPr>
            <w:tcW w:w="5752" w:type="dxa"/>
            <w:gridSpan w:val="7"/>
            <w:tcBorders>
              <w:bottom w:val="single" w:color="auto" w:sz="4" w:space="0"/>
              <w:tl2br w:val="nil"/>
              <w:tr2bl w:val="nil"/>
            </w:tcBorders>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40"/>
                <w:szCs w:val="40"/>
              </w:rPr>
              <w:t>企业研发项目情况</w:t>
            </w: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w:t>
            </w:r>
            <w:r>
              <w:rPr>
                <w:rFonts w:hint="eastAsia" w:cs="Times New Roman"/>
                <w:b/>
                <w:bCs/>
                <w:sz w:val="20"/>
                <w:szCs w:val="20"/>
                <w:lang w:val="en-US" w:eastAsia="zh-CN"/>
              </w:rPr>
              <w:t>22</w:t>
            </w:r>
            <w:r>
              <w:rPr>
                <w:rFonts w:hint="default" w:ascii="Times New Roman" w:hAnsi="Times New Roman" w:cs="Times New Roman"/>
                <w:b/>
                <w:bCs/>
                <w:sz w:val="20"/>
                <w:szCs w:val="20"/>
              </w:rPr>
              <w:t>年</w:t>
            </w:r>
          </w:p>
        </w:tc>
        <w:tc>
          <w:tcPr>
            <w:tcW w:w="3593" w:type="dxa"/>
            <w:gridSpan w:val="4"/>
            <w:tcBorders>
              <w:bottom w:val="single" w:color="auto" w:sz="4" w:space="0"/>
              <w:tl2br w:val="nil"/>
              <w:tr2bl w:val="nil"/>
            </w:tcBorders>
            <w:noWrap w:val="0"/>
            <w:vAlign w:val="center"/>
          </w:tcPr>
          <w:p>
            <w:pPr>
              <w:snapToGrid w:val="0"/>
              <w:spacing w:line="240" w:lineRule="auto"/>
              <w:rPr>
                <w:rFonts w:hint="default" w:ascii="Times New Roman" w:hAnsi="Times New Roman" w:cs="Times New Roman"/>
                <w:sz w:val="20"/>
                <w:szCs w:val="20"/>
              </w:rPr>
            </w:pPr>
            <w:r>
              <w:rPr>
                <w:rFonts w:hint="default" w:ascii="Times New Roman" w:hAnsi="Times New Roman" w:cs="Times New Roman"/>
                <w:sz w:val="20"/>
                <w:szCs w:val="20"/>
              </w:rPr>
              <w:t>表    号：107-1表</w:t>
            </w:r>
          </w:p>
          <w:p>
            <w:pPr>
              <w:snapToGrid w:val="0"/>
              <w:spacing w:line="240" w:lineRule="auto"/>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10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序号</w:t>
            </w:r>
          </w:p>
        </w:tc>
        <w:tc>
          <w:tcPr>
            <w:tcW w:w="162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项目名称</w:t>
            </w:r>
          </w:p>
        </w:tc>
        <w:tc>
          <w:tcPr>
            <w:tcW w:w="6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w:t>
            </w:r>
          </w:p>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来源</w:t>
            </w:r>
          </w:p>
        </w:tc>
        <w:tc>
          <w:tcPr>
            <w:tcW w:w="6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项目合作形式</w:t>
            </w:r>
          </w:p>
        </w:tc>
        <w:tc>
          <w:tcPr>
            <w:tcW w:w="70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项目成果形式</w:t>
            </w:r>
          </w:p>
        </w:tc>
        <w:tc>
          <w:tcPr>
            <w:tcW w:w="83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项目技术经济目标</w:t>
            </w:r>
          </w:p>
        </w:tc>
        <w:tc>
          <w:tcPr>
            <w:tcW w:w="797"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项目起</w:t>
            </w:r>
          </w:p>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始日期</w:t>
            </w:r>
          </w:p>
        </w:tc>
        <w:tc>
          <w:tcPr>
            <w:tcW w:w="8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项目完</w:t>
            </w:r>
          </w:p>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成日期</w:t>
            </w:r>
          </w:p>
        </w:tc>
        <w:tc>
          <w:tcPr>
            <w:tcW w:w="14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跨年项目所处主要进展阶段</w:t>
            </w:r>
          </w:p>
        </w:tc>
        <w:tc>
          <w:tcPr>
            <w:tcW w:w="15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参加项目人员（人）</w:t>
            </w:r>
          </w:p>
        </w:tc>
        <w:tc>
          <w:tcPr>
            <w:tcW w:w="1604"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项目人员实际工作时间（人月）</w:t>
            </w:r>
          </w:p>
        </w:tc>
        <w:tc>
          <w:tcPr>
            <w:tcW w:w="152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项目经费内部支出（千元）</w:t>
            </w:r>
          </w:p>
        </w:tc>
        <w:tc>
          <w:tcPr>
            <w:tcW w:w="810"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512" w:hRule="atLeast"/>
        </w:trPr>
        <w:tc>
          <w:tcPr>
            <w:tcW w:w="1022"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646"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838"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797"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1454"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1507"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1604"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1528"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8"/>
                <w:szCs w:val="36"/>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政府资金</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99" w:hRule="atLeast"/>
        </w:trPr>
        <w:tc>
          <w:tcPr>
            <w:tcW w:w="2454" w:type="dxa"/>
            <w:gridSpan w:val="2"/>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28"/>
                <w:szCs w:val="28"/>
                <w:lang w:val="en-US" w:eastAsia="zh-CN"/>
              </w:rPr>
            </w:pPr>
            <w:r>
              <w:rPr>
                <w:rFonts w:hint="default" w:ascii="Times New Roman" w:hAnsi="Times New Roman" w:cs="Times New Roman"/>
                <w:sz w:val="21"/>
                <w:szCs w:val="21"/>
              </w:rPr>
              <w:t>单位负责人：</w:t>
            </w:r>
          </w:p>
        </w:tc>
        <w:tc>
          <w:tcPr>
            <w:tcW w:w="2215" w:type="dxa"/>
            <w:gridSpan w:val="4"/>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28"/>
                <w:szCs w:val="28"/>
                <w:lang w:eastAsia="zh-CN"/>
              </w:rPr>
            </w:pPr>
            <w:r>
              <w:rPr>
                <w:rFonts w:hint="default" w:ascii="Times New Roman" w:hAnsi="Times New Roman" w:cs="Times New Roman"/>
                <w:sz w:val="21"/>
                <w:szCs w:val="21"/>
              </w:rPr>
              <w:t>统计负责人：</w:t>
            </w:r>
          </w:p>
        </w:tc>
        <w:tc>
          <w:tcPr>
            <w:tcW w:w="1478" w:type="dxa"/>
            <w:gridSpan w:val="2"/>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28"/>
                <w:szCs w:val="28"/>
                <w:lang w:eastAsia="zh-CN"/>
              </w:rPr>
            </w:pPr>
            <w:r>
              <w:rPr>
                <w:rFonts w:hint="default" w:ascii="Times New Roman" w:hAnsi="Times New Roman" w:cs="Times New Roman"/>
                <w:sz w:val="21"/>
                <w:szCs w:val="21"/>
              </w:rPr>
              <w:t>填表人：</w:t>
            </w:r>
          </w:p>
        </w:tc>
        <w:tc>
          <w:tcPr>
            <w:tcW w:w="2418" w:type="dxa"/>
            <w:gridSpan w:val="3"/>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cs="Times New Roman"/>
                <w:sz w:val="28"/>
                <w:szCs w:val="28"/>
              </w:rPr>
            </w:pPr>
            <w:r>
              <w:rPr>
                <w:rFonts w:hint="default" w:ascii="Times New Roman" w:hAnsi="Times New Roman" w:cs="Times New Roman"/>
                <w:sz w:val="21"/>
                <w:szCs w:val="21"/>
              </w:rPr>
              <w:t>联系电话：</w:t>
            </w:r>
          </w:p>
        </w:tc>
        <w:tc>
          <w:tcPr>
            <w:tcW w:w="2107" w:type="dxa"/>
            <w:gridSpan w:val="3"/>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cs="Times New Roman"/>
                <w:sz w:val="28"/>
                <w:szCs w:val="28"/>
                <w:lang w:val="en-US"/>
              </w:rPr>
            </w:pPr>
            <w:r>
              <w:rPr>
                <w:rFonts w:hint="default" w:ascii="Times New Roman" w:hAnsi="Times New Roman" w:cs="Times New Roman"/>
                <w:sz w:val="21"/>
                <w:szCs w:val="21"/>
              </w:rPr>
              <w:t>座机号：</w:t>
            </w:r>
          </w:p>
        </w:tc>
        <w:tc>
          <w:tcPr>
            <w:tcW w:w="3342" w:type="dxa"/>
            <w:gridSpan w:val="3"/>
            <w:tcBorders>
              <w:top w:val="single" w:color="auto" w:sz="4" w:space="0"/>
              <w:left w:val="nil"/>
              <w:bottom w:val="nil"/>
              <w:right w:val="nil"/>
            </w:tcBorders>
            <w:noWrap w:val="0"/>
            <w:vAlign w:val="center"/>
          </w:tcPr>
          <w:p>
            <w:pPr>
              <w:spacing w:before="31" w:beforeLines="10" w:after="31" w:afterLines="10" w:line="240" w:lineRule="auto"/>
              <w:rPr>
                <w:rFonts w:hint="default" w:ascii="Times New Roman" w:hAnsi="Times New Roman" w:cs="Times New Roman"/>
                <w:sz w:val="28"/>
                <w:szCs w:val="28"/>
              </w:rPr>
            </w:pPr>
            <w:r>
              <w:rPr>
                <w:rFonts w:hint="default" w:ascii="Times New Roman" w:hAnsi="Times New Roman" w:cs="Times New Roman"/>
                <w:sz w:val="21"/>
                <w:szCs w:val="21"/>
              </w:rPr>
              <w:t>报出日期：</w:t>
            </w:r>
          </w:p>
        </w:tc>
      </w:tr>
    </w:tbl>
    <w:p>
      <w:pPr>
        <w:rPr>
          <w:rFonts w:hint="default" w:ascii="Times New Roman" w:hAnsi="Times New Roman" w:cs="Times New Roman"/>
          <w:sz w:val="24"/>
          <w:szCs w:val="24"/>
        </w:rPr>
        <w:sectPr>
          <w:pgSz w:w="16838" w:h="11906" w:orient="landscape"/>
          <w:pgMar w:top="1588" w:right="1588" w:bottom="1588" w:left="1588" w:header="851" w:footer="992" w:gutter="0"/>
          <w:cols w:space="720" w:num="1"/>
          <w:docGrid w:type="linesAndChars" w:linePitch="312" w:charSpace="0"/>
        </w:sectPr>
      </w:pPr>
    </w:p>
    <w:p>
      <w:pPr>
        <w:pBdr>
          <w:top w:val="single" w:color="auto" w:sz="4" w:space="1"/>
          <w:left w:val="single" w:color="auto" w:sz="4" w:space="4"/>
          <w:bottom w:val="single" w:color="auto" w:sz="4" w:space="1"/>
          <w:right w:val="single" w:color="auto" w:sz="4" w:space="4"/>
        </w:pBdr>
        <w:spacing w:line="240" w:lineRule="auto"/>
        <w:rPr>
          <w:rFonts w:hint="default" w:ascii="Times New Roman" w:hAnsi="Times New Roman" w:cs="Times New Roman"/>
          <w:sz w:val="13"/>
          <w:szCs w:val="13"/>
        </w:rPr>
      </w:pP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107-1填表说明： </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1.统计范围：辖区内规模以上企业法人单位；填报全部研发项目情况。</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2.本表“项目来源”按《研发项目来源分类目录》填报；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“项目合作形式”按《研发项目合作形式分类目录》填报；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“项目成果形式”按《研发项目成果形式分类目录》填报；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“项目技术经济目标”按《研发项目技术经济目标分类目录》填报；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“跨年项目所处主要进展阶段”按《研发项目技术经济目标分类目录》填报，非跨年项目免填。</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tbl>
      <w:tblPr>
        <w:tblStyle w:val="4"/>
        <w:tblW w:w="0" w:type="auto"/>
        <w:jc w:val="center"/>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
      <w:tblGrid>
        <w:gridCol w:w="1420"/>
        <w:gridCol w:w="1570"/>
        <w:gridCol w:w="923"/>
        <w:gridCol w:w="507"/>
        <w:gridCol w:w="916"/>
        <w:gridCol w:w="342"/>
        <w:gridCol w:w="530"/>
        <w:gridCol w:w="1224"/>
        <w:gridCol w:w="473"/>
        <w:gridCol w:w="435"/>
        <w:gridCol w:w="142"/>
        <w:gridCol w:w="942"/>
      </w:tblGrid>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gridAfter w:val="2"/>
          <w:wAfter w:w="1084" w:type="dxa"/>
          <w:trHeight w:val="1046" w:hRule="atLeast"/>
          <w:jc w:val="center"/>
        </w:trPr>
        <w:tc>
          <w:tcPr>
            <w:tcW w:w="2990" w:type="dxa"/>
            <w:gridSpan w:val="2"/>
            <w:tcBorders>
              <w:tl2br w:val="nil"/>
              <w:tr2bl w:val="nil"/>
            </w:tcBorders>
            <w:noWrap w:val="0"/>
            <w:vAlign w:val="center"/>
          </w:tcPr>
          <w:p>
            <w:pPr>
              <w:jc w:val="left"/>
              <w:rPr>
                <w:rFonts w:hint="default" w:ascii="Times New Roman" w:hAnsi="Times New Roman" w:cs="Times New Roman"/>
                <w:bCs/>
                <w:sz w:val="16"/>
                <w:szCs w:val="16"/>
              </w:rPr>
            </w:pPr>
            <w:r>
              <w:rPr>
                <w:rFonts w:hint="default" w:ascii="Times New Roman" w:hAnsi="Times New Roman" w:cs="Times New Roman"/>
                <w:bCs/>
                <w:sz w:val="16"/>
                <w:szCs w:val="16"/>
              </w:rPr>
              <w:t>组织结构代码：</w:t>
            </w:r>
          </w:p>
          <w:p>
            <w:pPr>
              <w:jc w:val="left"/>
              <w:rPr>
                <w:rFonts w:hint="default" w:ascii="Times New Roman" w:hAnsi="Times New Roman" w:cs="Times New Roman"/>
                <w:bCs/>
                <w:sz w:val="16"/>
                <w:szCs w:val="16"/>
              </w:rPr>
            </w:pPr>
            <w:r>
              <w:rPr>
                <w:rFonts w:hint="default" w:ascii="Times New Roman" w:hAnsi="Times New Roman" w:cs="Times New Roman"/>
                <w:bCs/>
                <w:sz w:val="16"/>
                <w:szCs w:val="16"/>
              </w:rPr>
              <w:t>统一社会信用代码：</w:t>
            </w:r>
          </w:p>
          <w:p>
            <w:pPr>
              <w:rPr>
                <w:rFonts w:hint="default" w:ascii="Times New Roman" w:hAnsi="Times New Roman" w:cs="Times New Roman"/>
                <w:b/>
                <w:bCs/>
                <w:sz w:val="28"/>
                <w:szCs w:val="28"/>
              </w:rPr>
            </w:pPr>
            <w:r>
              <w:rPr>
                <w:rFonts w:hint="default" w:ascii="Times New Roman" w:hAnsi="Times New Roman" w:cs="Times New Roman"/>
                <w:bCs/>
                <w:sz w:val="16"/>
                <w:szCs w:val="16"/>
              </w:rPr>
              <w:t xml:space="preserve">单位详细名称： </w:t>
            </w:r>
          </w:p>
        </w:tc>
        <w:tc>
          <w:tcPr>
            <w:tcW w:w="3218" w:type="dxa"/>
            <w:gridSpan w:val="5"/>
            <w:tcBorders>
              <w:tl2br w:val="nil"/>
              <w:tr2bl w:val="nil"/>
            </w:tcBorders>
            <w:noWrap w:val="0"/>
            <w:vAlign w:val="center"/>
          </w:tcPr>
          <w:p>
            <w:pPr>
              <w:jc w:val="center"/>
              <w:rPr>
                <w:rFonts w:hint="default" w:ascii="Times New Roman" w:hAnsi="Times New Roman" w:cs="Times New Roman"/>
                <w:b/>
                <w:bCs/>
                <w:sz w:val="15"/>
                <w:szCs w:val="15"/>
              </w:rPr>
            </w:pPr>
            <w:r>
              <w:rPr>
                <w:rFonts w:hint="default" w:ascii="Times New Roman" w:hAnsi="Times New Roman" w:cs="Times New Roman"/>
                <w:b/>
                <w:bCs/>
                <w:sz w:val="28"/>
                <w:szCs w:val="28"/>
              </w:rPr>
              <w:t>企业法人单位研发活动及相关情况</w:t>
            </w:r>
          </w:p>
          <w:p>
            <w:pPr>
              <w:jc w:val="center"/>
              <w:rPr>
                <w:rFonts w:hint="default" w:ascii="Times New Roman" w:hAnsi="Times New Roman" w:cs="Times New Roman"/>
                <w:b/>
                <w:bCs/>
                <w:sz w:val="16"/>
                <w:szCs w:val="16"/>
              </w:rPr>
            </w:pPr>
            <w:r>
              <w:rPr>
                <w:rFonts w:hint="default" w:ascii="Times New Roman" w:hAnsi="Times New Roman" w:cs="Times New Roman"/>
                <w:b/>
                <w:bCs/>
                <w:sz w:val="16"/>
                <w:szCs w:val="16"/>
                <w:lang w:val="en-US" w:eastAsia="zh-CN"/>
              </w:rPr>
              <w:t xml:space="preserve">  </w:t>
            </w:r>
            <w:r>
              <w:rPr>
                <w:rFonts w:hint="default" w:ascii="Times New Roman" w:hAnsi="Times New Roman" w:cs="Times New Roman"/>
                <w:b/>
                <w:bCs/>
                <w:sz w:val="16"/>
                <w:szCs w:val="16"/>
              </w:rPr>
              <w:t>20</w:t>
            </w:r>
            <w:r>
              <w:rPr>
                <w:rFonts w:hint="eastAsia" w:cs="Times New Roman"/>
                <w:b/>
                <w:bCs/>
                <w:sz w:val="16"/>
                <w:szCs w:val="16"/>
                <w:lang w:val="en-US" w:eastAsia="zh-CN"/>
              </w:rPr>
              <w:t>22</w:t>
            </w:r>
            <w:r>
              <w:rPr>
                <w:rFonts w:hint="default" w:ascii="Times New Roman" w:hAnsi="Times New Roman" w:cs="Times New Roman"/>
                <w:b/>
                <w:bCs/>
                <w:sz w:val="16"/>
                <w:szCs w:val="16"/>
              </w:rPr>
              <w:t>年</w:t>
            </w:r>
          </w:p>
        </w:tc>
        <w:tc>
          <w:tcPr>
            <w:tcW w:w="2132" w:type="dxa"/>
            <w:gridSpan w:val="3"/>
            <w:tcBorders>
              <w:tl2br w:val="nil"/>
              <w:tr2bl w:val="nil"/>
            </w:tcBorders>
            <w:noWrap w:val="0"/>
            <w:vAlign w:val="center"/>
          </w:tcPr>
          <w:p>
            <w:pPr>
              <w:snapToGrid w:val="0"/>
              <w:spacing w:line="240" w:lineRule="auto"/>
              <w:rPr>
                <w:rFonts w:hint="default" w:ascii="Times New Roman" w:hAnsi="Times New Roman" w:cs="Times New Roman"/>
                <w:sz w:val="16"/>
                <w:szCs w:val="16"/>
              </w:rPr>
            </w:pPr>
            <w:r>
              <w:rPr>
                <w:rFonts w:hint="default" w:ascii="Times New Roman" w:hAnsi="Times New Roman" w:cs="Times New Roman"/>
                <w:sz w:val="16"/>
                <w:szCs w:val="16"/>
              </w:rPr>
              <w:t>表    号：107-2表</w:t>
            </w:r>
          </w:p>
          <w:p>
            <w:pPr>
              <w:snapToGrid w:val="0"/>
              <w:spacing w:line="240" w:lineRule="auto"/>
              <w:rPr>
                <w:rFonts w:hint="default" w:ascii="Times New Roman" w:hAnsi="Times New Roman" w:cs="Times New Roman"/>
                <w:sz w:val="16"/>
                <w:szCs w:val="16"/>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508" w:hRule="atLeast"/>
          <w:jc w:val="center"/>
        </w:trPr>
        <w:tc>
          <w:tcPr>
            <w:tcW w:w="2990" w:type="dxa"/>
            <w:gridSpan w:val="2"/>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bookmarkStart w:id="1" w:name="OLE_LINK14" w:colFirst="0" w:colLast="7"/>
            <w:r>
              <w:rPr>
                <w:rFonts w:hint="default" w:ascii="Times New Roman" w:hAnsi="Times New Roman" w:cs="Times New Roman"/>
                <w:sz w:val="20"/>
                <w:szCs w:val="20"/>
              </w:rPr>
              <w:t>指标名称</w:t>
            </w:r>
          </w:p>
        </w:tc>
        <w:tc>
          <w:tcPr>
            <w:tcW w:w="923" w:type="dxa"/>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计量单位</w:t>
            </w:r>
          </w:p>
        </w:tc>
        <w:tc>
          <w:tcPr>
            <w:tcW w:w="507" w:type="dxa"/>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代</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码</w:t>
            </w:r>
          </w:p>
        </w:tc>
        <w:tc>
          <w:tcPr>
            <w:tcW w:w="916" w:type="dxa"/>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数</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量</w:t>
            </w:r>
          </w:p>
        </w:tc>
        <w:tc>
          <w:tcPr>
            <w:tcW w:w="2096" w:type="dxa"/>
            <w:gridSpan w:val="3"/>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指标名称</w:t>
            </w:r>
          </w:p>
        </w:tc>
        <w:tc>
          <w:tcPr>
            <w:tcW w:w="473" w:type="dxa"/>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计量单位</w:t>
            </w:r>
          </w:p>
        </w:tc>
        <w:tc>
          <w:tcPr>
            <w:tcW w:w="577" w:type="dxa"/>
            <w:gridSpan w:val="2"/>
            <w:tcBorders>
              <w:left w:val="single" w:color="auto" w:sz="6" w:space="0"/>
              <w:bottom w:val="single" w:color="auto" w:sz="6" w:space="0"/>
              <w:right w:val="single" w:color="auto" w:sz="6" w:space="0"/>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代</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码</w:t>
            </w:r>
          </w:p>
        </w:tc>
        <w:tc>
          <w:tcPr>
            <w:tcW w:w="942" w:type="dxa"/>
            <w:tcBorders>
              <w:left w:val="single" w:color="auto" w:sz="6" w:space="0"/>
              <w:bottom w:val="single" w:color="auto" w:sz="4" w:space="0"/>
              <w:right w:val="single" w:color="auto" w:sz="6" w:space="0"/>
              <w:tl2br w:val="nil"/>
              <w:tr2bl w:val="nil"/>
            </w:tcBorders>
            <w:noWrap w:val="0"/>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数</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量</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93"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6"/>
                <w:szCs w:val="16"/>
              </w:rPr>
            </w:pPr>
            <w:bookmarkStart w:id="2" w:name="OLE_LINK3" w:colFirst="4" w:colLast="4"/>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bottom w:val="single" w:color="auto" w:sz="4"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80"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numPr>
                <w:ilvl w:val="0"/>
                <w:numId w:val="3"/>
              </w:numPr>
              <w:spacing w:before="31" w:beforeLines="10" w:after="31" w:afterLines="10" w:line="240" w:lineRule="atLeast"/>
              <w:jc w:val="left"/>
              <w:rPr>
                <w:rFonts w:hint="default" w:ascii="Times New Roman" w:hAnsi="Times New Roman" w:cs="Times New Roman"/>
                <w:sz w:val="16"/>
                <w:szCs w:val="16"/>
              </w:rPr>
            </w:pPr>
            <w:bookmarkStart w:id="3" w:name="OLE_LINK5" w:colFirst="4" w:colLast="4"/>
            <w:r>
              <w:rPr>
                <w:rFonts w:hint="default" w:ascii="Times New Roman" w:hAnsi="Times New Roman" w:cs="Times New Roman"/>
                <w:sz w:val="16"/>
                <w:szCs w:val="16"/>
              </w:rPr>
              <w:t>研发人员情况</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四、研发产出及相关情况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bookmarkEnd w:id="1"/>
      <w:bookmarkEnd w:id="2"/>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73"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研发人员合计</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（一）自主知识产权情况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80"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其中：女性</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K6</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当年专利申请数</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K32</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其中：全职人员</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K8</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其中：发明专利</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K33</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8"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其中：本科毕业及以上人员</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K53</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期末有效发明专利数</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K34</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bookmarkEnd w:id="3"/>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72"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二、研发经费情况</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其中：境外授权</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K35</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1"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bookmarkStart w:id="4" w:name="OLE_LINK27" w:colFirst="1" w:colLast="1"/>
            <w:r>
              <w:rPr>
                <w:rFonts w:hint="default" w:ascii="Times New Roman" w:hAnsi="Times New Roman" w:cs="Times New Roman"/>
                <w:sz w:val="16"/>
                <w:szCs w:val="16"/>
              </w:rPr>
              <w:t xml:space="preserve"> 研发经费支出合计（k9+k19+k15）</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K54</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其中：已被实施</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K52</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bookmarkEnd w:id="4"/>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80"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sz w:val="15"/>
                <w:szCs w:val="15"/>
              </w:rPr>
              <w:t>其中：使用来自政府部门的研发资金</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K21</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专利所有权转让及许可数</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K36</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89"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（一）企业内部的日常研发经费支出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K9</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专利所有权转让以及许可收入</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K37</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26"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人员人工费（包含各种补贴）</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K10</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（二）新产品生产及销售情况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7"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原材料费</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K11</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新产品产值</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K38</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折旧费用与长期费用摊销</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K12</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新产品销售收入</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K39</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34"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无形资产摊销</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K13</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其中：出口</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K40</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1"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其他费用</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K14</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both"/>
              <w:rPr>
                <w:rFonts w:hint="default" w:ascii="Times New Roman" w:hAnsi="Times New Roman"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（三）其他情况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57"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5"/>
                <w:szCs w:val="15"/>
              </w:rPr>
              <w:t>（二）当年形成用</w:t>
            </w:r>
            <w:bookmarkStart w:id="5" w:name="OLE_LINK9"/>
            <w:r>
              <w:rPr>
                <w:rFonts w:hint="default" w:ascii="Times New Roman" w:hAnsi="Times New Roman" w:cs="Times New Roman"/>
                <w:sz w:val="15"/>
                <w:szCs w:val="15"/>
              </w:rPr>
              <w:t>于研发</w:t>
            </w:r>
            <w:bookmarkEnd w:id="5"/>
            <w:r>
              <w:rPr>
                <w:rFonts w:hint="default" w:ascii="Times New Roman" w:hAnsi="Times New Roman" w:cs="Times New Roman"/>
                <w:sz w:val="15"/>
                <w:szCs w:val="15"/>
              </w:rPr>
              <w:t>的固定资产支出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K19</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发表科技论文</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篇</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K41</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03"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其中：仪器和设备</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K20</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期末拥有注册商标</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K42</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597"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（三）委托外单位开展研发的经费支出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K15</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其中：境外注册</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K43</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72"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对境内研究机构的支出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K16</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形成国家或行业标准</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项</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K44</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cantSplit/>
          <w:trHeight w:val="341"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对境内高等学校支出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K17</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五、其他相关情况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1"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对境内企业支出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K55</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（一）政府相关政策落实情况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88"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对境外支出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K18</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研究开发费用加计扣除减免税</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K45</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41"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三、企业办（境内）研发机构情况</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高新技术企业减免税</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K46</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65"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期末机构数</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bookmarkStart w:id="6" w:name="OLE_LINK28"/>
            <w:r>
              <w:rPr>
                <w:rFonts w:hint="default" w:ascii="Times New Roman" w:hAnsi="Times New Roman" w:cs="Times New Roman"/>
                <w:sz w:val="18"/>
                <w:szCs w:val="18"/>
              </w:rPr>
              <w:t>个</w:t>
            </w:r>
            <w:bookmarkEnd w:id="6"/>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K24</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（二）技术获取和计数改造情况</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295"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机构人员合计</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bookmarkStart w:id="7" w:name="OLE_LINK29"/>
            <w:r>
              <w:rPr>
                <w:rFonts w:hint="default" w:ascii="Times New Roman" w:hAnsi="Times New Roman" w:cs="Times New Roman"/>
                <w:sz w:val="18"/>
                <w:szCs w:val="18"/>
              </w:rPr>
              <w:t>人</w:t>
            </w:r>
            <w:bookmarkEnd w:id="7"/>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K25</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引进镜外技术经费支出</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K47</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34"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其中：博士毕业</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K26</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20"/>
                <w:szCs w:val="20"/>
              </w:rPr>
            </w:pPr>
            <w:r>
              <w:rPr>
                <w:rFonts w:hint="default" w:ascii="Times New Roman" w:hAnsi="Times New Roman" w:cs="Times New Roman"/>
                <w:sz w:val="16"/>
                <w:szCs w:val="16"/>
              </w:rPr>
              <w:t xml:space="preserve">  引进境外技术的消化吸收经费支出</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K48</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bookmarkStart w:id="8" w:name="OLE_LINK13" w:colFirst="0" w:colLast="2"/>
            <w:bookmarkStart w:id="9" w:name="OLE_LINK7" w:colFirst="4" w:colLast="4"/>
            <w:r>
              <w:rPr>
                <w:rFonts w:hint="default" w:ascii="Times New Roman" w:hAnsi="Times New Roman" w:cs="Times New Roman"/>
                <w:sz w:val="16"/>
                <w:szCs w:val="16"/>
              </w:rPr>
              <w:t xml:space="preserve">             硕士毕业</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K27</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购买境内技术经费支出</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K49</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bookmarkEnd w:id="8"/>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机构经费支出</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K29</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技术改造经费支出</w:t>
            </w:r>
          </w:p>
          <w:p>
            <w:pPr>
              <w:spacing w:before="31" w:beforeLines="10" w:after="31" w:afterLines="10" w:line="240" w:lineRule="auto"/>
              <w:jc w:val="left"/>
              <w:rPr>
                <w:rFonts w:hint="default" w:ascii="Times New Roman" w:hAnsi="Times New Roman" w:cs="Times New Roman"/>
                <w:sz w:val="16"/>
                <w:szCs w:val="16"/>
              </w:rPr>
            </w:pPr>
          </w:p>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（三）期末企业在境内设立的研发机构数</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p>
            <w:pPr>
              <w:spacing w:before="31" w:beforeLines="10" w:after="31" w:afterLines="10" w:line="240" w:lineRule="auto"/>
              <w:jc w:val="center"/>
              <w:rPr>
                <w:rFonts w:hint="default" w:ascii="Times New Roman" w:hAnsi="Times New Roman" w:cs="Times New Roman"/>
                <w:sz w:val="18"/>
                <w:szCs w:val="18"/>
              </w:rPr>
            </w:pPr>
          </w:p>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个</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K50</w:t>
            </w:r>
          </w:p>
          <w:p>
            <w:pPr>
              <w:spacing w:before="31" w:beforeLines="10" w:after="31" w:afterLines="10" w:line="240" w:lineRule="auto"/>
              <w:jc w:val="center"/>
              <w:rPr>
                <w:rFonts w:hint="default" w:ascii="Times New Roman" w:hAnsi="Times New Roman" w:cs="Times New Roman"/>
                <w:sz w:val="20"/>
                <w:szCs w:val="20"/>
              </w:rPr>
            </w:pP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K51</w:t>
            </w:r>
          </w:p>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572" w:hRule="exact"/>
          <w:jc w:val="center"/>
        </w:trPr>
        <w:tc>
          <w:tcPr>
            <w:tcW w:w="2990"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期末仪器和设备原价</w:t>
            </w:r>
          </w:p>
        </w:tc>
        <w:tc>
          <w:tcPr>
            <w:tcW w:w="92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K30</w:t>
            </w:r>
          </w:p>
        </w:tc>
        <w:tc>
          <w:tcPr>
            <w:tcW w:w="916"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（三）期末企业在境外设立的研发机构数</w:t>
            </w:r>
          </w:p>
        </w:tc>
        <w:tc>
          <w:tcPr>
            <w:tcW w:w="473" w:type="dxa"/>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个</w:t>
            </w:r>
          </w:p>
        </w:tc>
        <w:tc>
          <w:tcPr>
            <w:tcW w:w="577" w:type="dxa"/>
            <w:gridSpan w:val="2"/>
            <w:tcBorders>
              <w:top w:val="single" w:color="auto" w:sz="6" w:space="0"/>
              <w:left w:val="single" w:color="auto" w:sz="6" w:space="0"/>
              <w:bottom w:val="single" w:color="auto" w:sz="6"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K51</w:t>
            </w:r>
          </w:p>
        </w:tc>
        <w:tc>
          <w:tcPr>
            <w:tcW w:w="942" w:type="dxa"/>
            <w:tcBorders>
              <w:left w:val="single" w:color="auto" w:sz="6"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440" w:hRule="exact"/>
          <w:jc w:val="center"/>
        </w:trPr>
        <w:tc>
          <w:tcPr>
            <w:tcW w:w="2990" w:type="dxa"/>
            <w:gridSpan w:val="2"/>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其中：进口</w:t>
            </w:r>
          </w:p>
        </w:tc>
        <w:tc>
          <w:tcPr>
            <w:tcW w:w="923" w:type="dxa"/>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K31</w:t>
            </w:r>
          </w:p>
        </w:tc>
        <w:tc>
          <w:tcPr>
            <w:tcW w:w="916" w:type="dxa"/>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left"/>
              <w:rPr>
                <w:rFonts w:hint="default" w:ascii="Times New Roman" w:hAnsi="Times New Roman" w:cs="Times New Roman"/>
                <w:sz w:val="16"/>
                <w:szCs w:val="16"/>
              </w:rPr>
            </w:pPr>
          </w:p>
        </w:tc>
        <w:tc>
          <w:tcPr>
            <w:tcW w:w="473" w:type="dxa"/>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4" w:space="0"/>
              <w:right w:val="single" w:color="auto" w:sz="6" w:space="0"/>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bottom w:val="single" w:color="auto" w:sz="4" w:space="0"/>
              <w:right w:val="single" w:color="auto" w:sz="6" w:space="0"/>
              <w:tl2br w:val="nil"/>
              <w:tr2bl w:val="nil"/>
            </w:tcBorders>
            <w:noWrap w:val="0"/>
            <w:vAlign w:val="top"/>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28" w:type="dxa"/>
            <w:bottom w:w="0" w:type="dxa"/>
            <w:right w:w="28" w:type="dxa"/>
          </w:tblCellMar>
        </w:tblPrEx>
        <w:trPr>
          <w:trHeight w:val="680" w:hRule="exact"/>
          <w:jc w:val="center"/>
        </w:trPr>
        <w:tc>
          <w:tcPr>
            <w:tcW w:w="1420" w:type="dxa"/>
            <w:tcBorders>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16"/>
                <w:szCs w:val="16"/>
                <w:lang w:eastAsia="zh-CN"/>
              </w:rPr>
            </w:pPr>
            <w:bookmarkStart w:id="10" w:name="OLE_LINK12"/>
            <w:bookmarkStart w:id="11" w:name="OLE_LINK11" w:colFirst="0" w:colLast="5"/>
            <w:r>
              <w:rPr>
                <w:rFonts w:hint="default" w:ascii="Times New Roman" w:hAnsi="Times New Roman" w:cs="Times New Roman"/>
                <w:sz w:val="16"/>
                <w:szCs w:val="16"/>
              </w:rPr>
              <w:t>单位负责人：</w:t>
            </w:r>
            <w:bookmarkEnd w:id="10"/>
          </w:p>
        </w:tc>
        <w:tc>
          <w:tcPr>
            <w:tcW w:w="1570" w:type="dxa"/>
            <w:tcBorders>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16"/>
                <w:szCs w:val="16"/>
                <w:lang w:eastAsia="zh-CN"/>
              </w:rPr>
            </w:pPr>
            <w:r>
              <w:rPr>
                <w:rFonts w:hint="default" w:ascii="Times New Roman" w:hAnsi="Times New Roman" w:cs="Times New Roman"/>
                <w:sz w:val="16"/>
                <w:szCs w:val="16"/>
              </w:rPr>
              <w:t>统计负责人：</w:t>
            </w:r>
          </w:p>
        </w:tc>
        <w:tc>
          <w:tcPr>
            <w:tcW w:w="923" w:type="dxa"/>
            <w:tcBorders>
              <w:left w:val="nil"/>
              <w:bottom w:val="nil"/>
              <w:right w:val="nil"/>
            </w:tcBorders>
            <w:noWrap w:val="0"/>
            <w:vAlign w:val="center"/>
          </w:tcPr>
          <w:p>
            <w:pPr>
              <w:spacing w:before="31" w:beforeLines="10" w:after="31" w:afterLines="10" w:line="240" w:lineRule="auto"/>
              <w:rPr>
                <w:rFonts w:hint="default" w:ascii="Times New Roman" w:hAnsi="Times New Roman" w:eastAsia="宋体" w:cs="Times New Roman"/>
                <w:sz w:val="16"/>
                <w:szCs w:val="16"/>
                <w:lang w:eastAsia="zh-CN"/>
              </w:rPr>
            </w:pPr>
            <w:r>
              <w:rPr>
                <w:rFonts w:hint="default" w:ascii="Times New Roman" w:hAnsi="Times New Roman" w:cs="Times New Roman"/>
                <w:sz w:val="16"/>
                <w:szCs w:val="16"/>
              </w:rPr>
              <w:t>填表人：</w:t>
            </w:r>
          </w:p>
        </w:tc>
        <w:tc>
          <w:tcPr>
            <w:tcW w:w="1765" w:type="dxa"/>
            <w:gridSpan w:val="3"/>
            <w:tcBorders>
              <w:left w:val="nil"/>
              <w:bottom w:val="nil"/>
              <w:right w:val="nil"/>
            </w:tcBorders>
            <w:noWrap w:val="0"/>
            <w:vAlign w:val="center"/>
          </w:tcPr>
          <w:p>
            <w:pPr>
              <w:spacing w:before="31" w:beforeLines="10" w:after="31" w:afterLines="10" w:line="240" w:lineRule="auto"/>
              <w:rPr>
                <w:rFonts w:hint="default" w:ascii="Times New Roman" w:hAnsi="Times New Roman" w:cs="Times New Roman"/>
                <w:sz w:val="16"/>
                <w:szCs w:val="16"/>
              </w:rPr>
            </w:pPr>
            <w:r>
              <w:rPr>
                <w:rFonts w:hint="default" w:ascii="Times New Roman" w:hAnsi="Times New Roman" w:cs="Times New Roman"/>
                <w:sz w:val="16"/>
                <w:szCs w:val="16"/>
              </w:rPr>
              <w:t>联系电话：</w:t>
            </w:r>
          </w:p>
        </w:tc>
        <w:tc>
          <w:tcPr>
            <w:tcW w:w="1754" w:type="dxa"/>
            <w:gridSpan w:val="2"/>
            <w:tcBorders>
              <w:left w:val="nil"/>
              <w:bottom w:val="nil"/>
              <w:right w:val="nil"/>
            </w:tcBorders>
            <w:noWrap w:val="0"/>
            <w:vAlign w:val="center"/>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座机号：</w:t>
            </w:r>
          </w:p>
        </w:tc>
        <w:tc>
          <w:tcPr>
            <w:tcW w:w="1992" w:type="dxa"/>
            <w:gridSpan w:val="4"/>
            <w:tcBorders>
              <w:left w:val="nil"/>
              <w:bottom w:val="nil"/>
              <w:right w:val="nil"/>
            </w:tcBorders>
            <w:noWrap w:val="0"/>
            <w:vAlign w:val="center"/>
          </w:tcPr>
          <w:p>
            <w:pPr>
              <w:spacing w:before="31" w:beforeLines="10" w:after="31" w:afterLines="10" w:line="240" w:lineRule="auto"/>
              <w:jc w:val="center"/>
              <w:rPr>
                <w:rFonts w:hint="default" w:ascii="Times New Roman" w:hAnsi="Times New Roman" w:cs="Times New Roman"/>
                <w:sz w:val="16"/>
                <w:szCs w:val="16"/>
              </w:rPr>
            </w:pPr>
            <w:r>
              <w:rPr>
                <w:rFonts w:hint="default" w:ascii="Times New Roman" w:hAnsi="Times New Roman" w:cs="Times New Roman"/>
                <w:sz w:val="16"/>
                <w:szCs w:val="16"/>
              </w:rPr>
              <w:t>报出日期：</w:t>
            </w:r>
          </w:p>
        </w:tc>
      </w:tr>
      <w:bookmarkEnd w:id="9"/>
      <w:bookmarkEnd w:id="11"/>
    </w:tbl>
    <w:p>
      <w:pPr>
        <w:spacing w:line="240" w:lineRule="auto"/>
        <w:rPr>
          <w:rFonts w:hint="default" w:ascii="Times New Roman" w:hAnsi="Times New Roman" w:cs="Times New Roman"/>
          <w:sz w:val="15"/>
          <w:szCs w:val="15"/>
        </w:rPr>
      </w:pPr>
    </w:p>
    <w:p>
      <w:pPr>
        <w:spacing w:line="240" w:lineRule="auto"/>
        <w:rPr>
          <w:rFonts w:hint="default" w:ascii="Times New Roman" w:hAnsi="Times New Roman" w:cs="Times New Roman"/>
          <w:sz w:val="15"/>
          <w:szCs w:val="15"/>
        </w:rPr>
      </w:pPr>
    </w:p>
    <w:p>
      <w:pPr>
        <w:spacing w:line="240" w:lineRule="auto"/>
        <w:rPr>
          <w:rFonts w:hint="default" w:ascii="Times New Roman" w:hAnsi="Times New Roman" w:cs="Times New Roman"/>
          <w:sz w:val="15"/>
          <w:szCs w:val="15"/>
        </w:rPr>
      </w:pP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107-2表填报说明：1.统计范围：辖区内规模以上企业法人单位。</w:t>
      </w:r>
    </w:p>
    <w:p>
      <w:pPr>
        <w:numPr>
          <w:ilvl w:val="0"/>
          <w:numId w:val="4"/>
        </w:numPr>
        <w:pBdr>
          <w:top w:val="single" w:color="auto" w:sz="4" w:space="0"/>
          <w:left w:val="single" w:color="auto" w:sz="4" w:space="0"/>
          <w:bottom w:val="single" w:color="auto" w:sz="4" w:space="0"/>
          <w:right w:val="single" w:color="auto" w:sz="4" w:space="0"/>
        </w:pBdr>
        <w:spacing w:line="240" w:lineRule="auto"/>
        <w:ind w:firstLine="420"/>
        <w:rPr>
          <w:rFonts w:hint="default" w:ascii="Times New Roman" w:hAnsi="Times New Roman" w:cs="Times New Roman"/>
          <w:sz w:val="20"/>
          <w:szCs w:val="20"/>
        </w:rPr>
      </w:pPr>
      <w:r>
        <w:rPr>
          <w:rFonts w:hint="default" w:ascii="Times New Roman" w:hAnsi="Times New Roman" w:cs="Times New Roman"/>
          <w:sz w:val="20"/>
          <w:szCs w:val="20"/>
        </w:rPr>
        <w:t>审核关系：</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表内审核：</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（1）K3≥K25≥K26+K27+K28           （2)K3≥K6    （3)K3≥K8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（4）K3≥K53≥K26+K27+K28           （5）K54=K9+K19+K15≥K21</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（6）K9=K10+K11+K12+K13+K14         （7）若K3&gt;0,则K10&gt;0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（8）若K10&gt;0,则K3&gt;0                （9）K19≥K20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（10)  K15=K16+K17+K55+K18          （11）K9+K19-K12-K13大于等于K29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（12）若K24&gt;0,则K25&gt;0且K29&gt;0      （13）若K25&gt;0,则K24&gt;0且K29&gt;0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（14）若K29&gt;0,则K24&gt;0且K25&gt;0      （15）若K30&gt;0,则K24&gt;0</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（16）K30≥K31 （17）K32≥K33       （18）K34≥K35 （19）K34≥K52</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（20）K39≥K40 （21）K42≥K43</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表间审核：</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（1）107-2表（L3）≥107-1表∑（L8)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（2）107-2表（L9+L20-L12-L13）≥107-1表∑（L10）</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（3）107-2表（L21）≥107-1表∑（L11）</w:t>
      </w:r>
    </w:p>
    <w:p>
      <w:pPr>
        <w:spacing w:line="240" w:lineRule="auto"/>
        <w:rPr>
          <w:rFonts w:hint="default" w:ascii="Times New Roman" w:hAnsi="Times New Roman" w:cs="Times New Roman"/>
          <w:sz w:val="18"/>
          <w:szCs w:val="18"/>
        </w:rPr>
      </w:pPr>
    </w:p>
    <w:p>
      <w:pPr>
        <w:spacing w:line="240" w:lineRule="auto"/>
        <w:rPr>
          <w:rFonts w:hint="default" w:ascii="Times New Roman" w:hAnsi="Times New Roman" w:cs="Times New Roman"/>
          <w:sz w:val="18"/>
          <w:szCs w:val="18"/>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00" w:lineRule="exact"/>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 xml:space="preserve"> </w:t>
      </w:r>
    </w:p>
    <w:p>
      <w:pPr>
        <w:pStyle w:val="6"/>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附件5：</w:t>
      </w:r>
    </w:p>
    <w:p>
      <w:pPr>
        <w:rPr>
          <w:rFonts w:hint="eastAsia" w:ascii="黑体" w:hAnsi="黑体" w:eastAsia="黑体" w:cs="Times New Roman"/>
          <w:b w:val="0"/>
          <w:bCs/>
          <w:sz w:val="44"/>
          <w:szCs w:val="32"/>
          <w:lang w:eastAsia="zh-CN"/>
        </w:rPr>
      </w:pPr>
      <w:r>
        <w:rPr>
          <w:rFonts w:hint="eastAsia" w:ascii="黑体" w:hAnsi="黑体" w:eastAsia="黑体" w:cs="Times New Roman"/>
          <w:b w:val="0"/>
          <w:bCs/>
          <w:sz w:val="44"/>
          <w:szCs w:val="32"/>
          <w:lang w:eastAsia="zh-CN"/>
        </w:rPr>
        <w:t>封面模板：</w:t>
      </w:r>
    </w:p>
    <w:p>
      <w:pPr>
        <w:rPr>
          <w:rFonts w:hint="eastAsia" w:ascii="黑体" w:hAnsi="黑体" w:eastAsia="黑体" w:cs="Times New Roman"/>
          <w:b w:val="0"/>
          <w:bCs/>
          <w:sz w:val="44"/>
          <w:szCs w:val="32"/>
          <w:lang w:eastAsia="zh-CN"/>
        </w:rPr>
      </w:pPr>
    </w:p>
    <w:p>
      <w:pPr>
        <w:jc w:val="center"/>
        <w:rPr>
          <w:rFonts w:ascii="黑体" w:hAnsi="黑体" w:eastAsia="黑体" w:cs="Times New Roman"/>
          <w:b w:val="0"/>
          <w:bCs/>
          <w:sz w:val="48"/>
          <w:szCs w:val="48"/>
        </w:rPr>
      </w:pPr>
      <w:r>
        <w:rPr>
          <w:rFonts w:hint="eastAsia" w:ascii="黑体" w:hAnsi="黑体" w:eastAsia="黑体" w:cs="Times New Roman"/>
          <w:b w:val="0"/>
          <w:bCs/>
          <w:sz w:val="48"/>
          <w:szCs w:val="48"/>
          <w:lang w:eastAsia="zh-CN"/>
        </w:rPr>
        <w:t>202</w:t>
      </w:r>
      <w:r>
        <w:rPr>
          <w:rFonts w:hint="eastAsia" w:ascii="黑体" w:hAnsi="黑体" w:eastAsia="黑体" w:cs="Times New Roman"/>
          <w:b w:val="0"/>
          <w:bCs/>
          <w:sz w:val="48"/>
          <w:szCs w:val="48"/>
          <w:lang w:val="en-US" w:eastAsia="zh-CN"/>
        </w:rPr>
        <w:t>3</w:t>
      </w:r>
      <w:r>
        <w:rPr>
          <w:rFonts w:hint="eastAsia" w:ascii="黑体" w:hAnsi="黑体" w:eastAsia="黑体" w:cs="Times New Roman"/>
          <w:b w:val="0"/>
          <w:bCs/>
          <w:sz w:val="48"/>
          <w:szCs w:val="48"/>
          <w:lang w:eastAsia="zh-CN"/>
        </w:rPr>
        <w:t>年昆明市认定企业技术中心</w:t>
      </w:r>
    </w:p>
    <w:p>
      <w:pPr>
        <w:jc w:val="center"/>
        <w:rPr>
          <w:rFonts w:hint="eastAsia" w:ascii="黑体" w:hAnsi="黑体" w:eastAsia="黑体" w:cs="Times New Roman"/>
          <w:b w:val="0"/>
          <w:bCs/>
          <w:sz w:val="48"/>
          <w:szCs w:val="48"/>
          <w:lang w:eastAsia="zh-CN"/>
        </w:rPr>
      </w:pPr>
      <w:r>
        <w:rPr>
          <w:rFonts w:hint="eastAsia" w:ascii="黑体" w:hAnsi="黑体" w:eastAsia="黑体" w:cs="Times New Roman"/>
          <w:b w:val="0"/>
          <w:bCs/>
          <w:sz w:val="48"/>
          <w:szCs w:val="48"/>
          <w:lang w:eastAsia="zh-CN"/>
        </w:rPr>
        <w:t>申请</w:t>
      </w:r>
      <w:r>
        <w:rPr>
          <w:rFonts w:hint="eastAsia" w:ascii="黑体" w:hAnsi="黑体" w:eastAsia="黑体" w:cs="Times New Roman"/>
          <w:b w:val="0"/>
          <w:bCs/>
          <w:sz w:val="48"/>
          <w:szCs w:val="48"/>
          <w:lang w:val="en-US" w:eastAsia="zh-CN"/>
        </w:rPr>
        <w:t>/评价</w:t>
      </w:r>
      <w:r>
        <w:rPr>
          <w:rFonts w:hint="eastAsia" w:ascii="黑体" w:hAnsi="黑体" w:eastAsia="黑体" w:cs="Times New Roman"/>
          <w:b w:val="0"/>
          <w:bCs/>
          <w:sz w:val="48"/>
          <w:szCs w:val="48"/>
          <w:lang w:eastAsia="zh-CN"/>
        </w:rPr>
        <w:t>材料</w:t>
      </w:r>
    </w:p>
    <w:p>
      <w:pPr>
        <w:jc w:val="center"/>
        <w:rPr>
          <w:rFonts w:hint="eastAsia" w:ascii="黑体" w:hAnsi="黑体" w:eastAsia="黑体" w:cs="Times New Roman"/>
          <w:b w:val="0"/>
          <w:bCs/>
          <w:sz w:val="44"/>
          <w:szCs w:val="32"/>
        </w:rPr>
      </w:pP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val="0"/>
          <w:bCs/>
          <w:sz w:val="32"/>
          <w:szCs w:val="32"/>
          <w:lang w:eastAsia="zh-CN"/>
        </w:rPr>
      </w:pPr>
      <w:bookmarkStart w:id="12" w:name="_GoBack"/>
      <w:bookmarkEnd w:id="12"/>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eastAsia="zh-CN"/>
        </w:rPr>
        <w:t>申报</w:t>
      </w:r>
      <w:r>
        <w:rPr>
          <w:rFonts w:hint="eastAsia" w:ascii="黑体" w:hAnsi="黑体" w:eastAsia="黑体" w:cs="Times New Roman"/>
          <w:b w:val="0"/>
          <w:bCs/>
          <w:sz w:val="32"/>
          <w:szCs w:val="32"/>
        </w:rPr>
        <w:t>单位</w:t>
      </w:r>
      <w:r>
        <w:rPr>
          <w:rFonts w:hint="eastAsia" w:ascii="黑体" w:hAnsi="黑体" w:eastAsia="黑体" w:cs="Times New Roman"/>
          <w:b w:val="0"/>
          <w:bCs/>
          <w:sz w:val="32"/>
          <w:szCs w:val="32"/>
          <w:lang w:eastAsia="zh-CN"/>
        </w:rPr>
        <w:t>（盖章）</w:t>
      </w:r>
      <w:r>
        <w:rPr>
          <w:rFonts w:hint="eastAsia" w:ascii="黑体" w:hAnsi="黑体" w:eastAsia="黑体" w:cs="Times New Roman"/>
          <w:b w:val="0"/>
          <w:bCs/>
          <w:sz w:val="32"/>
          <w:szCs w:val="32"/>
        </w:rPr>
        <w:t>：</w:t>
      </w:r>
      <w:r>
        <w:rPr>
          <w:rFonts w:hint="eastAsia" w:ascii="黑体" w:hAnsi="黑体" w:eastAsia="黑体" w:cs="Times New Roman"/>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val="en-US" w:eastAsia="zh-CN"/>
        </w:rPr>
        <w:t>统一社会信用代码：</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val="en-US" w:eastAsia="zh-CN"/>
        </w:rPr>
        <w:t>所属县区：</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ascii="黑体" w:hAnsi="黑体" w:eastAsia="黑体" w:cs="Times New Roman"/>
          <w:b w:val="0"/>
          <w:bCs/>
          <w:sz w:val="32"/>
          <w:szCs w:val="32"/>
        </w:rPr>
      </w:pPr>
      <w:r>
        <w:rPr>
          <w:rFonts w:hint="eastAsia" w:ascii="黑体" w:hAnsi="黑体" w:eastAsia="黑体" w:cs="Times New Roman"/>
          <w:b w:val="0"/>
          <w:bCs/>
          <w:sz w:val="32"/>
          <w:szCs w:val="32"/>
        </w:rPr>
        <w:t>单位地址：</w:t>
      </w:r>
      <w:r>
        <w:rPr>
          <w:rFonts w:hint="eastAsia" w:ascii="黑体" w:hAnsi="黑体" w:eastAsia="黑体" w:cs="Times New Roman"/>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ascii="黑体" w:hAnsi="黑体" w:eastAsia="黑体" w:cs="Times New Roman"/>
          <w:b w:val="0"/>
          <w:bCs/>
          <w:sz w:val="32"/>
          <w:szCs w:val="32"/>
        </w:rPr>
      </w:pPr>
      <w:r>
        <w:rPr>
          <w:rFonts w:hint="eastAsia" w:ascii="黑体" w:hAnsi="黑体" w:eastAsia="黑体" w:cs="Times New Roman"/>
          <w:b w:val="0"/>
          <w:bCs/>
          <w:sz w:val="32"/>
          <w:szCs w:val="32"/>
        </w:rPr>
        <w:t>联</w:t>
      </w:r>
      <w:r>
        <w:rPr>
          <w:rFonts w:hint="eastAsia" w:ascii="黑体" w:hAnsi="黑体" w:eastAsia="黑体" w:cs="Times New Roman"/>
          <w:b w:val="0"/>
          <w:bCs/>
          <w:sz w:val="32"/>
          <w:szCs w:val="32"/>
          <w:lang w:val="en-US" w:eastAsia="zh-CN"/>
        </w:rPr>
        <w:t xml:space="preserve"> </w:t>
      </w:r>
      <w:r>
        <w:rPr>
          <w:rFonts w:hint="eastAsia" w:ascii="黑体" w:hAnsi="黑体" w:eastAsia="黑体" w:cs="Times New Roman"/>
          <w:b w:val="0"/>
          <w:bCs/>
          <w:sz w:val="32"/>
          <w:szCs w:val="32"/>
        </w:rPr>
        <w:t>系</w:t>
      </w:r>
      <w:r>
        <w:rPr>
          <w:rFonts w:hint="eastAsia" w:ascii="黑体" w:hAnsi="黑体" w:eastAsia="黑体" w:cs="Times New Roman"/>
          <w:b w:val="0"/>
          <w:bCs/>
          <w:sz w:val="32"/>
          <w:szCs w:val="32"/>
          <w:lang w:val="en-US" w:eastAsia="zh-CN"/>
        </w:rPr>
        <w:t xml:space="preserve"> </w:t>
      </w:r>
      <w:r>
        <w:rPr>
          <w:rFonts w:hint="eastAsia" w:ascii="黑体" w:hAnsi="黑体" w:eastAsia="黑体" w:cs="Times New Roman"/>
          <w:b w:val="0"/>
          <w:bCs/>
          <w:sz w:val="32"/>
          <w:szCs w:val="32"/>
        </w:rPr>
        <w:t>人:</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rPr>
        <w:t>联系方式:</w:t>
      </w:r>
      <w:r>
        <w:rPr>
          <w:rFonts w:hint="eastAsia" w:ascii="黑体" w:hAnsi="黑体" w:eastAsia="黑体" w:cs="Times New Roman"/>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40" w:lineRule="exact"/>
        <w:ind w:firstLine="640" w:firstLineChars="200"/>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val="en-US" w:eastAsia="zh-CN"/>
        </w:rPr>
        <w:t>邮箱：</w:t>
      </w:r>
    </w:p>
    <w:p>
      <w:pPr>
        <w:pStyle w:val="6"/>
        <w:jc w:val="center"/>
        <w:rPr>
          <w:rFonts w:hint="eastAsia" w:ascii="黑体" w:hAnsi="黑体" w:eastAsia="黑体" w:cs="Times New Roman"/>
          <w:b w:val="0"/>
          <w:bCs/>
          <w:sz w:val="32"/>
          <w:szCs w:val="32"/>
          <w:lang w:val="en-US" w:eastAsia="zh-CN"/>
        </w:rPr>
      </w:pPr>
    </w:p>
    <w:p>
      <w:pPr>
        <w:pStyle w:val="6"/>
        <w:jc w:val="center"/>
        <w:rPr>
          <w:rFonts w:hint="eastAsia" w:ascii="黑体" w:hAnsi="黑体" w:eastAsia="黑体" w:cs="Times New Roman"/>
          <w:b w:val="0"/>
          <w:bCs/>
          <w:sz w:val="32"/>
          <w:szCs w:val="32"/>
          <w:lang w:val="en-US" w:eastAsia="zh-CN"/>
        </w:rPr>
      </w:pPr>
    </w:p>
    <w:p>
      <w:pPr>
        <w:pStyle w:val="6"/>
        <w:jc w:val="center"/>
        <w:rPr>
          <w:rFonts w:hint="eastAsia" w:ascii="Times New Roman" w:hAnsi="Times New Roman" w:eastAsia="方正小标宋简体" w:cs="Times New Roman"/>
          <w:b w:val="0"/>
          <w:bCs/>
          <w:sz w:val="36"/>
          <w:szCs w:val="36"/>
          <w:lang w:eastAsia="zh-CN"/>
        </w:rPr>
      </w:pPr>
      <w:r>
        <w:rPr>
          <w:rFonts w:hint="eastAsia" w:ascii="黑体" w:hAnsi="黑体" w:eastAsia="黑体" w:cs="Times New Roman"/>
          <w:b w:val="0"/>
          <w:bCs/>
          <w:sz w:val="32"/>
          <w:szCs w:val="32"/>
          <w:lang w:val="en-US" w:eastAsia="zh-CN"/>
        </w:rPr>
        <w:t>2023年5月</w:t>
      </w:r>
    </w:p>
    <w:p>
      <w:pPr>
        <w:pStyle w:val="6"/>
        <w:jc w:val="center"/>
        <w:rPr>
          <w:rFonts w:hint="eastAsia" w:ascii="Times New Roman" w:hAnsi="Times New Roman" w:eastAsia="方正小标宋简体" w:cs="Times New Roman"/>
          <w:b w:val="0"/>
          <w:bCs/>
          <w:sz w:val="36"/>
          <w:szCs w:val="36"/>
          <w:lang w:eastAsia="zh-CN"/>
        </w:rPr>
      </w:pPr>
    </w:p>
    <w:p>
      <w:pPr>
        <w:pStyle w:val="6"/>
        <w:jc w:val="center"/>
        <w:rPr>
          <w:rFonts w:hint="eastAsia" w:ascii="Times New Roman" w:hAnsi="Times New Roman" w:eastAsia="方正小标宋简体" w:cs="Times New Roman"/>
          <w:sz w:val="36"/>
          <w:szCs w:val="36"/>
          <w:lang w:eastAsia="zh-CN"/>
        </w:rPr>
      </w:pPr>
    </w:p>
    <w:p>
      <w:pPr>
        <w:pStyle w:val="6"/>
        <w:jc w:val="center"/>
        <w:rPr>
          <w:rFonts w:hint="eastAsia" w:ascii="Times New Roman" w:hAnsi="Times New Roman" w:eastAsia="方正小标宋简体" w:cs="Times New Roman"/>
          <w:sz w:val="36"/>
          <w:szCs w:val="36"/>
          <w:lang w:eastAsia="zh-CN"/>
        </w:rPr>
      </w:pPr>
    </w:p>
    <w:p>
      <w:pPr>
        <w:pStyle w:val="6"/>
        <w:jc w:val="center"/>
        <w:rPr>
          <w:rFonts w:hint="eastAsia" w:ascii="Times New Roman" w:hAnsi="Times New Roman" w:eastAsia="方正小标宋简体" w:cs="Times New Roman"/>
          <w:sz w:val="36"/>
          <w:szCs w:val="36"/>
          <w:lang w:eastAsia="zh-CN"/>
        </w:rPr>
      </w:pPr>
    </w:p>
    <w:p>
      <w:pPr>
        <w:pStyle w:val="6"/>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昆明市认定企业技术中心申报材料及附件清单</w:t>
      </w:r>
    </w:p>
    <w:p>
      <w:pPr>
        <w:pStyle w:val="6"/>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装订顺序</w:t>
      </w:r>
    </w:p>
    <w:p>
      <w:pPr>
        <w:pStyle w:val="6"/>
        <w:spacing w:line="560"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参照提供模板</w:t>
      </w:r>
      <w:r>
        <w:rPr>
          <w:rFonts w:hint="default" w:ascii="Times New Roman" w:hAnsi="Times New Roman" w:eastAsia="仿宋_GB2312" w:cs="Times New Roman"/>
          <w:sz w:val="32"/>
          <w:szCs w:val="32"/>
          <w:highlight w:val="none"/>
          <w:lang w:eastAsia="zh-CN"/>
        </w:rPr>
        <w:t>自制封面</w:t>
      </w:r>
      <w:r>
        <w:rPr>
          <w:rFonts w:hint="eastAsia" w:ascii="Times New Roman" w:hAnsi="Times New Roman" w:eastAsia="仿宋_GB2312" w:cs="Times New Roman"/>
          <w:sz w:val="32"/>
          <w:szCs w:val="32"/>
          <w:highlight w:val="none"/>
          <w:lang w:eastAsia="zh-CN"/>
        </w:rPr>
        <w:t>，书脊打印企业名称。</w:t>
      </w:r>
    </w:p>
    <w:p>
      <w:pPr>
        <w:pStyle w:val="6"/>
        <w:spacing w:line="560" w:lineRule="exact"/>
        <w:ind w:firstLine="640" w:firstLineChars="200"/>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highlight w:val="none"/>
        </w:rPr>
        <w:t>承诺书（附件</w:t>
      </w:r>
      <w:r>
        <w:rPr>
          <w:rFonts w:hint="default"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eastAsia="zh-CN"/>
        </w:rPr>
        <w:t>。</w:t>
      </w:r>
    </w:p>
    <w:p>
      <w:pPr>
        <w:pStyle w:val="6"/>
        <w:spacing w:line="560" w:lineRule="exact"/>
        <w:ind w:firstLine="640" w:firstLineChars="200"/>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二、昆明市认定企业技术中心评价材料。</w:t>
      </w:r>
    </w:p>
    <w:p>
      <w:pPr>
        <w:pStyle w:val="6"/>
        <w:spacing w:line="560" w:lineRule="exact"/>
        <w:ind w:firstLine="640" w:firstLineChars="200"/>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三、企业研发项目情况表（107-1）、企业研发活动及相关情况表（107-2）。</w:t>
      </w:r>
    </w:p>
    <w:p>
      <w:pPr>
        <w:pStyle w:val="6"/>
        <w:spacing w:line="560" w:lineRule="exact"/>
        <w:ind w:firstLine="640" w:firstLineChars="200"/>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lang w:eastAsia="zh-CN"/>
        </w:rPr>
        <w:t>四、</w:t>
      </w:r>
      <w:r>
        <w:rPr>
          <w:rFonts w:hint="default" w:ascii="Times New Roman" w:hAnsi="Times New Roman" w:eastAsia="仿宋_GB2312" w:cs="Times New Roman"/>
          <w:sz w:val="32"/>
          <w:szCs w:val="24"/>
          <w:highlight w:val="none"/>
        </w:rPr>
        <w:t>昆明市认定企业技术中心申请报告。</w:t>
      </w:r>
    </w:p>
    <w:p>
      <w:pPr>
        <w:pStyle w:val="6"/>
        <w:spacing w:line="560" w:lineRule="exact"/>
        <w:ind w:firstLine="640" w:firstLineChars="200"/>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lang w:eastAsia="zh-CN"/>
        </w:rPr>
        <w:t>五</w:t>
      </w:r>
      <w:r>
        <w:rPr>
          <w:rFonts w:hint="default" w:ascii="Times New Roman" w:hAnsi="Times New Roman" w:eastAsia="仿宋_GB2312" w:cs="Times New Roman"/>
          <w:sz w:val="32"/>
          <w:szCs w:val="24"/>
          <w:highlight w:val="none"/>
        </w:rPr>
        <w:t>、20</w:t>
      </w:r>
      <w:r>
        <w:rPr>
          <w:rFonts w:hint="eastAsia" w:ascii="Times New Roman" w:hAnsi="Times New Roman" w:eastAsia="仿宋_GB2312" w:cs="Times New Roman"/>
          <w:sz w:val="32"/>
          <w:szCs w:val="24"/>
          <w:highlight w:val="none"/>
          <w:lang w:val="en-US" w:eastAsia="zh-CN"/>
        </w:rPr>
        <w:t>22</w:t>
      </w:r>
      <w:r>
        <w:rPr>
          <w:rFonts w:hint="default" w:ascii="Times New Roman" w:hAnsi="Times New Roman" w:eastAsia="仿宋_GB2312" w:cs="Times New Roman"/>
          <w:sz w:val="32"/>
          <w:szCs w:val="24"/>
          <w:highlight w:val="none"/>
        </w:rPr>
        <w:t>年企业资产负债表、损益表、现金流量表。</w:t>
      </w:r>
    </w:p>
    <w:p>
      <w:pPr>
        <w:pStyle w:val="6"/>
        <w:spacing w:line="560" w:lineRule="exact"/>
        <w:ind w:firstLine="640" w:firstLineChars="200"/>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lang w:eastAsia="zh-CN"/>
        </w:rPr>
        <w:t>六</w:t>
      </w:r>
      <w:r>
        <w:rPr>
          <w:rFonts w:hint="default" w:ascii="Times New Roman" w:hAnsi="Times New Roman" w:eastAsia="仿宋_GB2312" w:cs="Times New Roman"/>
          <w:sz w:val="32"/>
          <w:szCs w:val="24"/>
          <w:highlight w:val="none"/>
        </w:rPr>
        <w:t>、附表1~附表1</w:t>
      </w:r>
      <w:r>
        <w:rPr>
          <w:rFonts w:hint="eastAsia" w:ascii="Times New Roman" w:hAnsi="Times New Roman" w:eastAsia="仿宋_GB2312" w:cs="Times New Roman"/>
          <w:sz w:val="32"/>
          <w:szCs w:val="24"/>
          <w:highlight w:val="none"/>
          <w:lang w:val="en-US" w:eastAsia="zh-CN"/>
        </w:rPr>
        <w:t>4</w:t>
      </w:r>
      <w:r>
        <w:rPr>
          <w:rFonts w:hint="default" w:ascii="Times New Roman" w:hAnsi="Times New Roman" w:eastAsia="仿宋_GB2312" w:cs="Times New Roman"/>
          <w:sz w:val="32"/>
          <w:szCs w:val="24"/>
          <w:highlight w:val="none"/>
        </w:rPr>
        <w:t>（按顺序填写，没有数据的附表</w:t>
      </w:r>
      <w:r>
        <w:rPr>
          <w:rFonts w:hint="eastAsia" w:ascii="Times New Roman" w:hAnsi="Times New Roman" w:eastAsia="仿宋_GB2312" w:cs="Times New Roman"/>
          <w:sz w:val="32"/>
          <w:szCs w:val="24"/>
          <w:highlight w:val="none"/>
          <w:lang w:eastAsia="zh-CN"/>
        </w:rPr>
        <w:t>可</w:t>
      </w:r>
      <w:r>
        <w:rPr>
          <w:rFonts w:hint="default" w:ascii="Times New Roman" w:hAnsi="Times New Roman" w:eastAsia="仿宋_GB2312" w:cs="Times New Roman"/>
          <w:sz w:val="32"/>
          <w:szCs w:val="24"/>
          <w:highlight w:val="none"/>
        </w:rPr>
        <w:t>为空表）</w:t>
      </w:r>
      <w:r>
        <w:rPr>
          <w:rFonts w:hint="eastAsia" w:ascii="Times New Roman" w:hAnsi="Times New Roman" w:eastAsia="仿宋_GB2312" w:cs="Times New Roman"/>
          <w:sz w:val="32"/>
          <w:szCs w:val="24"/>
          <w:highlight w:val="none"/>
          <w:lang w:eastAsia="zh-CN"/>
        </w:rPr>
        <w:t>，附表</w:t>
      </w:r>
      <w:r>
        <w:rPr>
          <w:rFonts w:hint="eastAsia" w:ascii="Times New Roman" w:hAnsi="Times New Roman" w:eastAsia="仿宋_GB2312" w:cs="Times New Roman"/>
          <w:sz w:val="32"/>
          <w:szCs w:val="24"/>
          <w:highlight w:val="none"/>
          <w:lang w:val="en-US" w:eastAsia="zh-CN"/>
        </w:rPr>
        <w:t>13专职研究与试验发展</w:t>
      </w:r>
      <w:r>
        <w:rPr>
          <w:rFonts w:hint="eastAsia" w:ascii="Times New Roman" w:hAnsi="Times New Roman" w:eastAsia="仿宋_GB2312" w:cs="Times New Roman"/>
          <w:sz w:val="32"/>
          <w:szCs w:val="24"/>
          <w:highlight w:val="none"/>
          <w:lang w:eastAsia="zh-CN"/>
        </w:rPr>
        <w:t>人员名单</w:t>
      </w:r>
      <w:r>
        <w:rPr>
          <w:rFonts w:hint="eastAsia" w:ascii="Times New Roman" w:hAnsi="Times New Roman" w:eastAsia="仿宋_GB2312" w:cs="Times New Roman"/>
          <w:sz w:val="32"/>
          <w:szCs w:val="24"/>
          <w:highlight w:val="none"/>
          <w:lang w:val="en-US" w:eastAsia="zh-CN"/>
        </w:rPr>
        <w:t>及名单人员的</w:t>
      </w:r>
      <w:r>
        <w:rPr>
          <w:rFonts w:hint="eastAsia" w:ascii="Times New Roman" w:hAnsi="Times New Roman" w:eastAsia="仿宋_GB2312" w:cs="Times New Roman"/>
          <w:sz w:val="32"/>
          <w:szCs w:val="24"/>
          <w:highlight w:val="none"/>
          <w:lang w:eastAsia="zh-CN"/>
        </w:rPr>
        <w:t>社保缴费证明材料（最近一个月）。</w:t>
      </w:r>
    </w:p>
    <w:p>
      <w:pPr>
        <w:pStyle w:val="6"/>
        <w:spacing w:line="560" w:lineRule="exact"/>
        <w:ind w:firstLine="640" w:firstLineChars="200"/>
        <w:rPr>
          <w:rFonts w:hint="default" w:ascii="Times New Roman" w:hAnsi="Times New Roman" w:eastAsia="仿宋_GB2312" w:cs="Times New Roman"/>
          <w:b/>
          <w:bCs/>
          <w:sz w:val="32"/>
          <w:szCs w:val="24"/>
          <w:highlight w:val="none"/>
        </w:rPr>
      </w:pPr>
      <w:r>
        <w:rPr>
          <w:rFonts w:hint="default" w:ascii="Times New Roman" w:hAnsi="Times New Roman" w:eastAsia="仿宋_GB2312" w:cs="Times New Roman"/>
          <w:b/>
          <w:bCs/>
          <w:sz w:val="32"/>
          <w:szCs w:val="24"/>
          <w:highlight w:val="none"/>
        </w:rPr>
        <w:t>以上二~</w:t>
      </w:r>
      <w:r>
        <w:rPr>
          <w:rFonts w:hint="default" w:ascii="Times New Roman" w:hAnsi="Times New Roman" w:eastAsia="仿宋_GB2312" w:cs="Times New Roman"/>
          <w:b/>
          <w:bCs/>
          <w:sz w:val="32"/>
          <w:szCs w:val="24"/>
          <w:highlight w:val="none"/>
          <w:lang w:eastAsia="zh-CN"/>
        </w:rPr>
        <w:t>六</w:t>
      </w:r>
      <w:r>
        <w:rPr>
          <w:rFonts w:hint="default" w:ascii="Times New Roman" w:hAnsi="Times New Roman" w:eastAsia="仿宋_GB2312" w:cs="Times New Roman"/>
          <w:b/>
          <w:bCs/>
          <w:sz w:val="32"/>
          <w:szCs w:val="24"/>
          <w:highlight w:val="none"/>
        </w:rPr>
        <w:t>项表格中数据必须前后一致</w:t>
      </w:r>
      <w:r>
        <w:rPr>
          <w:rFonts w:hint="eastAsia" w:ascii="Times New Roman" w:hAnsi="Times New Roman" w:eastAsia="仿宋_GB2312" w:cs="Times New Roman"/>
          <w:b/>
          <w:bCs/>
          <w:sz w:val="32"/>
          <w:szCs w:val="24"/>
          <w:highlight w:val="none"/>
          <w:lang w:eastAsia="zh-CN"/>
        </w:rPr>
        <w:t>，数字逻辑错误的将不予认可</w:t>
      </w:r>
      <w:r>
        <w:rPr>
          <w:rFonts w:hint="default" w:ascii="Times New Roman" w:hAnsi="Times New Roman" w:eastAsia="仿宋_GB2312" w:cs="Times New Roman"/>
          <w:b/>
          <w:bCs/>
          <w:sz w:val="32"/>
          <w:szCs w:val="24"/>
          <w:highlight w:val="none"/>
        </w:rPr>
        <w:t>。</w:t>
      </w:r>
    </w:p>
    <w:p>
      <w:pPr>
        <w:pStyle w:val="6"/>
        <w:spacing w:line="560" w:lineRule="exact"/>
        <w:ind w:firstLine="640" w:firstLineChars="200"/>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lang w:eastAsia="zh-CN"/>
        </w:rPr>
        <w:t>七</w:t>
      </w:r>
      <w:r>
        <w:rPr>
          <w:rFonts w:hint="default" w:ascii="Times New Roman" w:hAnsi="Times New Roman" w:eastAsia="仿宋_GB2312" w:cs="Times New Roman"/>
          <w:sz w:val="32"/>
          <w:szCs w:val="24"/>
          <w:highlight w:val="none"/>
        </w:rPr>
        <w:t>、</w:t>
      </w:r>
      <w:r>
        <w:rPr>
          <w:rFonts w:hint="eastAsia" w:ascii="Times New Roman" w:hAnsi="Times New Roman" w:eastAsia="仿宋_GB2312" w:cs="Times New Roman"/>
          <w:sz w:val="32"/>
          <w:szCs w:val="24"/>
          <w:highlight w:val="none"/>
          <w:lang w:eastAsia="zh-CN"/>
        </w:rPr>
        <w:t>附件证明材料：附表的</w:t>
      </w:r>
      <w:r>
        <w:rPr>
          <w:rFonts w:hint="default" w:ascii="Times New Roman" w:hAnsi="Times New Roman" w:eastAsia="仿宋_GB2312" w:cs="Times New Roman"/>
          <w:sz w:val="32"/>
          <w:szCs w:val="24"/>
          <w:highlight w:val="none"/>
          <w:lang w:eastAsia="zh-CN"/>
        </w:rPr>
        <w:t>附件证明材料按</w:t>
      </w:r>
      <w:r>
        <w:rPr>
          <w:rFonts w:hint="eastAsia" w:ascii="Times New Roman" w:hAnsi="Times New Roman" w:eastAsia="仿宋_GB2312" w:cs="Times New Roman"/>
          <w:sz w:val="32"/>
          <w:szCs w:val="24"/>
          <w:highlight w:val="none"/>
          <w:lang w:eastAsia="zh-CN"/>
        </w:rPr>
        <w:t>附表</w:t>
      </w:r>
      <w:r>
        <w:rPr>
          <w:rFonts w:hint="eastAsia" w:ascii="Times New Roman" w:hAnsi="Times New Roman" w:eastAsia="仿宋_GB2312" w:cs="Times New Roman"/>
          <w:sz w:val="32"/>
          <w:szCs w:val="24"/>
          <w:highlight w:val="none"/>
          <w:lang w:val="en-US" w:eastAsia="zh-CN"/>
        </w:rPr>
        <w:t>1-13</w:t>
      </w:r>
      <w:r>
        <w:rPr>
          <w:rFonts w:hint="default" w:ascii="Times New Roman" w:hAnsi="Times New Roman" w:eastAsia="仿宋_GB2312" w:cs="Times New Roman"/>
          <w:sz w:val="32"/>
          <w:szCs w:val="24"/>
          <w:highlight w:val="none"/>
          <w:lang w:eastAsia="zh-CN"/>
        </w:rPr>
        <w:t>顺序装订</w:t>
      </w:r>
      <w:r>
        <w:rPr>
          <w:rFonts w:hint="eastAsia" w:ascii="Times New Roman" w:hAnsi="Times New Roman" w:eastAsia="仿宋_GB2312" w:cs="Times New Roman"/>
          <w:sz w:val="32"/>
          <w:szCs w:val="24"/>
          <w:highlight w:val="none"/>
          <w:lang w:eastAsia="zh-CN"/>
        </w:rPr>
        <w:t>。（附表</w:t>
      </w:r>
      <w:r>
        <w:rPr>
          <w:rFonts w:hint="eastAsia" w:ascii="Times New Roman" w:hAnsi="Times New Roman" w:eastAsia="仿宋_GB2312" w:cs="Times New Roman"/>
          <w:sz w:val="32"/>
          <w:szCs w:val="24"/>
          <w:highlight w:val="none"/>
          <w:lang w:val="en-US" w:eastAsia="zh-CN"/>
        </w:rPr>
        <w:t>1-13表后注明“须提供XX证明材料”的必须提供相关证明材料复印件，无证明材料的相关数据不予认可</w:t>
      </w:r>
      <w:r>
        <w:rPr>
          <w:rFonts w:hint="eastAsia" w:ascii="Times New Roman" w:hAnsi="Times New Roman" w:eastAsia="仿宋_GB2312" w:cs="Times New Roman"/>
          <w:sz w:val="32"/>
          <w:szCs w:val="24"/>
          <w:highlight w:val="none"/>
          <w:lang w:eastAsia="zh-CN"/>
        </w:rPr>
        <w:t>）</w:t>
      </w:r>
    </w:p>
    <w:p>
      <w:pPr>
        <w:pStyle w:val="6"/>
        <w:spacing w:line="560" w:lineRule="exact"/>
        <w:ind w:firstLine="640" w:firstLineChars="200"/>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lang w:eastAsia="zh-CN"/>
        </w:rPr>
        <w:t>八</w:t>
      </w:r>
      <w:r>
        <w:rPr>
          <w:rFonts w:hint="default" w:ascii="Times New Roman" w:hAnsi="Times New Roman" w:eastAsia="仿宋_GB2312" w:cs="Times New Roman"/>
          <w:sz w:val="32"/>
          <w:szCs w:val="24"/>
          <w:highlight w:val="none"/>
        </w:rPr>
        <w:t>、企业技术中心成立文件、技术中心管理及制度文件复印件（需有公司正式发文的印鉴及日期）。</w:t>
      </w:r>
    </w:p>
    <w:p>
      <w:pPr>
        <w:pStyle w:val="6"/>
        <w:spacing w:line="560" w:lineRule="exact"/>
        <w:ind w:firstLine="640" w:firstLineChars="200"/>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lang w:eastAsia="zh-CN"/>
        </w:rPr>
        <w:t>九</w:t>
      </w:r>
      <w:r>
        <w:rPr>
          <w:rFonts w:hint="default" w:ascii="Times New Roman" w:hAnsi="Times New Roman" w:eastAsia="仿宋_GB2312" w:cs="Times New Roman"/>
          <w:sz w:val="32"/>
          <w:szCs w:val="24"/>
          <w:highlight w:val="none"/>
        </w:rPr>
        <w:t>、企业营业执照复印件。</w:t>
      </w:r>
    </w:p>
    <w:p>
      <w:pPr>
        <w:pStyle w:val="6"/>
        <w:spacing w:line="560" w:lineRule="exact"/>
        <w:ind w:firstLine="640" w:firstLineChars="200"/>
        <w:rPr>
          <w:rFonts w:hint="default" w:ascii="Times New Roman" w:hAnsi="Times New Roman" w:eastAsia="仿宋_GB2312" w:cs="Times New Roman"/>
          <w:color w:val="000000"/>
          <w:sz w:val="10"/>
          <w:szCs w:val="10"/>
          <w:highlight w:val="none"/>
        </w:rPr>
      </w:pPr>
      <w:r>
        <w:rPr>
          <w:rFonts w:hint="eastAsia" w:ascii="Times New Roman" w:hAnsi="Times New Roman" w:eastAsia="仿宋_GB2312" w:cs="Times New Roman"/>
          <w:sz w:val="32"/>
          <w:szCs w:val="24"/>
          <w:highlight w:val="none"/>
          <w:lang w:eastAsia="zh-CN"/>
        </w:rPr>
        <w:t>十、</w:t>
      </w:r>
      <w:r>
        <w:rPr>
          <w:rFonts w:hint="default" w:ascii="Times New Roman" w:hAnsi="Times New Roman" w:eastAsia="仿宋_GB2312" w:cs="Times New Roman"/>
          <w:sz w:val="32"/>
          <w:szCs w:val="32"/>
          <w:highlight w:val="none"/>
          <w:lang w:val="en-US" w:eastAsia="zh-CN"/>
        </w:rPr>
        <w:t>企业在“信用中国（云南昆明）”平台下载打印的</w:t>
      </w:r>
      <w:r>
        <w:rPr>
          <w:rFonts w:hint="eastAsia"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lang w:val="en-US" w:eastAsia="zh-CN"/>
        </w:rPr>
        <w:t>信用报告证明材料（需加盖企业公章）</w:t>
      </w:r>
    </w:p>
    <w:p>
      <w:pPr>
        <w:spacing w:line="240" w:lineRule="exact"/>
        <w:jc w:val="left"/>
        <w:rPr>
          <w:rFonts w:hint="eastAsia" w:ascii="Times New Roman" w:hAnsi="Times New Roman" w:eastAsia="仿宋_GB2312" w:cs="Times New Roman"/>
          <w:color w:val="000000"/>
          <w:sz w:val="10"/>
          <w:szCs w:val="10"/>
          <w:highlight w:val="none"/>
          <w:lang w:eastAsia="zh-CN"/>
        </w:rPr>
      </w:pPr>
    </w:p>
    <w:p>
      <w:pPr>
        <w:spacing w:line="240" w:lineRule="exact"/>
        <w:jc w:val="left"/>
        <w:rPr>
          <w:rFonts w:hint="default" w:ascii="Times New Roman" w:hAnsi="Times New Roman" w:eastAsia="仿宋_GB2312" w:cs="Times New Roman"/>
          <w:color w:val="000000"/>
          <w:sz w:val="10"/>
          <w:szCs w:val="10"/>
          <w:highlight w:val="none"/>
        </w:rPr>
      </w:pPr>
    </w:p>
    <w:p>
      <w:pPr>
        <w:pStyle w:val="6"/>
        <w:spacing w:line="520" w:lineRule="exact"/>
        <w:rPr>
          <w:rFonts w:hint="default" w:ascii="Times New Roman" w:hAnsi="Times New Roman" w:eastAsia="仿宋_GB2312" w:cs="Times New Roman"/>
          <w:bCs/>
          <w:sz w:val="28"/>
          <w:szCs w:val="28"/>
          <w:highlight w:val="none"/>
          <w:u w:val="single"/>
        </w:rPr>
      </w:pPr>
    </w:p>
    <w:p>
      <w:pPr>
        <w:rPr>
          <w:highlight w:val="none"/>
        </w:rPr>
      </w:pPr>
    </w:p>
    <w:sectPr>
      <w:headerReference r:id="rId3" w:type="default"/>
      <w:footerReference r:id="rId4" w:type="default"/>
      <w:footerReference r:id="rId5" w:type="even"/>
      <w:pgSz w:w="11906" w:h="16838"/>
      <w:pgMar w:top="1588" w:right="1588" w:bottom="1588"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eastAsia="宋体"/>
        <w:b w:val="0"/>
        <w:sz w:val="28"/>
        <w:szCs w:val="28"/>
      </w:rPr>
    </w:pPr>
    <w:r>
      <w:rPr>
        <w:rStyle w:val="7"/>
        <w:rFonts w:hint="eastAsia" w:ascii="宋体" w:hAnsi="宋体" w:eastAsia="宋体"/>
        <w:b w:val="0"/>
        <w:sz w:val="28"/>
        <w:szCs w:val="28"/>
      </w:rPr>
      <w:t>—</w:t>
    </w:r>
    <w:r>
      <w:rPr>
        <w:rFonts w:ascii="宋体" w:hAnsi="宋体" w:eastAsia="宋体"/>
        <w:b w:val="0"/>
        <w:sz w:val="28"/>
        <w:szCs w:val="28"/>
      </w:rPr>
      <w:fldChar w:fldCharType="begin"/>
    </w:r>
    <w:r>
      <w:rPr>
        <w:rStyle w:val="7"/>
        <w:rFonts w:ascii="宋体" w:hAnsi="宋体" w:eastAsia="宋体"/>
        <w:b w:val="0"/>
        <w:sz w:val="28"/>
        <w:szCs w:val="28"/>
      </w:rPr>
      <w:instrText xml:space="preserve">PAGE  </w:instrText>
    </w:r>
    <w:r>
      <w:rPr>
        <w:rFonts w:ascii="宋体" w:hAnsi="宋体" w:eastAsia="宋体"/>
        <w:b w:val="0"/>
        <w:sz w:val="28"/>
        <w:szCs w:val="28"/>
      </w:rPr>
      <w:fldChar w:fldCharType="separate"/>
    </w:r>
    <w:r>
      <w:rPr>
        <w:rStyle w:val="7"/>
        <w:rFonts w:ascii="宋体" w:hAnsi="宋体" w:eastAsia="宋体"/>
        <w:b w:val="0"/>
        <w:sz w:val="28"/>
        <w:szCs w:val="28"/>
      </w:rPr>
      <w:t>17</w:t>
    </w:r>
    <w:r>
      <w:rPr>
        <w:rFonts w:ascii="宋体" w:hAnsi="宋体" w:eastAsia="宋体"/>
        <w:b w:val="0"/>
        <w:sz w:val="28"/>
        <w:szCs w:val="28"/>
      </w:rPr>
      <w:fldChar w:fldCharType="end"/>
    </w:r>
    <w:r>
      <w:rPr>
        <w:rStyle w:val="7"/>
        <w:rFonts w:hint="eastAsia" w:ascii="宋体" w:hAnsi="宋体" w:eastAsia="宋体"/>
        <w:b w:val="0"/>
        <w:sz w:val="28"/>
        <w:szCs w:val="28"/>
      </w:rPr>
      <w:t>—</w:t>
    </w:r>
  </w:p>
  <w:p>
    <w:pPr>
      <w:pStyle w:val="2"/>
      <w:framePr w:wrap="around" w:vAnchor="text" w:hAnchor="margin" w:xAlign="center" w:y="1"/>
      <w:ind w:right="360" w:firstLine="360"/>
      <w:rPr>
        <w:rStyle w:val="7"/>
        <w:rFonts w:eastAsia="宋体"/>
        <w:b w:val="0"/>
        <w:szCs w:val="18"/>
      </w:rPr>
    </w:pPr>
  </w:p>
  <w:p>
    <w:pPr>
      <w:pStyle w:val="2"/>
      <w:rPr>
        <w:rFonts w:eastAsia="宋体"/>
        <w:b w:val="0"/>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eastAsia="宋体"/>
        <w:b w:val="0"/>
        <w:sz w:val="28"/>
        <w:szCs w:val="28"/>
      </w:rPr>
    </w:pPr>
    <w:r>
      <w:rPr>
        <w:rStyle w:val="7"/>
        <w:rFonts w:hint="eastAsia" w:ascii="宋体" w:hAnsi="宋体" w:eastAsia="宋体"/>
        <w:b w:val="0"/>
        <w:sz w:val="28"/>
        <w:szCs w:val="28"/>
      </w:rPr>
      <w:t>—</w:t>
    </w:r>
    <w:r>
      <w:rPr>
        <w:rFonts w:ascii="宋体" w:hAnsi="宋体" w:eastAsia="宋体"/>
        <w:b w:val="0"/>
        <w:sz w:val="28"/>
        <w:szCs w:val="28"/>
      </w:rPr>
      <w:fldChar w:fldCharType="begin"/>
    </w:r>
    <w:r>
      <w:rPr>
        <w:rStyle w:val="7"/>
        <w:rFonts w:ascii="宋体" w:hAnsi="宋体" w:eastAsia="宋体"/>
        <w:b w:val="0"/>
        <w:sz w:val="28"/>
        <w:szCs w:val="28"/>
      </w:rPr>
      <w:instrText xml:space="preserve">PAGE  </w:instrText>
    </w:r>
    <w:r>
      <w:rPr>
        <w:rFonts w:ascii="宋体" w:hAnsi="宋体" w:eastAsia="宋体"/>
        <w:b w:val="0"/>
        <w:sz w:val="28"/>
        <w:szCs w:val="28"/>
      </w:rPr>
      <w:fldChar w:fldCharType="separate"/>
    </w:r>
    <w:r>
      <w:rPr>
        <w:rStyle w:val="7"/>
        <w:rFonts w:ascii="宋体" w:hAnsi="宋体" w:eastAsia="宋体"/>
        <w:b w:val="0"/>
        <w:sz w:val="28"/>
        <w:szCs w:val="28"/>
      </w:rPr>
      <w:t>16</w:t>
    </w:r>
    <w:r>
      <w:rPr>
        <w:rFonts w:ascii="宋体" w:hAnsi="宋体" w:eastAsia="宋体"/>
        <w:b w:val="0"/>
        <w:sz w:val="28"/>
        <w:szCs w:val="28"/>
      </w:rPr>
      <w:fldChar w:fldCharType="end"/>
    </w:r>
    <w:r>
      <w:rPr>
        <w:rStyle w:val="7"/>
        <w:rFonts w:hint="eastAsia" w:ascii="宋体" w:hAnsi="宋体" w:eastAsia="宋体"/>
        <w:b w:val="0"/>
        <w:sz w:val="28"/>
        <w:szCs w:val="28"/>
      </w:rPr>
      <w:t>—</w:t>
    </w:r>
  </w:p>
  <w:p>
    <w:pPr>
      <w:pStyle w:val="2"/>
      <w:framePr w:wrap="around" w:vAnchor="text" w:hAnchor="margin" w:xAlign="center" w:y="1"/>
      <w:ind w:right="360" w:firstLine="360"/>
      <w:rPr>
        <w:rStyle w:val="7"/>
        <w:rFonts w:eastAsia="宋体"/>
        <w:b w:val="0"/>
        <w:szCs w:val="18"/>
      </w:rPr>
    </w:pPr>
  </w:p>
  <w:p>
    <w:pPr>
      <w:pStyle w:val="2"/>
      <w:rPr>
        <w:rFonts w:eastAsia="宋体"/>
        <w:b w:val="0"/>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000000C"/>
    <w:multiLevelType w:val="singleLevel"/>
    <w:tmpl w:val="0000000C"/>
    <w:lvl w:ilvl="0" w:tentative="0">
      <w:start w:val="1"/>
      <w:numFmt w:val="chineseCounting"/>
      <w:suff w:val="nothing"/>
      <w:lvlText w:val="%1、"/>
      <w:lvlJc w:val="left"/>
    </w:lvl>
  </w:abstractNum>
  <w:abstractNum w:abstractNumId="2">
    <w:nsid w:val="0000000D"/>
    <w:multiLevelType w:val="singleLevel"/>
    <w:tmpl w:val="0000000D"/>
    <w:lvl w:ilvl="0" w:tentative="0">
      <w:start w:val="2"/>
      <w:numFmt w:val="decimal"/>
      <w:suff w:val="nothing"/>
      <w:lvlText w:val="%1."/>
      <w:lvlJc w:val="left"/>
    </w:lvl>
  </w:abstractNum>
  <w:abstractNum w:abstractNumId="3">
    <w:nsid w:val="0000000E"/>
    <w:multiLevelType w:val="singleLevel"/>
    <w:tmpl w:val="0000000E"/>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CF46"/>
    <w:rsid w:val="3B7DF51F"/>
    <w:rsid w:val="5DFCC631"/>
    <w:rsid w:val="7AFEC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Plain Text"/>
    <w:basedOn w:val="1"/>
    <w:qFormat/>
    <w:uiPriority w:val="0"/>
    <w:rPr>
      <w:rFonts w:ascii="宋体" w:hAnsi="Courier New" w:cs="Courier New"/>
      <w:kern w:val="2"/>
      <w:sz w:val="21"/>
      <w:szCs w:val="21"/>
    </w:rPr>
  </w:style>
  <w:style w:type="character" w:customStyle="1" w:styleId="7">
    <w:name w:val="page number"/>
    <w:basedOn w:val="5"/>
    <w:qFormat/>
    <w:uiPriority w:val="0"/>
    <w:rPr>
      <w:rFonts w:cs="Times New Roman"/>
    </w:rPr>
  </w:style>
  <w:style w:type="paragraph" w:customStyle="1" w:styleId="8">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2023-04-20T23:37:00Z</dcterms:created>
  <dc:creator>刘霖</dc:creator>
  <cp:lastModifiedBy>刘霖</cp:lastModifiedBy>
  <dcterms:modified xsi:type="dcterms:W3CDTF">2023-04-20T16:22:10Z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