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66" w:leftChars="-428" w:hanging="833" w:hangingChars="62"/>
        <w:jc w:val="center"/>
        <w:rPr>
          <w:rFonts w:ascii="Times New Roman" w:hAnsi="Times New Roman" w:eastAsia="华文新魏"/>
          <w:color w:val="FF0000"/>
          <w:w w:val="120"/>
          <w:sz w:val="144"/>
          <w:szCs w:val="144"/>
        </w:rPr>
      </w:pPr>
      <w:r>
        <w:rPr>
          <w:rFonts w:hint="eastAsia" w:ascii="Times New Roman" w:hAnsi="Times New Roman" w:eastAsia="方正小标宋_GBK"/>
          <w:color w:val="FF0000"/>
          <w:w w:val="120"/>
          <w:sz w:val="112"/>
          <w:lang w:val="en-US" w:eastAsia="zh-CN"/>
        </w:rPr>
        <w:t xml:space="preserve"> </w:t>
      </w:r>
      <w:r>
        <w:rPr>
          <w:rFonts w:hint="eastAsia" w:ascii="Times New Roman" w:hAnsi="Times New Roman" w:eastAsia="方正小标宋_GBK"/>
          <w:color w:val="FF0000"/>
          <w:w w:val="120"/>
          <w:sz w:val="112"/>
        </w:rPr>
        <w:t>生态环境简报</w:t>
      </w:r>
    </w:p>
    <w:p>
      <w:pPr>
        <w:spacing w:line="360" w:lineRule="auto"/>
        <w:jc w:val="center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第</w:t>
      </w: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54 </w:t>
      </w:r>
      <w:r>
        <w:rPr>
          <w:rFonts w:hint="eastAsia" w:ascii="Times New Roman" w:hAnsi="Times New Roman" w:eastAsia="仿宋_GB2312"/>
          <w:sz w:val="32"/>
        </w:rPr>
        <w:t>期</w:t>
      </w:r>
    </w:p>
    <w:p>
      <w:pPr>
        <w:spacing w:line="360" w:lineRule="auto"/>
        <w:rPr>
          <w:rFonts w:hint="eastAsia" w:ascii="Times New Roman" w:hAnsi="Times New Roman"/>
          <w:lang w:val="en-US" w:eastAsia="zh-CN"/>
        </w:rPr>
      </w:pPr>
      <w:r>
        <w:rPr>
          <w:rFonts w:ascii="Times New Roman" w:hAnsi="Times New Roman" w:eastAsia="方正小标宋_GBK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322580</wp:posOffset>
                </wp:positionV>
                <wp:extent cx="5715000" cy="635"/>
                <wp:effectExtent l="0" t="10795" r="0" b="1714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.7pt;margin-top:25.4pt;height:0.05pt;width:450pt;z-index:251660288;mso-width-relative:page;mso-height-relative:page;" filled="f" stroked="t" coordsize="21600,21600" o:gfxdata="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EwoXP1AAAAAcBAAAP&#10;AAAAAAAAAAEAIAAAACIAAABkcnMvZG93bnJldi54bWxQSwECFAAUAAAACACHTuJAJE27bOMBAADS&#10;AwAADgAAAAAAAAABACAAAAAjAQAAZHJzL2Uyb0RvYy54bWxQSwUGAAAAAAYABgBZAQAAeA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 xml:space="preserve">昆明市生态环境局经开分局               </w:t>
      </w:r>
      <w:r>
        <w:rPr>
          <w:rFonts w:ascii="Times New Roman" w:hAnsi="Times New Roman" w:eastAsia="仿宋_GB2312"/>
          <w:sz w:val="30"/>
          <w:szCs w:val="30"/>
        </w:rPr>
        <w:t>20</w:t>
      </w:r>
      <w:r>
        <w:rPr>
          <w:rFonts w:hint="eastAsia" w:ascii="Times New Roman" w:hAnsi="Times New Roman" w:eastAsia="仿宋_GB2312"/>
          <w:sz w:val="30"/>
          <w:szCs w:val="30"/>
        </w:rPr>
        <w:t>2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仿宋_GB2312"/>
          <w:sz w:val="30"/>
          <w:szCs w:val="30"/>
        </w:rPr>
        <w:t>年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8</w:t>
      </w:r>
      <w:r>
        <w:rPr>
          <w:rFonts w:hint="eastAsia" w:ascii="Times New Roman" w:hAnsi="Times New Roman" w:eastAsia="仿宋_GB2312"/>
          <w:sz w:val="30"/>
          <w:szCs w:val="30"/>
        </w:rPr>
        <w:t>月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30</w:t>
      </w:r>
      <w:r>
        <w:rPr>
          <w:rFonts w:hint="eastAsia" w:ascii="Times New Roman" w:hAnsi="Times New Roman" w:eastAsia="仿宋_GB2312"/>
          <w:sz w:val="30"/>
          <w:szCs w:val="30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8" w:firstLineChars="200"/>
        <w:textAlignment w:val="auto"/>
        <w:rPr>
          <w:rFonts w:hint="eastAsia" w:ascii="Times New Roman" w:hAnsi="Times New Roman" w:eastAsia="方正小标宋_GBK" w:cs="Times New Roman"/>
          <w:spacing w:val="-8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200"/>
        <w:jc w:val="both"/>
        <w:textAlignment w:val="auto"/>
        <w:rPr>
          <w:rFonts w:hint="eastAsia" w:ascii="Times New Roman" w:hAnsi="Times New Roman" w:eastAsia="方正小标宋_GBK" w:cs="Times New Roman"/>
          <w:spacing w:val="2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spacing w:val="20"/>
          <w:kern w:val="0"/>
          <w:sz w:val="44"/>
          <w:szCs w:val="44"/>
          <w:lang w:val="en-US" w:eastAsia="zh-CN" w:bidi="ar-SA"/>
        </w:rPr>
        <w:t>强化意识形态  筑牢思想防线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840" w:firstLineChars="40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——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昆明市生态环境局经开分局组织召开2023年意识形态工作会议</w:t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hAnsi="宋体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hAnsi="宋体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1910715</wp:posOffset>
            </wp:positionH>
            <wp:positionV relativeFrom="paragraph">
              <wp:posOffset>1027430</wp:posOffset>
            </wp:positionV>
            <wp:extent cx="3306445" cy="2479675"/>
            <wp:effectExtent l="0" t="0" r="8255" b="15875"/>
            <wp:wrapSquare wrapText="bothSides"/>
            <wp:docPr id="3" name="图片 3" descr="bc26d33c6c30525d3b58d6483b68a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c26d33c6c30525d3b58d6483b68a0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6445" cy="247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hAnsi="宋体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为进一步增强全体干部职工意识形态工作的自觉性，不断提高政治觉悟和思想敏锐性，把握正确的政治站位和意识形态导向，2023年8月30日上午，昆明市生态环境局经开分局组织召开了2023年意识形态工作会议，生态环境分局局长宣鹏宇主持会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hAnsi="宋体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hAnsi="宋体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会议指出，全体干部职工要牢固树立责任意识、大局意识，充分认识到意识形态工作的重要性，以身作则，把意识形态工作做好做细，</w:t>
      </w:r>
      <w:r>
        <w:rPr>
          <w:rFonts w:hint="eastAsia" w:hAnsi="宋体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一是</w:t>
      </w:r>
      <w:r>
        <w:rPr>
          <w:rFonts w:hint="eastAsia" w:hAnsi="宋体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要加强学习</w:t>
      </w:r>
      <w:bookmarkStart w:id="0" w:name="_GoBack"/>
      <w:bookmarkEnd w:id="0"/>
      <w:r>
        <w:rPr>
          <w:rFonts w:hint="eastAsia" w:hAnsi="宋体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习近平总书记系列重要讲话精神，加强党的方针、政策学习；</w:t>
      </w:r>
      <w:r>
        <w:rPr>
          <w:rFonts w:hint="eastAsia" w:hAnsi="宋体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二是</w:t>
      </w:r>
      <w:r>
        <w:rPr>
          <w:rFonts w:hint="eastAsia" w:hAnsi="宋体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要加强法律法规学习，加强思想政治建设；</w:t>
      </w:r>
      <w:r>
        <w:rPr>
          <w:rFonts w:hint="eastAsia" w:hAnsi="宋体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三是</w:t>
      </w:r>
      <w:r>
        <w:rPr>
          <w:rFonts w:hint="eastAsia" w:hAnsi="宋体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要在工作中不断进行自我完善、自我净化、自我提高，树立良好的环保铁军形象，认真做好生态环境保护工作，为辖区人民群众的美好生活环境保驾护航。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hAnsi="宋体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hAnsi="宋体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2369185</wp:posOffset>
            </wp:positionH>
            <wp:positionV relativeFrom="paragraph">
              <wp:posOffset>458470</wp:posOffset>
            </wp:positionV>
            <wp:extent cx="2847340" cy="2298065"/>
            <wp:effectExtent l="0" t="0" r="10160" b="6985"/>
            <wp:wrapSquare wrapText="bothSides"/>
            <wp:docPr id="4" name="图片 4" descr="e7cbd7684cb7181bf07512530c14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7cbd7684cb7181bf07512530c147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7340" cy="229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hAnsi="宋体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会议强调，全局干部职工要注意好自身的言行举止，不要发表与身份不相符合的言论，不信谣、不传谣，涉及保密工作内容要有保密意识。通过此次会议，生态环境分局全体干部职工更加聚焦当前意识形态敏感问题，坚定不移推进意识形态工作稳步向前，为高质量建设我区生态环境贡献力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7CFBCF5E-8CF0-47E0-B817-44D2A74D1295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2" w:fontKey="{469723BD-B771-496B-A70D-9878BE8F697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6F9D4F2-FECC-4108-B7CF-C00CB39065B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5B5F6B5-AE7B-4B0A-8049-559EBD6B313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YjEyZTdiMTk1ZDQwMjZjNDRmMDczMDgwMWUwYzkifQ=="/>
  </w:docVars>
  <w:rsids>
    <w:rsidRoot w:val="23DA0387"/>
    <w:rsid w:val="0018286C"/>
    <w:rsid w:val="005D010F"/>
    <w:rsid w:val="0A652442"/>
    <w:rsid w:val="0C0B4329"/>
    <w:rsid w:val="0F090DC3"/>
    <w:rsid w:val="100704AE"/>
    <w:rsid w:val="11181F9E"/>
    <w:rsid w:val="12B160D3"/>
    <w:rsid w:val="15FA21C3"/>
    <w:rsid w:val="1930576F"/>
    <w:rsid w:val="1A111B7D"/>
    <w:rsid w:val="1A131969"/>
    <w:rsid w:val="1A8117E2"/>
    <w:rsid w:val="1AF7269A"/>
    <w:rsid w:val="1C160920"/>
    <w:rsid w:val="1D56371B"/>
    <w:rsid w:val="1DAB6B6C"/>
    <w:rsid w:val="1E6B0BC8"/>
    <w:rsid w:val="1EF86AE2"/>
    <w:rsid w:val="223B53EA"/>
    <w:rsid w:val="23DA0387"/>
    <w:rsid w:val="24626606"/>
    <w:rsid w:val="247F2C60"/>
    <w:rsid w:val="25102563"/>
    <w:rsid w:val="255866F6"/>
    <w:rsid w:val="25855271"/>
    <w:rsid w:val="26ED73EF"/>
    <w:rsid w:val="26FF52AE"/>
    <w:rsid w:val="271002F1"/>
    <w:rsid w:val="298B3417"/>
    <w:rsid w:val="2A6976AB"/>
    <w:rsid w:val="2C430DFC"/>
    <w:rsid w:val="2D681D47"/>
    <w:rsid w:val="2D78261E"/>
    <w:rsid w:val="31004A6E"/>
    <w:rsid w:val="33204862"/>
    <w:rsid w:val="344219DC"/>
    <w:rsid w:val="35FC4E0C"/>
    <w:rsid w:val="36EE4DFB"/>
    <w:rsid w:val="38887828"/>
    <w:rsid w:val="392F0EB2"/>
    <w:rsid w:val="3C2B3B6A"/>
    <w:rsid w:val="3D7E738B"/>
    <w:rsid w:val="3E7033CA"/>
    <w:rsid w:val="3F582E6A"/>
    <w:rsid w:val="404F2B8C"/>
    <w:rsid w:val="418A1CB2"/>
    <w:rsid w:val="419F107F"/>
    <w:rsid w:val="478800E9"/>
    <w:rsid w:val="4871519A"/>
    <w:rsid w:val="4BC045B9"/>
    <w:rsid w:val="4C823573"/>
    <w:rsid w:val="4D590965"/>
    <w:rsid w:val="4F6C3156"/>
    <w:rsid w:val="517338F9"/>
    <w:rsid w:val="51E15A9F"/>
    <w:rsid w:val="527C6137"/>
    <w:rsid w:val="53D0155F"/>
    <w:rsid w:val="5C023766"/>
    <w:rsid w:val="5D5B109F"/>
    <w:rsid w:val="5EA30BD1"/>
    <w:rsid w:val="5FE370FE"/>
    <w:rsid w:val="60096CFF"/>
    <w:rsid w:val="67A23AF2"/>
    <w:rsid w:val="68D0213A"/>
    <w:rsid w:val="6A9040D6"/>
    <w:rsid w:val="6A991464"/>
    <w:rsid w:val="6C692E30"/>
    <w:rsid w:val="6D3F0351"/>
    <w:rsid w:val="6F427753"/>
    <w:rsid w:val="73B0271C"/>
    <w:rsid w:val="77151E2E"/>
    <w:rsid w:val="7D5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5"/>
    <w:next w:val="1"/>
    <w:qFormat/>
    <w:uiPriority w:val="0"/>
    <w:pPr>
      <w:ind w:firstLine="420" w:firstLineChars="100"/>
    </w:p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680</Words>
  <Characters>689</Characters>
  <Lines>0</Lines>
  <Paragraphs>0</Paragraphs>
  <TotalTime>10</TotalTime>
  <ScaleCrop>false</ScaleCrop>
  <LinksUpToDate>false</LinksUpToDate>
  <CharactersWithSpaces>708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2022-05-07T06:16:00Z</dcterms:created>
  <dc:creator>铭铭茶</dc:creator>
  <cp:lastModifiedBy>恰似白月光</cp:lastModifiedBy>
  <cp:lastPrinted>2023-08-30T08:05:00Z</cp:lastPrinted>
  <dcterms:modified xsi:type="dcterms:W3CDTF">2023-11-27T07:30:05Z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725E8CD6F436470CBA201F3989DDAF11</vt:lpwstr>
  </property>
</Properties>
</file>