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keepNext w:val="0"/>
        <w:keepLines w:val="0"/>
        <w:pageBreakBefore w:val="0"/>
        <w:widowControl/>
        <w:kinsoku/>
        <w:wordWrap/>
        <w:overflowPunct/>
        <w:topLinePunct w:val="0"/>
        <w:autoSpaceDE/>
        <w:autoSpaceDN/>
        <w:bidi w:val="0"/>
        <w:spacing w:line="560" w:lineRule="exact"/>
        <w:jc w:val="left"/>
        <w:textAlignment w:val="auto"/>
        <w:outlineLvl w:val="0"/>
        <w:rPr>
          <w:rFonts w:hint="eastAsia" w:ascii="Times New Roman" w:hAnsi="Times New Roman" w:eastAsia="仿宋_GB2312" w:cs="Times New Roman"/>
          <w:sz w:val="32"/>
          <w:szCs w:val="32"/>
          <w:lang w:val="en-US" w:eastAsia="zh-CN"/>
        </w:rPr>
      </w:pPr>
    </w:p>
    <w:p>
      <w:pPr>
        <w:widowControl/>
        <w:spacing w:line="560" w:lineRule="exact"/>
        <w:jc w:val="center"/>
        <w:rPr>
          <w:rFonts w:eastAsia="方正小标宋_GBK"/>
          <w:sz w:val="40"/>
          <w:szCs w:val="40"/>
        </w:rPr>
      </w:pPr>
      <w:r>
        <w:rPr>
          <w:rFonts w:eastAsia="方正小标宋_GBK"/>
          <w:sz w:val="40"/>
          <w:szCs w:val="40"/>
        </w:rPr>
        <w:t>中国（云南）自贸区昆明片区（昆明经开区）</w:t>
      </w:r>
    </w:p>
    <w:p>
      <w:pPr>
        <w:widowControl/>
        <w:spacing w:line="560" w:lineRule="exact"/>
        <w:jc w:val="center"/>
        <w:rPr>
          <w:rFonts w:eastAsia="方正小标宋_GBK"/>
          <w:sz w:val="40"/>
          <w:szCs w:val="40"/>
        </w:rPr>
      </w:pPr>
      <w:r>
        <w:rPr>
          <w:rFonts w:eastAsia="方正小标宋_GBK"/>
          <w:sz w:val="40"/>
          <w:szCs w:val="40"/>
        </w:rPr>
        <w:t>支持生物医药及关联产业发展措施的实施细则</w:t>
      </w:r>
    </w:p>
    <w:p>
      <w:pPr>
        <w:widowControl/>
        <w:spacing w:line="560" w:lineRule="exact"/>
        <w:jc w:val="center"/>
        <w:rPr>
          <w:rFonts w:hint="eastAsia" w:eastAsia="方正小标宋_GBK"/>
          <w:sz w:val="40"/>
          <w:szCs w:val="40"/>
          <w:lang w:eastAsia="zh-CN"/>
        </w:rPr>
      </w:pP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0"/>
        <w:rPr>
          <w:rFonts w:eastAsia="仿宋_GB2312"/>
          <w:b/>
          <w:bCs/>
          <w:sz w:val="32"/>
          <w:szCs w:val="32"/>
        </w:rPr>
      </w:pPr>
      <w:r>
        <w:rPr>
          <w:rFonts w:hint="default" w:ascii="Times New Roman" w:hAnsi="Times New Roman" w:eastAsia="仿宋_GB2312" w:cs="Times New Roman"/>
          <w:sz w:val="32"/>
          <w:szCs w:val="32"/>
        </w:rPr>
        <w:t>为认真贯彻落实《云南省人民政府关于支持中国（云南）自由贸易试验区高质量发展的若干意见》（</w:t>
      </w:r>
      <w:r>
        <w:rPr>
          <w:rFonts w:hint="default" w:ascii="Times New Roman" w:hAnsi="Times New Roman" w:eastAsia="仿宋_GB2312" w:cs="Times New Roman"/>
          <w:i w:val="0"/>
          <w:iCs w:val="0"/>
          <w:sz w:val="32"/>
          <w:szCs w:val="32"/>
        </w:rPr>
        <w:t>云政发〔</w:t>
      </w:r>
      <w:r>
        <w:rPr>
          <w:rFonts w:hint="default" w:ascii="Times New Roman" w:hAnsi="Times New Roman" w:eastAsia="仿宋_GB2312" w:cs="Times New Roman"/>
          <w:sz w:val="32"/>
          <w:szCs w:val="32"/>
        </w:rPr>
        <w:t>2020〕15号）、《昆明市促进中国（云南）自由贸易试验区昆明片区高质量发展若干政策》（昆政发〔2020〕24号</w:t>
      </w:r>
      <w:r>
        <w:rPr>
          <w:rFonts w:hint="default" w:ascii="Times New Roman" w:hAnsi="Times New Roman" w:eastAsia="仿宋_GB2312" w:cs="Times New Roman"/>
          <w:i w:val="0"/>
          <w:iCs w:val="0"/>
          <w:sz w:val="32"/>
          <w:szCs w:val="32"/>
        </w:rPr>
        <w:t>）</w:t>
      </w:r>
      <w:r>
        <w:rPr>
          <w:rFonts w:hint="eastAsia" w:ascii="Times New Roman" w:hAnsi="Times New Roman" w:eastAsia="仿宋_GB2312" w:cs="Times New Roman"/>
          <w:i w:val="0"/>
          <w:iCs w:val="0"/>
          <w:sz w:val="32"/>
          <w:szCs w:val="32"/>
          <w:lang w:eastAsia="zh-CN"/>
        </w:rPr>
        <w:t>和《</w:t>
      </w:r>
      <w:r>
        <w:rPr>
          <w:rFonts w:hint="default" w:ascii="Times New Roman" w:hAnsi="Times New Roman" w:eastAsia="仿宋_GB2312" w:cs="Times New Roman"/>
          <w:i w:val="0"/>
          <w:iCs w:val="0"/>
          <w:sz w:val="32"/>
          <w:szCs w:val="32"/>
        </w:rPr>
        <w:t>中国（云南）自由贸易试验区昆明片区管理委员会昆明经济技术开发区管理委员会</w:t>
      </w:r>
      <w:r>
        <w:rPr>
          <w:rFonts w:hint="eastAsia" w:ascii="Times New Roman" w:hAnsi="Times New Roman" w:eastAsia="仿宋_GB2312" w:cs="Times New Roman"/>
          <w:i w:val="0"/>
          <w:iCs w:val="0"/>
          <w:sz w:val="32"/>
          <w:szCs w:val="32"/>
          <w:lang w:eastAsia="zh-CN"/>
        </w:rPr>
        <w:t>关于印发促进产业高质量发展系列政策的通知》（昆自贸管〔2022〕1号</w:t>
      </w:r>
      <w:r>
        <w:rPr>
          <w:rFonts w:hint="eastAsia" w:ascii="Times New Roman" w:hAnsi="Times New Roman" w:eastAsia="仿宋_GB2312" w:cs="Times New Roman"/>
          <w:sz w:val="32"/>
          <w:szCs w:val="32"/>
          <w:lang w:eastAsia="zh-CN"/>
        </w:rPr>
        <w:t>）等精神</w:t>
      </w:r>
      <w:r>
        <w:rPr>
          <w:rFonts w:hint="default" w:ascii="Times New Roman" w:hAnsi="Times New Roman" w:eastAsia="仿宋_GB2312" w:cs="Times New Roman"/>
          <w:sz w:val="32"/>
          <w:szCs w:val="32"/>
        </w:rPr>
        <w:t>，进一步</w:t>
      </w:r>
      <w:r>
        <w:rPr>
          <w:rFonts w:hint="eastAsia" w:ascii="Times New Roman" w:hAnsi="Times New Roman" w:eastAsia="仿宋_GB2312" w:cs="Times New Roman"/>
          <w:sz w:val="32"/>
          <w:szCs w:val="32"/>
          <w:lang w:eastAsia="zh-CN"/>
        </w:rPr>
        <w:t>促进我区生物医药及关联产业发展</w:t>
      </w:r>
      <w:r>
        <w:rPr>
          <w:rFonts w:hint="eastAsia" w:eastAsia="仿宋_GB2312" w:cs="Times New Roman"/>
          <w:sz w:val="32"/>
          <w:szCs w:val="32"/>
          <w:lang w:eastAsia="zh-CN"/>
        </w:rPr>
        <w:t>，</w:t>
      </w:r>
      <w:r>
        <w:rPr>
          <w:rFonts w:eastAsia="仿宋_GB2312"/>
          <w:sz w:val="32"/>
          <w:szCs w:val="32"/>
        </w:rPr>
        <w:t>制定本实施细则（以下简称“本细则”）</w:t>
      </w:r>
      <w:r>
        <w:rPr>
          <w:rFonts w:hint="eastAsia"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一、</w:t>
      </w:r>
      <w:r>
        <w:rPr>
          <w:rFonts w:hint="eastAsia" w:ascii="Times New Roman" w:hAnsi="Times New Roman" w:eastAsia="黑体" w:cs="Times New Roman"/>
          <w:bCs/>
          <w:sz w:val="32"/>
          <w:szCs w:val="32"/>
          <w:lang w:eastAsia="zh-CN"/>
        </w:rPr>
        <w:t>适用范围</w:t>
      </w:r>
    </w:p>
    <w:p>
      <w:pPr>
        <w:keepNext w:val="0"/>
        <w:keepLines w:val="0"/>
        <w:pageBreakBefore w:val="0"/>
        <w:widowControl/>
        <w:kinsoku/>
        <w:wordWrap/>
        <w:overflowPunct/>
        <w:topLinePunct w:val="0"/>
        <w:autoSpaceDE/>
        <w:autoSpaceDN/>
        <w:bidi w:val="0"/>
        <w:spacing w:line="560" w:lineRule="exact"/>
        <w:jc w:val="both"/>
        <w:textAlignment w:val="auto"/>
        <w:rPr>
          <w:rFonts w:hint="eastAsia" w:eastAsia="方正小标宋_GBK"/>
          <w:sz w:val="40"/>
          <w:szCs w:val="40"/>
          <w:lang w:eastAsia="zh-CN"/>
        </w:rPr>
      </w:pPr>
      <w:r>
        <w:rPr>
          <w:rFonts w:hint="eastAsia" w:eastAsia="仿宋_GB2312"/>
          <w:sz w:val="32"/>
          <w:szCs w:val="32"/>
          <w:lang w:val="en-US" w:eastAsia="zh-CN"/>
        </w:rPr>
        <w:t xml:space="preserve">   </w:t>
      </w:r>
      <w:r>
        <w:rPr>
          <w:rFonts w:eastAsia="仿宋_GB2312"/>
          <w:sz w:val="32"/>
          <w:szCs w:val="32"/>
        </w:rPr>
        <w:t>本细则适用于工商、税务、统计关系均</w:t>
      </w:r>
      <w:r>
        <w:rPr>
          <w:rFonts w:eastAsia="仿宋_GB2312"/>
          <w:bCs/>
          <w:sz w:val="32"/>
          <w:szCs w:val="32"/>
        </w:rPr>
        <w:t>在</w:t>
      </w:r>
      <w:r>
        <w:rPr>
          <w:rFonts w:hint="eastAsia" w:eastAsia="方正仿宋_GB2312"/>
          <w:sz w:val="32"/>
          <w:szCs w:val="32"/>
        </w:rPr>
        <w:t>中国（</w:t>
      </w:r>
      <w:r>
        <w:rPr>
          <w:rFonts w:eastAsia="方正仿宋_GB2312"/>
          <w:sz w:val="32"/>
          <w:szCs w:val="32"/>
        </w:rPr>
        <w:t>云南</w:t>
      </w:r>
      <w:r>
        <w:rPr>
          <w:rFonts w:hint="eastAsia" w:eastAsia="方正仿宋_GB2312"/>
          <w:sz w:val="32"/>
          <w:szCs w:val="32"/>
        </w:rPr>
        <w:t>）</w:t>
      </w:r>
      <w:r>
        <w:rPr>
          <w:rFonts w:eastAsia="仿宋_GB2312"/>
          <w:bCs/>
          <w:sz w:val="32"/>
          <w:szCs w:val="32"/>
        </w:rPr>
        <w:t>自贸区昆明片区（昆明经开区），有规范健全的财务制度，且符合国家、省、市、区产业指导目录鼓励、允许类范围的生物医药企业及机构。</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黑体" w:cs="Times New Roman"/>
          <w:bCs/>
          <w:sz w:val="32"/>
          <w:szCs w:val="32"/>
          <w:lang w:eastAsia="zh-CN"/>
        </w:rPr>
      </w:pPr>
      <w:r>
        <w:rPr>
          <w:rFonts w:hint="eastAsia" w:eastAsia="黑体" w:cs="Times New Roman"/>
          <w:bCs/>
          <w:sz w:val="32"/>
          <w:szCs w:val="32"/>
          <w:lang w:eastAsia="zh-CN"/>
        </w:rPr>
        <w:t>支持新产品产业化</w:t>
      </w:r>
    </w:p>
    <w:p>
      <w:pPr>
        <w:adjustRightInd w:val="0"/>
        <w:snapToGrid w:val="0"/>
        <w:spacing w:line="560" w:lineRule="exact"/>
        <w:ind w:firstLine="640" w:firstLineChars="200"/>
        <w:rPr>
          <w:rFonts w:hint="default" w:eastAsia="黑体" w:cs="Times New Roman"/>
          <w:bCs/>
          <w:sz w:val="32"/>
          <w:szCs w:val="32"/>
          <w:lang w:eastAsia="zh-CN"/>
        </w:rPr>
      </w:pPr>
      <w:r>
        <w:rPr>
          <w:rFonts w:hint="eastAsia" w:eastAsia="方正楷体_GBK" w:cs="楷体_GB2312"/>
          <w:sz w:val="32"/>
          <w:szCs w:val="32"/>
          <w:lang w:eastAsia="zh-CN"/>
        </w:rPr>
        <w:t>（四）</w:t>
      </w:r>
      <w:r>
        <w:rPr>
          <w:rFonts w:hint="eastAsia" w:eastAsia="方正楷体_GBK" w:cs="楷体_GB2312"/>
          <w:sz w:val="32"/>
          <w:szCs w:val="32"/>
        </w:rPr>
        <w:t>医疗器械</w:t>
      </w:r>
      <w:r>
        <w:rPr>
          <w:rFonts w:eastAsia="方正楷体_GBK" w:cs="楷体_GB2312"/>
          <w:sz w:val="32"/>
          <w:szCs w:val="32"/>
        </w:rPr>
        <w:t>研发</w:t>
      </w:r>
    </w:p>
    <w:p>
      <w:pPr>
        <w:numPr>
          <w:ilvl w:val="0"/>
          <w:numId w:val="0"/>
        </w:numPr>
        <w:spacing w:line="560" w:lineRule="exact"/>
        <w:ind w:firstLine="643" w:firstLineChars="200"/>
        <w:contextualSpacing/>
        <w:rPr>
          <w:rFonts w:hint="default" w:ascii="Times New Roman" w:hAnsi="Times New Roman" w:eastAsia="仿宋_GB2312" w:cs="Times New Roman"/>
          <w:b/>
          <w:bCs/>
          <w:sz w:val="32"/>
          <w:szCs w:val="32"/>
        </w:rPr>
      </w:pPr>
      <w:r>
        <w:rPr>
          <w:rFonts w:hint="eastAsia" w:eastAsia="仿宋_GB2312" w:cs="Times New Roman"/>
          <w:b/>
          <w:bCs/>
          <w:sz w:val="32"/>
          <w:szCs w:val="32"/>
          <w:lang w:val="en-US" w:eastAsia="zh-CN"/>
        </w:rPr>
        <w:t>1.</w:t>
      </w:r>
      <w:r>
        <w:rPr>
          <w:rFonts w:hint="default" w:ascii="Times New Roman" w:hAnsi="Times New Roman" w:eastAsia="仿宋_GB2312" w:cs="Times New Roman"/>
          <w:b/>
          <w:bCs/>
          <w:sz w:val="32"/>
          <w:szCs w:val="32"/>
        </w:rPr>
        <w:t>申报条件</w:t>
      </w:r>
    </w:p>
    <w:p>
      <w:pPr>
        <w:numPr>
          <w:ilvl w:val="0"/>
          <w:numId w:val="0"/>
        </w:numPr>
        <w:spacing w:line="560" w:lineRule="exact"/>
        <w:ind w:firstLine="640" w:firstLineChars="200"/>
        <w:contextualSpacing/>
        <w:rPr>
          <w:rFonts w:hint="eastAsia" w:eastAsia="仿宋_GB2312"/>
          <w:color w:val="000000"/>
          <w:sz w:val="32"/>
          <w:szCs w:val="32"/>
        </w:rPr>
      </w:pPr>
      <w:r>
        <w:rPr>
          <w:rFonts w:hint="eastAsia" w:eastAsia="仿宋_GB2312"/>
          <w:color w:val="000000"/>
          <w:sz w:val="32"/>
          <w:szCs w:val="32"/>
        </w:rPr>
        <w:t>（1）企业注册关系、税收均在经开区；</w:t>
      </w:r>
    </w:p>
    <w:p>
      <w:pPr>
        <w:numPr>
          <w:ilvl w:val="0"/>
          <w:numId w:val="0"/>
        </w:numPr>
        <w:spacing w:line="560" w:lineRule="exact"/>
        <w:ind w:firstLine="640" w:firstLineChars="200"/>
        <w:contextualSpacing/>
        <w:rPr>
          <w:rFonts w:hint="eastAsia" w:eastAsia="仿宋_GB2312"/>
          <w:color w:val="000000"/>
          <w:sz w:val="32"/>
          <w:szCs w:val="32"/>
        </w:rPr>
      </w:pPr>
      <w:r>
        <w:rPr>
          <w:rFonts w:hint="eastAsia" w:eastAsia="仿宋_GB2312"/>
          <w:color w:val="000000"/>
          <w:sz w:val="32"/>
          <w:szCs w:val="32"/>
        </w:rPr>
        <w:t>（2）取得医疗器械注册证首次在区内落地生产；首次在国内拿到注册证并在区内落地生产的创新型医疗器械，具有自主知识产权，并在区内投入生产。</w:t>
      </w:r>
    </w:p>
    <w:p>
      <w:pPr>
        <w:numPr>
          <w:ilvl w:val="0"/>
          <w:numId w:val="0"/>
        </w:numPr>
        <w:spacing w:line="560" w:lineRule="exact"/>
        <w:ind w:firstLine="643" w:firstLineChars="200"/>
        <w:contextualSpacing/>
        <w:rPr>
          <w:rFonts w:hint="default" w:ascii="Times New Roman" w:hAnsi="Times New Roman" w:eastAsia="仿宋_GB2312" w:cs="Times New Roman"/>
          <w:b/>
          <w:bCs/>
          <w:sz w:val="32"/>
          <w:szCs w:val="32"/>
        </w:rPr>
      </w:pPr>
      <w:r>
        <w:rPr>
          <w:rFonts w:hint="eastAsia" w:eastAsia="仿宋_GB2312" w:cs="Times New Roman"/>
          <w:b/>
          <w:bCs/>
          <w:sz w:val="32"/>
          <w:szCs w:val="32"/>
          <w:lang w:val="en-US" w:eastAsia="zh-CN"/>
        </w:rPr>
        <w:t>2.</w:t>
      </w:r>
      <w:r>
        <w:rPr>
          <w:rFonts w:hint="default" w:ascii="Times New Roman" w:hAnsi="Times New Roman" w:eastAsia="仿宋_GB2312" w:cs="Times New Roman"/>
          <w:b/>
          <w:bCs/>
          <w:sz w:val="32"/>
          <w:szCs w:val="32"/>
        </w:rPr>
        <w:t>扶持标准</w:t>
      </w:r>
    </w:p>
    <w:p>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eastAsia="仿宋_GB2312"/>
          <w:color w:val="000000"/>
          <w:sz w:val="32"/>
          <w:szCs w:val="32"/>
        </w:rPr>
        <w:t>对取得医疗器械注册证首次在区内落地生产的，给予三类医疗器械每个注册证20万元、二类医疗器械每个注册证10万元的奖励；对于首次在国内拿到注册证并在区内落地生产的创新型医疗器械，具有自主知识产权，并在区内投入生产的，给予三类注册证每个300万元、二类注册证（不含二类诊断试剂及设备零部件）每个100万元的奖励。</w:t>
      </w:r>
    </w:p>
    <w:p>
      <w:pPr>
        <w:numPr>
          <w:ilvl w:val="0"/>
          <w:numId w:val="0"/>
        </w:numPr>
        <w:spacing w:line="560" w:lineRule="exact"/>
        <w:ind w:firstLine="643" w:firstLineChars="200"/>
        <w:contextualSpacing/>
        <w:rPr>
          <w:rFonts w:hint="default" w:ascii="Times New Roman" w:hAnsi="Times New Roman" w:eastAsia="方正仿宋_GBK" w:cs="Times New Roman"/>
          <w:b/>
          <w:bCs/>
          <w:kern w:val="0"/>
          <w:sz w:val="32"/>
          <w:szCs w:val="32"/>
        </w:rPr>
      </w:pPr>
      <w:r>
        <w:rPr>
          <w:rFonts w:hint="eastAsia" w:eastAsia="方正仿宋_GBK" w:cs="Times New Roman"/>
          <w:b/>
          <w:bCs/>
          <w:kern w:val="0"/>
          <w:sz w:val="32"/>
          <w:szCs w:val="32"/>
          <w:lang w:val="en-US" w:eastAsia="zh-CN"/>
        </w:rPr>
        <w:t>3.</w:t>
      </w:r>
      <w:r>
        <w:rPr>
          <w:rFonts w:hint="default" w:ascii="Times New Roman" w:hAnsi="Times New Roman" w:eastAsia="方正仿宋_GBK" w:cs="Times New Roman"/>
          <w:b/>
          <w:bCs/>
          <w:kern w:val="0"/>
          <w:sz w:val="32"/>
          <w:szCs w:val="32"/>
        </w:rPr>
        <w:t>申报所需材料：</w:t>
      </w:r>
    </w:p>
    <w:p>
      <w:pPr>
        <w:widowControl/>
        <w:spacing w:line="560" w:lineRule="exact"/>
        <w:ind w:left="638" w:leftChars="304"/>
        <w:rPr>
          <w:rFonts w:eastAsia="仿宋_GB2312"/>
          <w:sz w:val="32"/>
          <w:szCs w:val="32"/>
        </w:rPr>
      </w:pPr>
      <w:r>
        <w:rPr>
          <w:rFonts w:eastAsia="仿宋_GB2312"/>
          <w:sz w:val="32"/>
          <w:szCs w:val="32"/>
        </w:rPr>
        <w:t>（1）医疗器械研发扶持资金申请表；</w:t>
      </w:r>
    </w:p>
    <w:p>
      <w:pPr>
        <w:adjustRightInd w:val="0"/>
        <w:snapToGrid w:val="0"/>
        <w:spacing w:line="560" w:lineRule="exact"/>
        <w:ind w:firstLine="640" w:firstLineChars="200"/>
        <w:rPr>
          <w:rFonts w:eastAsia="仿宋_GB2312"/>
          <w:spacing w:val="-8"/>
          <w:kern w:val="0"/>
          <w:sz w:val="32"/>
          <w:szCs w:val="32"/>
        </w:rPr>
      </w:pPr>
      <w:r>
        <w:rPr>
          <w:rFonts w:eastAsia="仿宋_GB2312"/>
          <w:sz w:val="32"/>
          <w:szCs w:val="32"/>
        </w:rPr>
        <w:t>（2）</w:t>
      </w:r>
      <w:r>
        <w:rPr>
          <w:rFonts w:hint="eastAsia" w:eastAsia="仿宋_GB2312"/>
          <w:sz w:val="32"/>
          <w:szCs w:val="32"/>
        </w:rPr>
        <w:t>二、</w:t>
      </w:r>
      <w:r>
        <w:rPr>
          <w:rFonts w:eastAsia="仿宋_GB2312"/>
          <w:spacing w:val="-8"/>
          <w:kern w:val="0"/>
          <w:sz w:val="32"/>
          <w:szCs w:val="32"/>
        </w:rPr>
        <w:t>三类医疗器械注册证书</w:t>
      </w:r>
      <w:r>
        <w:rPr>
          <w:rFonts w:eastAsia="仿宋_GB2312"/>
          <w:sz w:val="32"/>
          <w:szCs w:val="32"/>
        </w:rPr>
        <w:t>持有人（药品生产企业或其他企业、机构）的《营业执照》正、副本</w:t>
      </w:r>
      <w:r>
        <w:rPr>
          <w:rFonts w:eastAsia="仿宋_GB2312"/>
          <w:spacing w:val="-8"/>
          <w:kern w:val="0"/>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（3）项目备案</w:t>
      </w:r>
      <w:r>
        <w:rPr>
          <w:rFonts w:hint="eastAsia" w:eastAsia="仿宋_GB2312"/>
          <w:sz w:val="32"/>
          <w:szCs w:val="32"/>
          <w:lang w:eastAsia="zh-CN"/>
        </w:rPr>
        <w:t>、审批或核准文件</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（4）《医疗器械注册证》等证明材料；</w:t>
      </w:r>
    </w:p>
    <w:p>
      <w:pPr>
        <w:adjustRightInd w:val="0"/>
        <w:snapToGrid w:val="0"/>
        <w:spacing w:line="560" w:lineRule="exact"/>
        <w:ind w:firstLine="640" w:firstLineChars="200"/>
        <w:rPr>
          <w:rFonts w:eastAsia="仿宋_GB2312"/>
          <w:sz w:val="32"/>
          <w:szCs w:val="32"/>
        </w:rPr>
      </w:pPr>
      <w:r>
        <w:rPr>
          <w:rFonts w:eastAsia="仿宋_GB2312"/>
          <w:sz w:val="32"/>
          <w:szCs w:val="32"/>
        </w:rPr>
        <w:t>（5）《医疗器械生产许可证》等证明</w:t>
      </w:r>
      <w:r>
        <w:rPr>
          <w:rFonts w:hint="eastAsia" w:eastAsia="仿宋_GB2312"/>
          <w:sz w:val="32"/>
          <w:szCs w:val="32"/>
          <w:lang w:eastAsia="zh-CN"/>
        </w:rPr>
        <w:t>材料</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（6）</w:t>
      </w:r>
      <w:r>
        <w:rPr>
          <w:rFonts w:hint="eastAsia" w:eastAsia="仿宋_GB2312" w:cs="仿宋_GB2312"/>
          <w:sz w:val="32"/>
          <w:szCs w:val="32"/>
        </w:rPr>
        <w:t>会计师事务所出具的上年度财务审计报告</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（7）企业简介及项目情况报告；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）企业信用报告（请至信用中国官网下载）；</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9</w:t>
      </w:r>
      <w:r>
        <w:rPr>
          <w:rFonts w:eastAsia="仿宋_GB2312"/>
          <w:sz w:val="32"/>
          <w:szCs w:val="32"/>
        </w:rPr>
        <w:t>）申报材料真实性承诺书。</w:t>
      </w:r>
    </w:p>
    <w:p>
      <w:pPr>
        <w:adjustRightInd w:val="0"/>
        <w:snapToGrid w:val="0"/>
        <w:spacing w:line="560" w:lineRule="exact"/>
        <w:ind w:firstLine="640" w:firstLineChars="200"/>
        <w:rPr>
          <w:rFonts w:eastAsia="仿宋_GB2312"/>
          <w:sz w:val="32"/>
          <w:szCs w:val="32"/>
        </w:rPr>
      </w:pPr>
      <w:r>
        <w:rPr>
          <w:rFonts w:hint="default" w:ascii="Times New Roman" w:hAnsi="Times New Roman" w:eastAsia="仿宋_GB2312" w:cs="Times New Roman"/>
          <w:kern w:val="0"/>
          <w:sz w:val="32"/>
          <w:szCs w:val="22"/>
        </w:rPr>
        <w:t>上述材料须真实有效，</w:t>
      </w:r>
      <w:r>
        <w:rPr>
          <w:rFonts w:hint="eastAsia" w:eastAsia="仿宋_GB2312" w:cs="Times New Roman"/>
          <w:kern w:val="0"/>
          <w:sz w:val="32"/>
          <w:szCs w:val="22"/>
          <w:lang w:eastAsia="zh-CN"/>
        </w:rPr>
        <w:t>相关证照现场查看原件，提交复印件，</w:t>
      </w:r>
      <w:r>
        <w:rPr>
          <w:rFonts w:hint="default" w:ascii="Times New Roman" w:hAnsi="Times New Roman" w:eastAsia="仿宋_GB2312" w:cs="Times New Roman"/>
          <w:kern w:val="0"/>
          <w:sz w:val="32"/>
          <w:szCs w:val="22"/>
        </w:rPr>
        <w:t>复印件均须加盖本单位（企业）公章。</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黑体" w:cs="Times New Roman"/>
          <w:bCs/>
          <w:sz w:val="32"/>
          <w:szCs w:val="32"/>
          <w:lang w:eastAsia="zh-CN"/>
        </w:rPr>
      </w:pPr>
      <w:r>
        <w:rPr>
          <w:rFonts w:hint="eastAsia" w:eastAsia="黑体" w:cs="Times New Roman"/>
          <w:bCs/>
          <w:sz w:val="32"/>
          <w:szCs w:val="32"/>
          <w:lang w:eastAsia="zh-CN"/>
        </w:rPr>
        <w:t>其他要求</w:t>
      </w:r>
    </w:p>
    <w:p>
      <w:pPr>
        <w:widowControl/>
        <w:spacing w:line="560" w:lineRule="exact"/>
        <w:ind w:firstLine="640" w:firstLineChars="200"/>
        <w:rPr>
          <w:rFonts w:hint="eastAsia" w:eastAsia="仿宋_GB2312"/>
          <w:sz w:val="32"/>
          <w:szCs w:val="32"/>
        </w:rPr>
      </w:pPr>
      <w:r>
        <w:rPr>
          <w:rFonts w:hint="eastAsia" w:eastAsia="仿宋_GB2312"/>
          <w:sz w:val="32"/>
          <w:szCs w:val="32"/>
        </w:rPr>
        <w:t>（一）本实施细则资金使用和管理应当遵守有关法律、法规、规章和政策规定，严格执行财政资金管理制度，并接受本区财政、审计、监察部门的监督。不符合用地性质，没有履行相关约定的企业不予扶持。</w:t>
      </w:r>
    </w:p>
    <w:p>
      <w:pPr>
        <w:widowControl/>
        <w:spacing w:line="560" w:lineRule="exact"/>
        <w:ind w:firstLine="640" w:firstLineChars="200"/>
        <w:rPr>
          <w:rFonts w:hint="eastAsia" w:eastAsia="仿宋_GB2312"/>
          <w:sz w:val="32"/>
          <w:szCs w:val="32"/>
        </w:rPr>
      </w:pPr>
      <w:r>
        <w:rPr>
          <w:rFonts w:hint="eastAsia" w:eastAsia="仿宋_GB2312"/>
          <w:sz w:val="32"/>
          <w:szCs w:val="32"/>
        </w:rPr>
        <w:t>（二）本实施细则具体条款中，按从高原则执行，原则上不重复享受我区同类政策。企业年度所获扶持原则上不高于其形成地方本级可用财力。奖励类资金政策不受此限制。</w:t>
      </w:r>
    </w:p>
    <w:p>
      <w:pPr>
        <w:widowControl/>
        <w:spacing w:line="560" w:lineRule="exact"/>
        <w:ind w:firstLine="640" w:firstLineChars="200"/>
        <w:rPr>
          <w:rFonts w:hint="eastAsia" w:eastAsia="仿宋_GB2312"/>
          <w:sz w:val="32"/>
          <w:szCs w:val="32"/>
        </w:rPr>
      </w:pPr>
      <w:r>
        <w:rPr>
          <w:rFonts w:hint="eastAsia" w:eastAsia="仿宋_GB2312"/>
          <w:sz w:val="32"/>
          <w:szCs w:val="32"/>
        </w:rPr>
        <w:t>（三）享受政策企业和单位，自享受年度起须在园区持续经营，迁离或通过其他方式转移税收等数据的，应退回已获得的扶持资金。</w:t>
      </w:r>
    </w:p>
    <w:p>
      <w:pPr>
        <w:widowControl/>
        <w:spacing w:line="560" w:lineRule="exact"/>
        <w:ind w:firstLine="640" w:firstLineChars="200"/>
        <w:rPr>
          <w:rFonts w:hint="eastAsia" w:eastAsia="仿宋_GB2312"/>
          <w:sz w:val="32"/>
          <w:szCs w:val="32"/>
        </w:rPr>
      </w:pPr>
      <w:r>
        <w:rPr>
          <w:rFonts w:hint="eastAsia" w:eastAsia="仿宋_GB2312"/>
          <w:sz w:val="32"/>
          <w:szCs w:val="32"/>
        </w:rPr>
        <w:t>（五）本细则条款之外的政策条目由负责组织实施的部门负责办理。</w:t>
      </w:r>
    </w:p>
    <w:p>
      <w:pPr>
        <w:widowControl/>
        <w:spacing w:line="560" w:lineRule="exact"/>
        <w:ind w:firstLine="640" w:firstLineChars="200"/>
        <w:rPr>
          <w:rFonts w:hint="eastAsia" w:eastAsia="仿宋_GB2312"/>
          <w:sz w:val="32"/>
          <w:szCs w:val="32"/>
        </w:rPr>
      </w:pPr>
      <w:r>
        <w:rPr>
          <w:rFonts w:hint="eastAsia" w:eastAsia="仿宋_GB2312"/>
          <w:sz w:val="32"/>
          <w:szCs w:val="32"/>
        </w:rPr>
        <w:t>（六）本实施细则自印发之日起施行。</w:t>
      </w:r>
    </w:p>
    <w:p>
      <w:pPr>
        <w:widowControl/>
        <w:spacing w:line="560" w:lineRule="exact"/>
        <w:ind w:firstLine="640" w:firstLineChars="200"/>
        <w:rPr>
          <w:rFonts w:hint="eastAsia" w:eastAsia="仿宋_GB2312"/>
          <w:sz w:val="32"/>
          <w:szCs w:val="32"/>
        </w:rPr>
      </w:pPr>
      <w:r>
        <w:rPr>
          <w:rFonts w:hint="eastAsia" w:eastAsia="仿宋_GB2312"/>
          <w:sz w:val="32"/>
          <w:szCs w:val="32"/>
        </w:rPr>
        <w:t>（七）不予发放的情形</w:t>
      </w:r>
    </w:p>
    <w:p>
      <w:pPr>
        <w:widowControl/>
        <w:spacing w:line="560" w:lineRule="exact"/>
        <w:ind w:firstLine="640" w:firstLineChars="200"/>
        <w:rPr>
          <w:rFonts w:hint="eastAsia" w:eastAsia="仿宋_GB2312"/>
          <w:sz w:val="32"/>
          <w:szCs w:val="32"/>
        </w:rPr>
      </w:pPr>
      <w:r>
        <w:rPr>
          <w:rFonts w:hint="eastAsia" w:eastAsia="仿宋_GB2312"/>
          <w:sz w:val="32"/>
          <w:szCs w:val="32"/>
        </w:rPr>
        <w:t>1.提供相关材料不全的；</w:t>
      </w:r>
    </w:p>
    <w:p>
      <w:pPr>
        <w:widowControl/>
        <w:spacing w:line="560" w:lineRule="exact"/>
        <w:ind w:firstLine="640" w:firstLineChars="200"/>
        <w:rPr>
          <w:rFonts w:hint="eastAsia" w:eastAsia="仿宋_GB2312"/>
          <w:sz w:val="32"/>
          <w:szCs w:val="32"/>
        </w:rPr>
      </w:pPr>
      <w:r>
        <w:rPr>
          <w:rFonts w:hint="eastAsia" w:eastAsia="仿宋_GB2312"/>
          <w:sz w:val="32"/>
          <w:szCs w:val="32"/>
        </w:rPr>
        <w:t>2.无法证明提供证明材料真伪的；</w:t>
      </w:r>
    </w:p>
    <w:p>
      <w:pPr>
        <w:widowControl/>
        <w:spacing w:line="560" w:lineRule="exact"/>
        <w:ind w:firstLine="640" w:firstLineChars="200"/>
        <w:rPr>
          <w:rFonts w:hint="eastAsia" w:eastAsia="仿宋_GB2312"/>
          <w:sz w:val="32"/>
          <w:szCs w:val="32"/>
        </w:rPr>
      </w:pPr>
      <w:r>
        <w:rPr>
          <w:rFonts w:hint="eastAsia" w:eastAsia="仿宋_GB2312"/>
          <w:sz w:val="32"/>
          <w:szCs w:val="32"/>
        </w:rPr>
        <w:t>3.不符合申报要求的；</w:t>
      </w:r>
    </w:p>
    <w:p>
      <w:pPr>
        <w:widowControl/>
        <w:spacing w:line="560" w:lineRule="exact"/>
        <w:ind w:firstLine="640" w:firstLineChars="200"/>
        <w:rPr>
          <w:rFonts w:eastAsia="仿宋_GB2312"/>
          <w:sz w:val="32"/>
          <w:szCs w:val="32"/>
        </w:rPr>
      </w:pPr>
      <w:r>
        <w:rPr>
          <w:rFonts w:hint="eastAsia" w:eastAsia="仿宋_GB2312"/>
          <w:sz w:val="32"/>
          <w:szCs w:val="32"/>
        </w:rPr>
        <w:t>4.其他不适宜发放的情形。</w:t>
      </w: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p>
      <w:pPr>
        <w:widowControl/>
        <w:spacing w:line="560" w:lineRule="exact"/>
        <w:ind w:firstLine="640" w:firstLineChars="200"/>
        <w:rPr>
          <w:rFonts w:eastAsia="仿宋_GB2312"/>
          <w:sz w:val="32"/>
          <w:szCs w:val="32"/>
        </w:rPr>
      </w:pPr>
    </w:p>
    <w:tbl>
      <w:tblPr>
        <w:tblStyle w:val="2"/>
        <w:tblW w:w="8968" w:type="dxa"/>
        <w:jc w:val="center"/>
        <w:tblLayout w:type="fixed"/>
        <w:tblCellMar>
          <w:top w:w="0" w:type="dxa"/>
          <w:left w:w="0" w:type="dxa"/>
          <w:bottom w:w="0" w:type="dxa"/>
          <w:right w:w="0" w:type="dxa"/>
        </w:tblCellMar>
      </w:tblPr>
      <w:tblGrid>
        <w:gridCol w:w="808"/>
        <w:gridCol w:w="1767"/>
        <w:gridCol w:w="2505"/>
        <w:gridCol w:w="1707"/>
        <w:gridCol w:w="2181"/>
      </w:tblGrid>
      <w:tr>
        <w:tblPrEx>
          <w:tblCellMar>
            <w:top w:w="0" w:type="dxa"/>
            <w:left w:w="0" w:type="dxa"/>
            <w:bottom w:w="0" w:type="dxa"/>
            <w:right w:w="0" w:type="dxa"/>
          </w:tblCellMar>
        </w:tblPrEx>
        <w:trPr>
          <w:trHeight w:val="392" w:hRule="atLeast"/>
          <w:jc w:val="center"/>
        </w:trPr>
        <w:tc>
          <w:tcPr>
            <w:tcW w:w="2575" w:type="dxa"/>
            <w:gridSpan w:val="2"/>
            <w:tcBorders>
              <w:top w:val="nil"/>
              <w:left w:val="nil"/>
              <w:bottom w:val="nil"/>
              <w:right w:val="nil"/>
            </w:tcBorders>
            <w:tcMar>
              <w:top w:w="10" w:type="dxa"/>
              <w:left w:w="10" w:type="dxa"/>
              <w:right w:w="10" w:type="dxa"/>
            </w:tcMar>
            <w:vAlign w:val="center"/>
          </w:tcPr>
          <w:p>
            <w:pPr>
              <w:widowControl/>
              <w:spacing w:line="560" w:lineRule="exact"/>
              <w:jc w:val="left"/>
              <w:textAlignment w:val="center"/>
              <w:rPr>
                <w:rFonts w:eastAsia="黑体"/>
                <w:sz w:val="28"/>
                <w:szCs w:val="28"/>
              </w:rPr>
            </w:pPr>
            <w:r>
              <w:rPr>
                <w:rFonts w:eastAsia="黑体"/>
                <w:bCs/>
                <w:kern w:val="0"/>
                <w:sz w:val="32"/>
                <w:szCs w:val="32"/>
              </w:rPr>
              <w:t>附件</w:t>
            </w:r>
            <w:r>
              <w:rPr>
                <w:rFonts w:hint="eastAsia" w:eastAsia="黑体"/>
                <w:bCs/>
                <w:kern w:val="0"/>
                <w:sz w:val="32"/>
                <w:szCs w:val="32"/>
              </w:rPr>
              <w:t>10</w:t>
            </w:r>
          </w:p>
        </w:tc>
        <w:tc>
          <w:tcPr>
            <w:tcW w:w="2505" w:type="dxa"/>
            <w:tcBorders>
              <w:top w:val="nil"/>
              <w:left w:val="nil"/>
              <w:bottom w:val="nil"/>
              <w:right w:val="nil"/>
            </w:tcBorders>
            <w:tcMar>
              <w:top w:w="10" w:type="dxa"/>
              <w:left w:w="10" w:type="dxa"/>
              <w:right w:w="10" w:type="dxa"/>
            </w:tcMar>
            <w:vAlign w:val="center"/>
          </w:tcPr>
          <w:p>
            <w:pPr>
              <w:spacing w:line="560" w:lineRule="exact"/>
              <w:rPr>
                <w:sz w:val="22"/>
                <w:szCs w:val="22"/>
              </w:rPr>
            </w:pPr>
          </w:p>
        </w:tc>
        <w:tc>
          <w:tcPr>
            <w:tcW w:w="1707" w:type="dxa"/>
            <w:tcBorders>
              <w:top w:val="nil"/>
              <w:left w:val="nil"/>
              <w:bottom w:val="nil"/>
              <w:right w:val="nil"/>
            </w:tcBorders>
            <w:tcMar>
              <w:top w:w="10" w:type="dxa"/>
              <w:left w:w="10" w:type="dxa"/>
              <w:right w:w="10" w:type="dxa"/>
            </w:tcMar>
            <w:vAlign w:val="center"/>
          </w:tcPr>
          <w:p>
            <w:pPr>
              <w:spacing w:line="560" w:lineRule="exact"/>
              <w:rPr>
                <w:sz w:val="22"/>
                <w:szCs w:val="22"/>
              </w:rPr>
            </w:pPr>
          </w:p>
        </w:tc>
        <w:tc>
          <w:tcPr>
            <w:tcW w:w="2181" w:type="dxa"/>
            <w:tcBorders>
              <w:top w:val="nil"/>
              <w:left w:val="nil"/>
              <w:bottom w:val="nil"/>
              <w:right w:val="nil"/>
            </w:tcBorders>
            <w:tcMar>
              <w:top w:w="10" w:type="dxa"/>
              <w:left w:w="10" w:type="dxa"/>
              <w:right w:w="10" w:type="dxa"/>
            </w:tcMar>
            <w:vAlign w:val="center"/>
          </w:tcPr>
          <w:p>
            <w:pPr>
              <w:spacing w:line="560" w:lineRule="exact"/>
              <w:rPr>
                <w:sz w:val="22"/>
                <w:szCs w:val="22"/>
              </w:rPr>
            </w:pPr>
          </w:p>
        </w:tc>
      </w:tr>
      <w:tr>
        <w:tblPrEx>
          <w:tblCellMar>
            <w:top w:w="0" w:type="dxa"/>
            <w:left w:w="0" w:type="dxa"/>
            <w:bottom w:w="0" w:type="dxa"/>
            <w:right w:w="0" w:type="dxa"/>
          </w:tblCellMar>
        </w:tblPrEx>
        <w:trPr>
          <w:trHeight w:val="934" w:hRule="atLeast"/>
          <w:jc w:val="center"/>
        </w:trPr>
        <w:tc>
          <w:tcPr>
            <w:tcW w:w="8968" w:type="dxa"/>
            <w:gridSpan w:val="5"/>
            <w:tcBorders>
              <w:top w:val="nil"/>
              <w:left w:val="nil"/>
              <w:bottom w:val="nil"/>
              <w:right w:val="nil"/>
            </w:tcBorders>
            <w:tcMar>
              <w:top w:w="10" w:type="dxa"/>
              <w:left w:w="10" w:type="dxa"/>
              <w:right w:w="10" w:type="dxa"/>
            </w:tcMar>
            <w:vAlign w:val="center"/>
          </w:tcPr>
          <w:p>
            <w:pPr>
              <w:widowControl/>
              <w:spacing w:line="560" w:lineRule="exact"/>
              <w:jc w:val="center"/>
              <w:textAlignment w:val="center"/>
              <w:rPr>
                <w:rFonts w:eastAsia="方正小标宋_GBK"/>
                <w:bCs/>
                <w:kern w:val="0"/>
                <w:sz w:val="44"/>
                <w:szCs w:val="44"/>
              </w:rPr>
            </w:pPr>
            <w:r>
              <w:rPr>
                <w:rFonts w:eastAsia="方正小标宋_GBK"/>
                <w:bCs/>
                <w:kern w:val="0"/>
                <w:sz w:val="44"/>
                <w:szCs w:val="44"/>
              </w:rPr>
              <w:t>中国（云南）自由贸易试验区昆明片区（昆明经开区）医疗器械研发扶持资金申请表</w:t>
            </w:r>
          </w:p>
          <w:p>
            <w:pPr>
              <w:widowControl/>
              <w:spacing w:line="560" w:lineRule="exact"/>
              <w:jc w:val="center"/>
              <w:textAlignment w:val="center"/>
              <w:rPr>
                <w:rFonts w:eastAsia="黑体"/>
                <w:b/>
                <w:kern w:val="0"/>
                <w:sz w:val="28"/>
                <w:szCs w:val="28"/>
              </w:rPr>
            </w:pPr>
            <w:r>
              <w:rPr>
                <w:rFonts w:eastAsia="仿宋_GB2312"/>
                <w:kern w:val="0"/>
                <w:sz w:val="24"/>
              </w:rPr>
              <w:t xml:space="preserve">                                                单位：万元</w:t>
            </w:r>
          </w:p>
        </w:tc>
      </w:tr>
      <w:tr>
        <w:tblPrEx>
          <w:tblCellMar>
            <w:top w:w="0" w:type="dxa"/>
            <w:left w:w="0" w:type="dxa"/>
            <w:bottom w:w="0" w:type="dxa"/>
            <w:right w:w="0" w:type="dxa"/>
          </w:tblCellMar>
        </w:tblPrEx>
        <w:trPr>
          <w:trHeight w:val="554" w:hRule="atLeast"/>
          <w:jc w:val="center"/>
        </w:trPr>
        <w:tc>
          <w:tcPr>
            <w:tcW w:w="80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hint="eastAsia" w:eastAsia="仿宋_GB2312"/>
                <w:kern w:val="0"/>
                <w:sz w:val="24"/>
                <w:lang w:eastAsia="zh-CN"/>
              </w:rPr>
            </w:pPr>
            <w:r>
              <w:rPr>
                <w:rFonts w:eastAsia="仿宋_GB2312"/>
                <w:kern w:val="0"/>
                <w:sz w:val="24"/>
              </w:rPr>
              <w:t>企业</w:t>
            </w:r>
          </w:p>
          <w:p>
            <w:pPr>
              <w:widowControl/>
              <w:spacing w:line="560" w:lineRule="exact"/>
              <w:jc w:val="center"/>
              <w:textAlignment w:val="center"/>
              <w:rPr>
                <w:rFonts w:hint="eastAsia" w:eastAsia="仿宋_GB2312"/>
                <w:kern w:val="0"/>
                <w:sz w:val="24"/>
                <w:lang w:eastAsia="zh-CN"/>
              </w:rPr>
            </w:pPr>
            <w:r>
              <w:rPr>
                <w:rFonts w:eastAsia="仿宋_GB2312"/>
                <w:kern w:val="0"/>
                <w:sz w:val="24"/>
              </w:rPr>
              <w:t>基本</w:t>
            </w:r>
          </w:p>
          <w:p>
            <w:pPr>
              <w:widowControl/>
              <w:spacing w:line="560" w:lineRule="exact"/>
              <w:jc w:val="center"/>
              <w:textAlignment w:val="center"/>
              <w:rPr>
                <w:kern w:val="0"/>
                <w:sz w:val="24"/>
              </w:rPr>
            </w:pPr>
            <w:r>
              <w:rPr>
                <w:rFonts w:eastAsia="仿宋_GB2312"/>
                <w:kern w:val="0"/>
                <w:sz w:val="24"/>
              </w:rPr>
              <w:t>情况</w:t>
            </w: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4"/>
              </w:rPr>
            </w:pPr>
            <w:r>
              <w:rPr>
                <w:rFonts w:eastAsia="仿宋_GB2312"/>
                <w:kern w:val="0"/>
                <w:sz w:val="24"/>
              </w:rPr>
              <w:t>企业名称（盖章）</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r>
              <w:rPr>
                <w:rFonts w:eastAsia="仿宋_GB2312"/>
                <w:kern w:val="0"/>
                <w:sz w:val="24"/>
              </w:rPr>
              <w:t>企业经济类型</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542" w:hRule="atLeast"/>
          <w:jc w:val="center"/>
        </w:trPr>
        <w:tc>
          <w:tcPr>
            <w:tcW w:w="808" w:type="dxa"/>
            <w:vMerge w:val="continue"/>
            <w:tcBorders>
              <w:left w:val="single" w:color="000000" w:sz="4" w:space="0"/>
              <w:right w:val="single" w:color="000000" w:sz="4" w:space="0"/>
            </w:tcBorders>
            <w:tcMar>
              <w:top w:w="10" w:type="dxa"/>
              <w:left w:w="10" w:type="dxa"/>
              <w:right w:w="10" w:type="dxa"/>
            </w:tcMar>
            <w:vAlign w:val="center"/>
          </w:tcPr>
          <w:p>
            <w:pPr>
              <w:spacing w:line="560" w:lineRule="exact"/>
              <w:jc w:val="center"/>
              <w:rPr>
                <w:kern w:val="0"/>
                <w:sz w:val="24"/>
              </w:rPr>
            </w:pP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kern w:val="0"/>
                <w:sz w:val="24"/>
              </w:rPr>
            </w:pPr>
            <w:r>
              <w:rPr>
                <w:rFonts w:eastAsia="仿宋_GB2312"/>
                <w:kern w:val="0"/>
                <w:sz w:val="24"/>
              </w:rPr>
              <w:t>通讯地址</w:t>
            </w:r>
          </w:p>
        </w:tc>
        <w:tc>
          <w:tcPr>
            <w:tcW w:w="639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554" w:hRule="atLeast"/>
          <w:jc w:val="center"/>
        </w:trPr>
        <w:tc>
          <w:tcPr>
            <w:tcW w:w="808" w:type="dxa"/>
            <w:vMerge w:val="continue"/>
            <w:tcBorders>
              <w:left w:val="single" w:color="000000" w:sz="4" w:space="0"/>
              <w:right w:val="single" w:color="000000" w:sz="4" w:space="0"/>
            </w:tcBorders>
            <w:tcMar>
              <w:top w:w="10" w:type="dxa"/>
              <w:left w:w="10" w:type="dxa"/>
              <w:right w:w="10" w:type="dxa"/>
            </w:tcMar>
            <w:vAlign w:val="center"/>
          </w:tcPr>
          <w:p>
            <w:pPr>
              <w:spacing w:line="560" w:lineRule="exact"/>
              <w:jc w:val="center"/>
              <w:rPr>
                <w:kern w:val="0"/>
                <w:sz w:val="24"/>
              </w:rPr>
            </w:pP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kern w:val="0"/>
                <w:sz w:val="24"/>
              </w:rPr>
            </w:pPr>
            <w:r>
              <w:rPr>
                <w:rFonts w:eastAsia="仿宋_GB2312"/>
                <w:kern w:val="0"/>
                <w:sz w:val="24"/>
              </w:rPr>
              <w:t>统一社会信用代码（组织机构代码）</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sz w:val="22"/>
                <w:szCs w:val="22"/>
              </w:rPr>
            </w:pPr>
            <w:r>
              <w:rPr>
                <w:rFonts w:eastAsia="仿宋_GB2312"/>
                <w:kern w:val="0"/>
                <w:sz w:val="24"/>
              </w:rPr>
              <w:t>企业法定代表人</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554" w:hRule="atLeast"/>
          <w:jc w:val="center"/>
        </w:trPr>
        <w:tc>
          <w:tcPr>
            <w:tcW w:w="808" w:type="dxa"/>
            <w:vMerge w:val="continue"/>
            <w:tcBorders>
              <w:left w:val="single" w:color="000000" w:sz="4" w:space="0"/>
              <w:right w:val="single" w:color="000000" w:sz="4" w:space="0"/>
            </w:tcBorders>
            <w:tcMar>
              <w:top w:w="10" w:type="dxa"/>
              <w:left w:w="10" w:type="dxa"/>
              <w:right w:w="10" w:type="dxa"/>
            </w:tcMar>
            <w:vAlign w:val="center"/>
          </w:tcPr>
          <w:p>
            <w:pPr>
              <w:spacing w:line="560" w:lineRule="exact"/>
              <w:jc w:val="center"/>
              <w:rPr>
                <w:kern w:val="0"/>
                <w:sz w:val="24"/>
              </w:rPr>
            </w:pP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kern w:val="0"/>
                <w:sz w:val="24"/>
              </w:rPr>
            </w:pPr>
            <w:r>
              <w:rPr>
                <w:rFonts w:eastAsia="仿宋_GB2312"/>
                <w:kern w:val="0"/>
                <w:sz w:val="24"/>
              </w:rPr>
              <w:t>联系人</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sz w:val="22"/>
                <w:szCs w:val="22"/>
              </w:rPr>
            </w:pPr>
            <w:r>
              <w:rPr>
                <w:rFonts w:eastAsia="仿宋_GB2312"/>
                <w:kern w:val="0"/>
                <w:sz w:val="24"/>
              </w:rPr>
              <w:t>联系电话</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554" w:hRule="atLeast"/>
          <w:jc w:val="center"/>
        </w:trPr>
        <w:tc>
          <w:tcPr>
            <w:tcW w:w="808" w:type="dxa"/>
            <w:vMerge w:val="continue"/>
            <w:tcBorders>
              <w:left w:val="single" w:color="000000" w:sz="4" w:space="0"/>
              <w:right w:val="single" w:color="000000" w:sz="4" w:space="0"/>
            </w:tcBorders>
            <w:tcMar>
              <w:top w:w="10" w:type="dxa"/>
              <w:left w:w="10" w:type="dxa"/>
              <w:right w:w="10" w:type="dxa"/>
            </w:tcMar>
            <w:vAlign w:val="center"/>
          </w:tcPr>
          <w:p>
            <w:pPr>
              <w:spacing w:line="560" w:lineRule="exact"/>
              <w:jc w:val="center"/>
              <w:rPr>
                <w:kern w:val="0"/>
                <w:sz w:val="24"/>
              </w:rPr>
            </w:pP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kern w:val="0"/>
                <w:sz w:val="24"/>
              </w:rPr>
            </w:pPr>
            <w:r>
              <w:rPr>
                <w:rFonts w:eastAsia="仿宋_GB2312"/>
                <w:kern w:val="0"/>
                <w:sz w:val="24"/>
              </w:rPr>
              <w:t>所属行业</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sz w:val="22"/>
                <w:szCs w:val="22"/>
              </w:rPr>
            </w:pPr>
            <w:r>
              <w:rPr>
                <w:rFonts w:eastAsia="仿宋_GB2312"/>
                <w:kern w:val="0"/>
                <w:sz w:val="24"/>
              </w:rPr>
              <w:t>主营业务</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554" w:hRule="atLeast"/>
          <w:jc w:val="center"/>
        </w:trPr>
        <w:tc>
          <w:tcPr>
            <w:tcW w:w="808" w:type="dxa"/>
            <w:vMerge w:val="continue"/>
            <w:tcBorders>
              <w:left w:val="single" w:color="000000" w:sz="4" w:space="0"/>
              <w:right w:val="single" w:color="000000" w:sz="4" w:space="0"/>
            </w:tcBorders>
            <w:tcMar>
              <w:top w:w="10" w:type="dxa"/>
              <w:left w:w="10" w:type="dxa"/>
              <w:right w:w="10" w:type="dxa"/>
            </w:tcMar>
            <w:vAlign w:val="center"/>
          </w:tcPr>
          <w:p>
            <w:pPr>
              <w:spacing w:line="560" w:lineRule="exact"/>
              <w:jc w:val="center"/>
              <w:rPr>
                <w:kern w:val="0"/>
                <w:sz w:val="24"/>
              </w:rPr>
            </w:pP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kern w:val="0"/>
                <w:sz w:val="24"/>
              </w:rPr>
            </w:pPr>
            <w:r>
              <w:rPr>
                <w:rFonts w:eastAsia="仿宋_GB2312"/>
                <w:kern w:val="0"/>
                <w:sz w:val="24"/>
              </w:rPr>
              <w:t>上一年营业收入</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sz w:val="22"/>
                <w:szCs w:val="22"/>
              </w:rPr>
            </w:pPr>
            <w:r>
              <w:rPr>
                <w:rFonts w:eastAsia="仿宋_GB2312"/>
                <w:kern w:val="0"/>
                <w:sz w:val="24"/>
              </w:rPr>
              <w:t>上一年产值</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713" w:hRule="atLeast"/>
          <w:jc w:val="center"/>
        </w:trPr>
        <w:tc>
          <w:tcPr>
            <w:tcW w:w="808"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sz w:val="24"/>
              </w:rPr>
            </w:pPr>
          </w:p>
        </w:tc>
        <w:tc>
          <w:tcPr>
            <w:tcW w:w="1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kern w:val="0"/>
                <w:sz w:val="24"/>
              </w:rPr>
            </w:pPr>
            <w:r>
              <w:rPr>
                <w:rFonts w:eastAsia="仿宋_GB2312"/>
                <w:kern w:val="0"/>
                <w:sz w:val="24"/>
              </w:rPr>
              <w:t>上年度利润总额</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sz w:val="24"/>
              </w:rPr>
            </w:pPr>
            <w:r>
              <w:rPr>
                <w:rFonts w:eastAsia="仿宋_GB2312"/>
                <w:kern w:val="0"/>
                <w:sz w:val="24"/>
              </w:rPr>
              <w:t>上年度纳税额</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713" w:hRule="atLeast"/>
          <w:jc w:val="center"/>
        </w:trPr>
        <w:tc>
          <w:tcPr>
            <w:tcW w:w="257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sz w:val="24"/>
              </w:rPr>
            </w:pPr>
            <w:r>
              <w:rPr>
                <w:rFonts w:eastAsia="仿宋_GB2312"/>
                <w:kern w:val="0"/>
                <w:sz w:val="24"/>
              </w:rPr>
              <w:t>项目名称（研发项目）</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rPr>
                <w:sz w:val="22"/>
                <w:szCs w:val="22"/>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kern w:val="0"/>
                <w:sz w:val="24"/>
              </w:rPr>
            </w:pPr>
            <w:r>
              <w:rPr>
                <w:rFonts w:eastAsia="仿宋_GB2312"/>
                <w:kern w:val="0"/>
                <w:sz w:val="24"/>
              </w:rPr>
              <w:t>项目总投资</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724" w:hRule="atLeast"/>
          <w:jc w:val="center"/>
        </w:trPr>
        <w:tc>
          <w:tcPr>
            <w:tcW w:w="257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kern w:val="0"/>
                <w:sz w:val="24"/>
              </w:rPr>
            </w:pPr>
            <w:r>
              <w:rPr>
                <w:rFonts w:eastAsia="仿宋_GB2312"/>
                <w:kern w:val="0"/>
                <w:sz w:val="24"/>
              </w:rPr>
              <w:t>三类医疗器械证书</w:t>
            </w:r>
          </w:p>
          <w:p>
            <w:pPr>
              <w:widowControl/>
              <w:spacing w:line="560" w:lineRule="exact"/>
              <w:jc w:val="center"/>
              <w:textAlignment w:val="center"/>
              <w:rPr>
                <w:rFonts w:eastAsia="仿宋_GB2312"/>
                <w:sz w:val="24"/>
              </w:rPr>
            </w:pPr>
            <w:r>
              <w:rPr>
                <w:rFonts w:eastAsia="仿宋_GB2312"/>
                <w:kern w:val="0"/>
                <w:sz w:val="24"/>
              </w:rPr>
              <w:t>认证时间：</w:t>
            </w:r>
          </w:p>
        </w:tc>
        <w:tc>
          <w:tcPr>
            <w:tcW w:w="25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4"/>
              </w:rPr>
            </w:pPr>
          </w:p>
        </w:tc>
        <w:tc>
          <w:tcPr>
            <w:tcW w:w="170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kern w:val="0"/>
                <w:sz w:val="24"/>
              </w:rPr>
            </w:pPr>
            <w:r>
              <w:rPr>
                <w:rFonts w:eastAsia="仿宋_GB2312"/>
                <w:kern w:val="0"/>
                <w:sz w:val="24"/>
              </w:rPr>
              <w:t>项目实际投资</w:t>
            </w:r>
          </w:p>
        </w:tc>
        <w:tc>
          <w:tcPr>
            <w:tcW w:w="21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2"/>
                <w:szCs w:val="22"/>
              </w:rPr>
            </w:pPr>
          </w:p>
        </w:tc>
      </w:tr>
      <w:tr>
        <w:tblPrEx>
          <w:tblCellMar>
            <w:top w:w="0" w:type="dxa"/>
            <w:left w:w="0" w:type="dxa"/>
            <w:bottom w:w="0" w:type="dxa"/>
            <w:right w:w="0" w:type="dxa"/>
          </w:tblCellMar>
        </w:tblPrEx>
        <w:trPr>
          <w:trHeight w:val="560" w:hRule="atLeast"/>
          <w:jc w:val="center"/>
        </w:trPr>
        <w:tc>
          <w:tcPr>
            <w:tcW w:w="2575"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560" w:lineRule="exact"/>
              <w:jc w:val="center"/>
              <w:textAlignment w:val="center"/>
              <w:rPr>
                <w:rFonts w:eastAsia="仿宋_GB2312"/>
                <w:sz w:val="24"/>
              </w:rPr>
            </w:pPr>
            <w:r>
              <w:rPr>
                <w:rFonts w:eastAsia="仿宋_GB2312"/>
                <w:kern w:val="0"/>
                <w:sz w:val="24"/>
              </w:rPr>
              <w:t>注册证编号</w:t>
            </w:r>
          </w:p>
        </w:tc>
        <w:tc>
          <w:tcPr>
            <w:tcW w:w="6393"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560" w:lineRule="exact"/>
              <w:jc w:val="center"/>
              <w:rPr>
                <w:sz w:val="24"/>
              </w:rPr>
            </w:pPr>
          </w:p>
        </w:tc>
      </w:tr>
      <w:tr>
        <w:tblPrEx>
          <w:tblCellMar>
            <w:top w:w="0" w:type="dxa"/>
            <w:left w:w="0" w:type="dxa"/>
            <w:bottom w:w="0" w:type="dxa"/>
            <w:right w:w="0" w:type="dxa"/>
          </w:tblCellMar>
        </w:tblPrEx>
        <w:trPr>
          <w:trHeight w:val="260" w:hRule="atLeast"/>
          <w:jc w:val="center"/>
        </w:trPr>
        <w:tc>
          <w:tcPr>
            <w:tcW w:w="8968" w:type="dxa"/>
            <w:gridSpan w:val="5"/>
            <w:tcBorders>
              <w:top w:val="nil"/>
              <w:left w:val="nil"/>
              <w:bottom w:val="nil"/>
              <w:right w:val="nil"/>
            </w:tcBorders>
            <w:tcMar>
              <w:top w:w="10" w:type="dxa"/>
              <w:left w:w="10" w:type="dxa"/>
              <w:right w:w="10" w:type="dxa"/>
            </w:tcMar>
            <w:vAlign w:val="center"/>
          </w:tcPr>
          <w:p>
            <w:pPr>
              <w:widowControl/>
              <w:spacing w:line="560" w:lineRule="exact"/>
              <w:jc w:val="left"/>
              <w:textAlignment w:val="center"/>
              <w:rPr>
                <w:sz w:val="22"/>
                <w:szCs w:val="22"/>
              </w:rPr>
            </w:pPr>
            <w:r>
              <w:rPr>
                <w:rFonts w:hint="eastAsia" w:eastAsia="黑体" w:cs="黑体"/>
                <w:color w:val="000000"/>
                <w:kern w:val="0"/>
                <w:sz w:val="24"/>
              </w:rPr>
              <w:t>法人代表（签字）：       填报人（签字）：        申报日期：</w:t>
            </w:r>
          </w:p>
        </w:tc>
      </w:tr>
    </w:tbl>
    <w:p>
      <w:pPr>
        <w:tabs>
          <w:tab w:val="left" w:pos="8789"/>
        </w:tabs>
        <w:spacing w:line="560" w:lineRule="exact"/>
        <w:ind w:right="55" w:rightChars="26" w:firstLine="640" w:firstLineChars="200"/>
        <w:rPr>
          <w:rFonts w:eastAsia="仿宋_GB2312"/>
          <w:kern w:val="0"/>
          <w:sz w:val="32"/>
          <w:szCs w:val="32"/>
        </w:rPr>
      </w:pPr>
    </w:p>
    <w:p>
      <w:pPr>
        <w:widowControl/>
        <w:jc w:val="left"/>
        <w:rPr>
          <w:rFonts w:eastAsia="仿宋_GB2312"/>
          <w:kern w:val="0"/>
          <w:sz w:val="32"/>
          <w:szCs w:val="32"/>
        </w:rPr>
      </w:pPr>
    </w:p>
    <w:p>
      <w:pPr>
        <w:spacing w:line="560" w:lineRule="exact"/>
        <w:rPr>
          <w:rFonts w:hint="eastAsia" w:eastAsia="黑体" w:cs="黑体"/>
          <w:sz w:val="32"/>
          <w:szCs w:val="32"/>
        </w:rPr>
      </w:pPr>
    </w:p>
    <w:p>
      <w:pPr>
        <w:spacing w:line="560" w:lineRule="exact"/>
        <w:rPr>
          <w:rFonts w:hint="eastAsia" w:eastAsia="黑体" w:cs="黑体"/>
          <w:sz w:val="32"/>
          <w:szCs w:val="32"/>
        </w:rPr>
      </w:pPr>
    </w:p>
    <w:p>
      <w:pPr>
        <w:spacing w:line="560" w:lineRule="exact"/>
        <w:rPr>
          <w:rFonts w:hint="eastAsia" w:eastAsia="黑体" w:cs="黑体"/>
          <w:sz w:val="32"/>
          <w:szCs w:val="32"/>
        </w:rPr>
      </w:pPr>
      <w:bookmarkStart w:id="0" w:name="_GoBack"/>
      <w:bookmarkEnd w:id="0"/>
    </w:p>
    <w:p>
      <w:pPr>
        <w:spacing w:line="560" w:lineRule="exact"/>
        <w:rPr>
          <w:rFonts w:eastAsia="方正小标宋_GBK"/>
          <w:sz w:val="44"/>
          <w:szCs w:val="44"/>
        </w:rPr>
      </w:pPr>
      <w:r>
        <w:rPr>
          <w:rFonts w:hint="eastAsia" w:eastAsia="黑体" w:cs="黑体"/>
          <w:sz w:val="32"/>
          <w:szCs w:val="32"/>
        </w:rPr>
        <w:t>附件15</w:t>
      </w:r>
    </w:p>
    <w:p>
      <w:pPr>
        <w:spacing w:line="560" w:lineRule="exact"/>
        <w:jc w:val="center"/>
        <w:rPr>
          <w:rFonts w:eastAsia="方正小标宋_GBK"/>
          <w:sz w:val="44"/>
          <w:szCs w:val="44"/>
        </w:rPr>
      </w:pPr>
      <w:r>
        <w:rPr>
          <w:rFonts w:eastAsia="方正小标宋_GBK"/>
          <w:sz w:val="44"/>
          <w:szCs w:val="44"/>
        </w:rPr>
        <w:t>真实性承诺书</w:t>
      </w:r>
    </w:p>
    <w:p>
      <w:pPr>
        <w:widowControl/>
        <w:spacing w:line="560" w:lineRule="exact"/>
        <w:rPr>
          <w:rFonts w:eastAsia="仿宋_GB2312"/>
          <w:sz w:val="32"/>
          <w:szCs w:val="32"/>
        </w:rPr>
      </w:pPr>
    </w:p>
    <w:p>
      <w:pPr>
        <w:widowControl/>
        <w:spacing w:line="560" w:lineRule="exact"/>
        <w:rPr>
          <w:rFonts w:eastAsia="仿宋_GB2312"/>
          <w:sz w:val="32"/>
          <w:szCs w:val="32"/>
        </w:rPr>
      </w:pPr>
      <w:r>
        <w:rPr>
          <w:rFonts w:eastAsia="仿宋_GB2312"/>
          <w:sz w:val="32"/>
          <w:szCs w:val="32"/>
        </w:rPr>
        <w:t>我单位对如下事项郑重承诺：</w:t>
      </w:r>
    </w:p>
    <w:p>
      <w:pPr>
        <w:widowControl/>
        <w:spacing w:line="560" w:lineRule="exact"/>
        <w:ind w:firstLine="640" w:firstLineChars="200"/>
        <w:rPr>
          <w:rFonts w:eastAsia="仿宋_GB2312"/>
          <w:sz w:val="32"/>
          <w:szCs w:val="32"/>
        </w:rPr>
      </w:pPr>
      <w:r>
        <w:rPr>
          <w:rFonts w:eastAsia="仿宋_GB2312"/>
          <w:sz w:val="32"/>
          <w:szCs w:val="32"/>
        </w:rPr>
        <w:t>一、按规定组织申报材料，并对申报</w:t>
      </w:r>
      <w:r>
        <w:rPr>
          <w:rFonts w:eastAsia="仿宋_GB2312"/>
          <w:sz w:val="32"/>
          <w:szCs w:val="32"/>
          <w:u w:val="single"/>
        </w:rPr>
        <w:t>《云南自贸区昆明片区（昆明经开区）加强招商引资促进产业高质量发展若干政策及措施》相关财政资金</w:t>
      </w:r>
      <w:r>
        <w:rPr>
          <w:rFonts w:eastAsia="仿宋_GB2312"/>
          <w:sz w:val="32"/>
          <w:szCs w:val="32"/>
        </w:rPr>
        <w:t>所有材料的真实性负责。</w:t>
      </w:r>
    </w:p>
    <w:p>
      <w:pPr>
        <w:widowControl/>
        <w:spacing w:line="560" w:lineRule="exact"/>
        <w:ind w:firstLine="640" w:firstLineChars="200"/>
        <w:rPr>
          <w:rFonts w:eastAsia="仿宋_GB2312"/>
          <w:sz w:val="32"/>
          <w:szCs w:val="32"/>
        </w:rPr>
      </w:pPr>
      <w:r>
        <w:rPr>
          <w:rFonts w:eastAsia="仿宋_GB2312"/>
          <w:sz w:val="32"/>
          <w:szCs w:val="32"/>
        </w:rPr>
        <w:t>二、遵守国家相关法律法规，上年度未发生偷漏税、拖欠职工工资及欠缴社会保险费、较大以上生产安全事故、重特大环境污染事件和重大产品质量安全事故等行为。</w:t>
      </w:r>
    </w:p>
    <w:p>
      <w:pPr>
        <w:widowControl/>
        <w:spacing w:line="560" w:lineRule="exact"/>
        <w:ind w:firstLine="640" w:firstLineChars="200"/>
        <w:rPr>
          <w:rFonts w:eastAsia="仿宋_GB2312"/>
          <w:sz w:val="32"/>
          <w:szCs w:val="32"/>
        </w:rPr>
      </w:pPr>
      <w:r>
        <w:rPr>
          <w:rFonts w:eastAsia="仿宋_GB2312"/>
          <w:sz w:val="32"/>
          <w:szCs w:val="32"/>
        </w:rPr>
        <w:t>三、按照规定程序申报专项资金，对涉及专项资金管理的相关部门及人员，不采取吃请、馈赠、贿赂等不正当手段。</w:t>
      </w:r>
    </w:p>
    <w:p>
      <w:pPr>
        <w:widowControl/>
        <w:spacing w:line="560" w:lineRule="exact"/>
        <w:rPr>
          <w:rFonts w:eastAsia="仿宋_GB2312"/>
          <w:sz w:val="32"/>
          <w:szCs w:val="32"/>
        </w:rPr>
      </w:pPr>
      <w:r>
        <w:rPr>
          <w:rFonts w:eastAsia="仿宋_GB2312"/>
          <w:sz w:val="32"/>
          <w:szCs w:val="32"/>
        </w:rPr>
        <w:t>如违法上述承诺，我单位愿承担一切责任。</w:t>
      </w:r>
    </w:p>
    <w:p>
      <w:pPr>
        <w:widowControl/>
        <w:spacing w:line="560" w:lineRule="exact"/>
        <w:rPr>
          <w:rFonts w:eastAsia="仿宋_GB2312"/>
          <w:sz w:val="32"/>
          <w:szCs w:val="32"/>
        </w:rPr>
      </w:pPr>
    </w:p>
    <w:p>
      <w:pPr>
        <w:widowControl/>
        <w:spacing w:line="560" w:lineRule="exact"/>
        <w:rPr>
          <w:rFonts w:eastAsia="仿宋_GB2312"/>
          <w:sz w:val="32"/>
          <w:szCs w:val="32"/>
        </w:rPr>
      </w:pPr>
    </w:p>
    <w:p>
      <w:pPr>
        <w:widowControl/>
        <w:spacing w:line="560" w:lineRule="exact"/>
        <w:rPr>
          <w:rFonts w:eastAsia="仿宋_GB2312"/>
          <w:sz w:val="32"/>
          <w:szCs w:val="32"/>
        </w:rPr>
      </w:pPr>
      <w:r>
        <w:rPr>
          <w:rFonts w:eastAsia="仿宋_GB2312"/>
          <w:sz w:val="32"/>
          <w:szCs w:val="32"/>
        </w:rPr>
        <w:t xml:space="preserve">                         单位（公章）：</w:t>
      </w:r>
    </w:p>
    <w:p>
      <w:pPr>
        <w:widowControl/>
        <w:spacing w:line="560" w:lineRule="exact"/>
        <w:rPr>
          <w:rFonts w:eastAsia="仿宋_GB2312"/>
          <w:sz w:val="32"/>
          <w:szCs w:val="32"/>
        </w:rPr>
      </w:pPr>
      <w:r>
        <w:rPr>
          <w:rFonts w:eastAsia="仿宋_GB2312"/>
          <w:sz w:val="32"/>
          <w:szCs w:val="32"/>
        </w:rPr>
        <w:t xml:space="preserve">                     法人代表（签字）：</w:t>
      </w:r>
    </w:p>
    <w:p>
      <w:pPr>
        <w:widowControl/>
        <w:spacing w:line="560" w:lineRule="exact"/>
        <w:rPr>
          <w:rFonts w:eastAsia="仿宋_GB2312"/>
          <w:sz w:val="32"/>
          <w:szCs w:val="32"/>
        </w:rPr>
      </w:pPr>
      <w:r>
        <w:rPr>
          <w:rFonts w:eastAsia="仿宋_GB2312"/>
          <w:sz w:val="32"/>
          <w:szCs w:val="32"/>
        </w:rPr>
        <w:t xml:space="preserve">                                 日期：</w:t>
      </w:r>
    </w:p>
    <w:p>
      <w:pPr>
        <w:tabs>
          <w:tab w:val="left" w:pos="8789"/>
        </w:tabs>
        <w:spacing w:line="560" w:lineRule="exact"/>
        <w:ind w:right="55" w:rightChars="26" w:firstLine="640" w:firstLineChars="200"/>
        <w:rPr>
          <w:rFonts w:eastAsia="仿宋_GB2312"/>
          <w:kern w:val="0"/>
          <w:sz w:val="32"/>
          <w:szCs w:val="32"/>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22DA0"/>
    <w:multiLevelType w:val="singleLevel"/>
    <w:tmpl w:val="B5022D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jkxMmY4NjM5NGMzNzI3MTI5Mjc4OWM3ZmUwNWQifQ=="/>
  </w:docVars>
  <w:rsids>
    <w:rsidRoot w:val="07592715"/>
    <w:rsid w:val="075229E7"/>
    <w:rsid w:val="07592715"/>
    <w:rsid w:val="096B7D90"/>
    <w:rsid w:val="0C0F70F9"/>
    <w:rsid w:val="0F8737DE"/>
    <w:rsid w:val="12395902"/>
    <w:rsid w:val="12957CDF"/>
    <w:rsid w:val="149D0971"/>
    <w:rsid w:val="19DC6605"/>
    <w:rsid w:val="1B9A2B5A"/>
    <w:rsid w:val="1BC14BD4"/>
    <w:rsid w:val="1C770C26"/>
    <w:rsid w:val="1E5B3710"/>
    <w:rsid w:val="20D02EA3"/>
    <w:rsid w:val="23C626ED"/>
    <w:rsid w:val="2CB904B4"/>
    <w:rsid w:val="2CD33B58"/>
    <w:rsid w:val="316136A3"/>
    <w:rsid w:val="35165585"/>
    <w:rsid w:val="373A4CA1"/>
    <w:rsid w:val="37584A58"/>
    <w:rsid w:val="38855EC9"/>
    <w:rsid w:val="3A995C5C"/>
    <w:rsid w:val="3D26414C"/>
    <w:rsid w:val="3EB556A0"/>
    <w:rsid w:val="405D2BA5"/>
    <w:rsid w:val="41CD560F"/>
    <w:rsid w:val="41F93484"/>
    <w:rsid w:val="432D0189"/>
    <w:rsid w:val="43DF5281"/>
    <w:rsid w:val="50D3732E"/>
    <w:rsid w:val="543640C4"/>
    <w:rsid w:val="551D5F53"/>
    <w:rsid w:val="55F85AD5"/>
    <w:rsid w:val="5A2007CA"/>
    <w:rsid w:val="5BD963A8"/>
    <w:rsid w:val="5D375134"/>
    <w:rsid w:val="5DF272AD"/>
    <w:rsid w:val="616B35FF"/>
    <w:rsid w:val="707D50FC"/>
    <w:rsid w:val="70C370EF"/>
    <w:rsid w:val="723E37DC"/>
    <w:rsid w:val="777C610E"/>
    <w:rsid w:val="7A924212"/>
    <w:rsid w:val="7F310887"/>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886</Words>
  <Characters>901</Characters>
  <Lines>0</Lines>
  <Paragraphs>0</Paragraphs>
  <TotalTime>2</TotalTime>
  <ScaleCrop>false</ScaleCrop>
  <LinksUpToDate>false</LinksUpToDate>
  <CharactersWithSpaces>1044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2021-10-13T02:35:00Z</dcterms:created>
  <dc:creator>admin</dc:creator>
  <cp:lastModifiedBy>Administrator</cp:lastModifiedBy>
  <cp:lastPrinted>2024-01-25T02:17:05Z</cp:lastPrinted>
  <dcterms:modified xsi:type="dcterms:W3CDTF">2024-01-25T02:17:19Z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C1CC64278D89471A87EB4BCAB7AB8D07</vt:lpwstr>
  </property>
</Properties>
</file>