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0B6E1">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bCs w:val="0"/>
          <w:kern w:val="2"/>
          <w:sz w:val="32"/>
          <w:szCs w:val="36"/>
          <w:lang w:val="en-US" w:eastAsia="zh-CN" w:bidi="ar"/>
        </w:rPr>
      </w:pPr>
      <w:r>
        <w:rPr>
          <w:rFonts w:hint="eastAsia" w:ascii="宋体" w:hAnsi="宋体" w:eastAsia="宋体" w:cs="宋体"/>
          <w:b/>
          <w:bCs w:val="0"/>
          <w:kern w:val="2"/>
          <w:sz w:val="32"/>
          <w:szCs w:val="36"/>
          <w:lang w:val="en-US" w:eastAsia="zh-CN" w:bidi="ar"/>
        </w:rPr>
        <w:t>2025年预算绩效目标审核及事前绩效评估项目</w:t>
      </w:r>
    </w:p>
    <w:p w14:paraId="61A747A1">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2"/>
          <w:szCs w:val="36"/>
          <w:lang w:val="en-US" w:eastAsia="zh-CN" w:bidi="ar"/>
        </w:rPr>
        <w:t>招标公告</w:t>
      </w:r>
    </w:p>
    <w:p w14:paraId="0D212F4F">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项目概况</w:t>
      </w:r>
    </w:p>
    <w:p w14:paraId="2E591429">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80" w:firstLineChars="2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2025年预算绩效目标审核及事前绩效评估项目项目的潜在投标人应在</w:t>
      </w:r>
      <w:r>
        <w:rPr>
          <w:rFonts w:hint="eastAsia" w:ascii="宋体" w:hAnsi="宋体" w:eastAsia="宋体" w:cs="宋体"/>
          <w:kern w:val="2"/>
          <w:sz w:val="24"/>
          <w:szCs w:val="24"/>
          <w:u w:val="single"/>
          <w:bdr w:val="none" w:color="auto" w:sz="0" w:space="0"/>
          <w:lang w:val="en-US" w:eastAsia="zh-CN" w:bidi="ar"/>
        </w:rPr>
        <w:t>昆明市同力建设工程咨询有限公司﹙昆明市新兴路中段霖岚国际A座9楼913室）</w:t>
      </w:r>
      <w:r>
        <w:rPr>
          <w:rFonts w:hint="eastAsia" w:ascii="宋体" w:hAnsi="宋体" w:eastAsia="宋体" w:cs="宋体"/>
          <w:kern w:val="2"/>
          <w:sz w:val="24"/>
          <w:szCs w:val="24"/>
          <w:bdr w:val="none" w:color="auto" w:sz="0" w:space="0"/>
          <w:lang w:val="en-US" w:eastAsia="zh-CN" w:bidi="ar"/>
        </w:rPr>
        <w:t>获取招标文件，并于</w:t>
      </w:r>
      <w:r>
        <w:rPr>
          <w:rFonts w:hint="eastAsia" w:ascii="宋体" w:hAnsi="宋体" w:eastAsia="宋体" w:cs="宋体"/>
          <w:kern w:val="2"/>
          <w:sz w:val="24"/>
          <w:szCs w:val="24"/>
          <w:u w:val="single"/>
          <w:bdr w:val="none" w:color="auto" w:sz="0" w:space="0"/>
          <w:lang w:val="en-US" w:eastAsia="zh-CN" w:bidi="ar"/>
        </w:rPr>
        <w:t>2024</w:t>
      </w:r>
      <w:r>
        <w:rPr>
          <w:rFonts w:hint="eastAsia" w:ascii="宋体" w:hAnsi="宋体" w:eastAsia="宋体" w:cs="宋体"/>
          <w:kern w:val="2"/>
          <w:sz w:val="24"/>
          <w:szCs w:val="24"/>
          <w:bdr w:val="none" w:color="auto" w:sz="0" w:space="0"/>
          <w:lang w:val="en-US" w:eastAsia="zh-CN" w:bidi="ar"/>
        </w:rPr>
        <w:t>年</w:t>
      </w:r>
      <w:r>
        <w:rPr>
          <w:rFonts w:hint="eastAsia" w:ascii="宋体" w:hAnsi="宋体" w:eastAsia="宋体" w:cs="宋体"/>
          <w:kern w:val="2"/>
          <w:sz w:val="24"/>
          <w:szCs w:val="24"/>
          <w:u w:val="single"/>
          <w:bdr w:val="none" w:color="auto" w:sz="0" w:space="0"/>
          <w:lang w:val="en-US" w:eastAsia="zh-CN" w:bidi="ar"/>
        </w:rPr>
        <w:t>10</w:t>
      </w:r>
      <w:r>
        <w:rPr>
          <w:rFonts w:hint="eastAsia" w:ascii="宋体" w:hAnsi="宋体" w:eastAsia="宋体" w:cs="宋体"/>
          <w:kern w:val="2"/>
          <w:sz w:val="24"/>
          <w:szCs w:val="24"/>
          <w:bdr w:val="none" w:color="auto" w:sz="0" w:space="0"/>
          <w:lang w:val="en-US" w:eastAsia="zh-CN" w:bidi="ar"/>
        </w:rPr>
        <w:t>月</w:t>
      </w:r>
      <w:r>
        <w:rPr>
          <w:rFonts w:hint="eastAsia" w:ascii="宋体" w:hAnsi="宋体" w:eastAsia="宋体" w:cs="宋体"/>
          <w:kern w:val="2"/>
          <w:sz w:val="24"/>
          <w:szCs w:val="24"/>
          <w:u w:val="single"/>
          <w:bdr w:val="none" w:color="auto" w:sz="0" w:space="0"/>
          <w:lang w:val="en-US" w:eastAsia="zh-CN" w:bidi="ar"/>
        </w:rPr>
        <w:t>08</w:t>
      </w:r>
      <w:r>
        <w:rPr>
          <w:rFonts w:hint="eastAsia" w:ascii="宋体" w:hAnsi="宋体" w:eastAsia="宋体" w:cs="宋体"/>
          <w:kern w:val="2"/>
          <w:sz w:val="24"/>
          <w:szCs w:val="24"/>
          <w:bdr w:val="none" w:color="auto" w:sz="0" w:space="0"/>
          <w:lang w:val="en-US" w:eastAsia="zh-CN" w:bidi="ar"/>
        </w:rPr>
        <w:t>日</w:t>
      </w:r>
      <w:r>
        <w:rPr>
          <w:rFonts w:hint="eastAsia" w:ascii="宋体" w:hAnsi="宋体" w:eastAsia="宋体" w:cs="宋体"/>
          <w:kern w:val="2"/>
          <w:sz w:val="24"/>
          <w:szCs w:val="24"/>
          <w:u w:val="single"/>
          <w:bdr w:val="none" w:color="auto" w:sz="0" w:space="0"/>
          <w:lang w:val="en-US" w:eastAsia="zh-CN" w:bidi="ar"/>
        </w:rPr>
        <w:t>09</w:t>
      </w:r>
      <w:r>
        <w:rPr>
          <w:rFonts w:hint="eastAsia" w:ascii="宋体" w:hAnsi="宋体" w:eastAsia="宋体" w:cs="宋体"/>
          <w:kern w:val="2"/>
          <w:sz w:val="24"/>
          <w:szCs w:val="24"/>
          <w:bdr w:val="none" w:color="auto" w:sz="0" w:space="0"/>
          <w:lang w:val="en-US" w:eastAsia="zh-CN" w:bidi="ar"/>
        </w:rPr>
        <w:t>点</w:t>
      </w:r>
      <w:r>
        <w:rPr>
          <w:rFonts w:hint="eastAsia" w:ascii="宋体" w:hAnsi="宋体" w:eastAsia="宋体" w:cs="宋体"/>
          <w:kern w:val="2"/>
          <w:sz w:val="24"/>
          <w:szCs w:val="24"/>
          <w:u w:val="single"/>
          <w:bdr w:val="none" w:color="auto" w:sz="0" w:space="0"/>
          <w:lang w:val="en-US" w:eastAsia="zh-CN" w:bidi="ar"/>
        </w:rPr>
        <w:t>00</w:t>
      </w:r>
      <w:r>
        <w:rPr>
          <w:rFonts w:hint="eastAsia" w:ascii="宋体" w:hAnsi="宋体" w:eastAsia="宋体" w:cs="宋体"/>
          <w:kern w:val="2"/>
          <w:sz w:val="24"/>
          <w:szCs w:val="24"/>
          <w:bdr w:val="none" w:color="auto" w:sz="0" w:space="0"/>
          <w:lang w:val="en-US" w:eastAsia="zh-CN" w:bidi="ar"/>
        </w:rPr>
        <w:t>分</w:t>
      </w:r>
      <w:r>
        <w:rPr>
          <w:rFonts w:hint="eastAsia" w:ascii="宋体" w:hAnsi="宋体" w:eastAsia="宋体" w:cs="宋体"/>
          <w:bCs/>
          <w:kern w:val="2"/>
          <w:sz w:val="24"/>
          <w:szCs w:val="24"/>
          <w:bdr w:val="none" w:color="auto" w:sz="0" w:space="0"/>
          <w:lang w:val="en-US" w:eastAsia="zh-CN" w:bidi="ar"/>
        </w:rPr>
        <w:t>（北京时间）前提交投标文件</w:t>
      </w:r>
      <w:r>
        <w:rPr>
          <w:rFonts w:hint="eastAsia" w:ascii="宋体" w:hAnsi="宋体" w:eastAsia="宋体" w:cs="宋体"/>
          <w:kern w:val="2"/>
          <w:sz w:val="24"/>
          <w:szCs w:val="24"/>
          <w:bdr w:val="none" w:color="auto" w:sz="0" w:space="0"/>
          <w:lang w:val="en-US" w:eastAsia="zh-CN" w:bidi="ar"/>
        </w:rPr>
        <w:t>。</w:t>
      </w:r>
    </w:p>
    <w:p w14:paraId="2EE9D8E1">
      <w:pPr>
        <w:pStyle w:val="2"/>
        <w:widowControl/>
        <w:spacing w:line="360" w:lineRule="auto"/>
        <w:rPr>
          <w:rFonts w:hint="eastAsia" w:ascii="宋体" w:hAnsi="宋体" w:eastAsia="宋体" w:cs="宋体"/>
          <w:sz w:val="28"/>
          <w:szCs w:val="28"/>
          <w:lang w:val="en-US"/>
        </w:rPr>
      </w:pPr>
      <w:bookmarkStart w:id="0" w:name="_Toc35393798"/>
      <w:bookmarkStart w:id="1" w:name="_Toc35393629"/>
      <w:bookmarkStart w:id="2" w:name="_Toc42075658"/>
      <w:bookmarkStart w:id="3" w:name="_Toc28359089"/>
      <w:bookmarkStart w:id="4" w:name="_Toc6263"/>
      <w:bookmarkStart w:id="5" w:name="_Toc28359012"/>
      <w:bookmarkStart w:id="6" w:name="_Toc41662225"/>
      <w:r>
        <w:rPr>
          <w:rFonts w:hint="eastAsia" w:ascii="宋体" w:hAnsi="宋体" w:eastAsia="宋体" w:cs="宋体"/>
          <w:sz w:val="28"/>
          <w:szCs w:val="28"/>
          <w:lang w:eastAsia="zh-CN"/>
        </w:rPr>
        <w:t>一、项目基本情况</w:t>
      </w:r>
      <w:bookmarkEnd w:id="0"/>
      <w:bookmarkEnd w:id="1"/>
      <w:bookmarkEnd w:id="2"/>
      <w:bookmarkEnd w:id="3"/>
      <w:bookmarkEnd w:id="4"/>
      <w:bookmarkEnd w:id="5"/>
      <w:bookmarkEnd w:id="6"/>
    </w:p>
    <w:p w14:paraId="734A94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1.项目编号：同招2024-09-436</w:t>
      </w:r>
    </w:p>
    <w:p w14:paraId="082A6A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2.项目名称：2025年预算绩效目标审核及事前绩效评估项目</w:t>
      </w:r>
    </w:p>
    <w:p w14:paraId="70F6DBA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3.预算金额：¥250000.00元。</w:t>
      </w:r>
    </w:p>
    <w:p w14:paraId="1D0DE0F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4.最高限价：¥250000.00元。</w:t>
      </w:r>
    </w:p>
    <w:p w14:paraId="023B6B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5.采购需求：完成经开区2025年全范围预算绩效目标审核及部分重点项目的事前绩效评估（包括预算执行过程中新增项目绩效目标审核）。</w:t>
      </w:r>
    </w:p>
    <w:p w14:paraId="66E90EC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 合同履行期限：自合同签订之日起至项目委托内容完成止。</w:t>
      </w:r>
    </w:p>
    <w:p w14:paraId="0354B1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7.本项目不接受联合体。</w:t>
      </w:r>
    </w:p>
    <w:p w14:paraId="5E4350DC">
      <w:pPr>
        <w:pStyle w:val="2"/>
        <w:widowControl/>
        <w:spacing w:line="360" w:lineRule="auto"/>
        <w:rPr>
          <w:rFonts w:hint="eastAsia" w:ascii="宋体" w:hAnsi="宋体" w:eastAsia="宋体" w:cs="宋体"/>
          <w:sz w:val="28"/>
          <w:szCs w:val="28"/>
          <w:lang w:val="en-US"/>
        </w:rPr>
      </w:pPr>
      <w:bookmarkStart w:id="7" w:name="_Toc35393630"/>
      <w:bookmarkStart w:id="8" w:name="_Toc41662226"/>
      <w:bookmarkStart w:id="9" w:name="_Toc35393799"/>
      <w:bookmarkStart w:id="10" w:name="_Toc28359090"/>
      <w:bookmarkStart w:id="11" w:name="_Toc28359013"/>
      <w:bookmarkStart w:id="12" w:name="_Toc11059"/>
      <w:bookmarkStart w:id="13" w:name="_Toc42075659"/>
      <w:r>
        <w:rPr>
          <w:rFonts w:hint="eastAsia" w:ascii="宋体" w:hAnsi="宋体" w:eastAsia="宋体" w:cs="宋体"/>
          <w:sz w:val="28"/>
          <w:szCs w:val="28"/>
          <w:lang w:eastAsia="zh-CN"/>
        </w:rPr>
        <w:t>二、申请人的资格要求：</w:t>
      </w:r>
      <w:bookmarkEnd w:id="7"/>
      <w:bookmarkEnd w:id="8"/>
      <w:bookmarkEnd w:id="9"/>
      <w:bookmarkEnd w:id="10"/>
      <w:bookmarkEnd w:id="11"/>
      <w:bookmarkEnd w:id="12"/>
      <w:bookmarkEnd w:id="13"/>
    </w:p>
    <w:p w14:paraId="28687F3C">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
          <w:bCs w:val="0"/>
          <w:kern w:val="0"/>
          <w:sz w:val="24"/>
          <w:szCs w:val="24"/>
          <w:lang w:val="en-US"/>
        </w:rPr>
      </w:pPr>
      <w:r>
        <w:rPr>
          <w:rFonts w:hint="eastAsia" w:ascii="宋体" w:hAnsi="宋体" w:eastAsia="宋体" w:cs="宋体"/>
          <w:kern w:val="2"/>
          <w:sz w:val="24"/>
          <w:szCs w:val="24"/>
          <w:lang w:val="en-US" w:eastAsia="zh-CN" w:bidi="ar"/>
        </w:rPr>
        <w:t>1.满足《中华人民共和国政府采购法》第二十二条规定；</w:t>
      </w:r>
    </w:p>
    <w:p w14:paraId="116AEB4B">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a.具有独立承担民事责任的能力； </w:t>
      </w:r>
    </w:p>
    <w:p w14:paraId="532DAE2F">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b.具有良好的商业信誉和健全的财务会计制度；</w:t>
      </w:r>
    </w:p>
    <w:p w14:paraId="71D4C4D3">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c.具有履行合同所必需的设备和专业技术能力； </w:t>
      </w:r>
    </w:p>
    <w:p w14:paraId="6E0EB666">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d.有依法缴纳税收和社会保障资金的良好记录；</w:t>
      </w:r>
    </w:p>
    <w:p w14:paraId="2EF047E6">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e.参加政府采购活动前三年内，在经营活动中没有重大违法记录；</w:t>
      </w:r>
    </w:p>
    <w:p w14:paraId="46B61142">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f.法律、行政法规规定的其他条件； </w:t>
      </w:r>
    </w:p>
    <w:p w14:paraId="0277D6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2、截至投标（响应）文件递交时间，未被“信用中国”（www.creditchina.gov.cn）、中国政府采购网（www.ccgp.gov.cn）列入失信被执行人、重大税收违法案件当事人名单、政府采购严重违法失信行为记录名单。 （查询结果以采购人、采购代理机构查询结果为准，采购人或采购代理机构将在响应文件提交截止时间后查询上述网站信用信息，查询结果作为证据留存）。</w:t>
      </w:r>
    </w:p>
    <w:p w14:paraId="320372F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3、落实政策需满足的资格要求：无。</w:t>
      </w:r>
    </w:p>
    <w:p w14:paraId="7DB0DFD4">
      <w:pPr>
        <w:keepNext w:val="0"/>
        <w:keepLines w:val="0"/>
        <w:widowControl w:val="0"/>
        <w:suppressLineNumbers w:val="0"/>
        <w:tabs>
          <w:tab w:val="left" w:pos="5505"/>
        </w:tabs>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4、本项目的特定资格要求：</w:t>
      </w:r>
      <w:r>
        <w:rPr>
          <w:rFonts w:hint="eastAsia" w:ascii="宋体" w:hAnsi="宋体" w:eastAsia="宋体" w:cs="宋体"/>
          <w:b/>
          <w:bCs w:val="0"/>
          <w:kern w:val="2"/>
          <w:sz w:val="24"/>
          <w:szCs w:val="24"/>
          <w:lang w:val="en-US" w:eastAsia="zh-CN" w:bidi="ar"/>
        </w:rPr>
        <w:t>投标人须具备财政部门颁发的会计师事务所（或合伙制的会计师事务所或具有分所营业执照的会计师事务所分支机构）执业资格证书（投标人若为分支机构，须提供总所针对本项目的投标授权书及承担分所执业责任的承诺书）。</w:t>
      </w:r>
    </w:p>
    <w:p w14:paraId="2F256C02">
      <w:pPr>
        <w:pStyle w:val="2"/>
        <w:widowControl/>
        <w:spacing w:line="360" w:lineRule="auto"/>
        <w:rPr>
          <w:rFonts w:hint="eastAsia" w:ascii="宋体" w:hAnsi="宋体" w:eastAsia="宋体" w:cs="宋体"/>
          <w:sz w:val="28"/>
          <w:szCs w:val="28"/>
          <w:lang w:val="en-US"/>
        </w:rPr>
      </w:pPr>
      <w:bookmarkStart w:id="14" w:name="_Toc35393800"/>
      <w:bookmarkStart w:id="15" w:name="_Toc13350"/>
      <w:bookmarkStart w:id="16" w:name="_Toc41662227"/>
      <w:bookmarkStart w:id="17" w:name="_Toc42075660"/>
      <w:bookmarkStart w:id="18" w:name="_Toc35393631"/>
      <w:r>
        <w:rPr>
          <w:rFonts w:hint="eastAsia" w:ascii="宋体" w:hAnsi="宋体" w:eastAsia="宋体" w:cs="宋体"/>
          <w:sz w:val="28"/>
          <w:szCs w:val="28"/>
          <w:lang w:eastAsia="zh-CN"/>
        </w:rPr>
        <w:t>三、获取采购文件</w:t>
      </w:r>
      <w:bookmarkEnd w:id="14"/>
      <w:bookmarkEnd w:id="15"/>
      <w:bookmarkEnd w:id="16"/>
      <w:bookmarkEnd w:id="17"/>
      <w:bookmarkEnd w:id="18"/>
    </w:p>
    <w:p w14:paraId="5DEA27DF">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1.时间：</w:t>
      </w:r>
      <w:r>
        <w:rPr>
          <w:rFonts w:hint="eastAsia" w:ascii="宋体" w:hAnsi="宋体" w:eastAsia="宋体" w:cs="宋体"/>
          <w:kern w:val="2"/>
          <w:sz w:val="24"/>
          <w:szCs w:val="24"/>
          <w:u w:val="single"/>
          <w:lang w:val="en-US" w:eastAsia="zh-CN" w:bidi="ar"/>
        </w:rPr>
        <w:t>2024</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09</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11</w:t>
      </w:r>
      <w:r>
        <w:rPr>
          <w:rFonts w:hint="eastAsia" w:ascii="宋体" w:hAnsi="宋体" w:eastAsia="宋体" w:cs="宋体"/>
          <w:kern w:val="2"/>
          <w:sz w:val="24"/>
          <w:szCs w:val="24"/>
          <w:lang w:val="en-US" w:eastAsia="zh-CN" w:bidi="ar"/>
        </w:rPr>
        <w:t>日至</w:t>
      </w:r>
      <w:r>
        <w:rPr>
          <w:rFonts w:hint="eastAsia" w:ascii="宋体" w:hAnsi="宋体" w:eastAsia="宋体" w:cs="宋体"/>
          <w:kern w:val="2"/>
          <w:sz w:val="24"/>
          <w:szCs w:val="24"/>
          <w:u w:val="single"/>
          <w:lang w:val="en-US" w:eastAsia="zh-CN" w:bidi="ar"/>
        </w:rPr>
        <w:t>2024</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09</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19</w:t>
      </w:r>
      <w:r>
        <w:rPr>
          <w:rFonts w:hint="eastAsia" w:ascii="宋体" w:hAnsi="宋体" w:eastAsia="宋体" w:cs="宋体"/>
          <w:kern w:val="2"/>
          <w:sz w:val="24"/>
          <w:szCs w:val="24"/>
          <w:lang w:val="en-US" w:eastAsia="zh-CN" w:bidi="ar"/>
        </w:rPr>
        <w:t>日</w:t>
      </w:r>
      <w:r>
        <w:rPr>
          <w:rFonts w:hint="eastAsia" w:ascii="宋体" w:hAnsi="宋体" w:eastAsia="宋体" w:cs="宋体"/>
          <w:kern w:val="0"/>
          <w:sz w:val="24"/>
          <w:szCs w:val="24"/>
          <w:lang w:val="en-US" w:eastAsia="zh-CN" w:bidi="ar"/>
        </w:rPr>
        <w:t>，每天上午09:00至11：30，下午13：30至17：00（北京时间，法定节假日除外 ）。</w:t>
      </w:r>
    </w:p>
    <w:p w14:paraId="56BF2877">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2.地点：昆明市同力建设工程咨询有限公司﹙昆明市新兴路中段霖岚国际A座9楼913室）。</w:t>
      </w:r>
    </w:p>
    <w:p w14:paraId="1B983EFD">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方式：持企业营业执照复印件加盖公章、会计师事务所执业资格证书复印件加盖公章、法定代表人身份证明书及法定代表人身份证（复印件加盖公章）、法定代表人授权委托书及授权委托人身份证（复印件加盖公章）获取招标文件资格。</w:t>
      </w:r>
    </w:p>
    <w:p w14:paraId="4E9FEF25">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4.售价：招标文件每套售价人民币600元/份，售后不退。获取文件缴纳费用方式为：现金支付。</w:t>
      </w:r>
    </w:p>
    <w:p w14:paraId="6A6C9C59">
      <w:pPr>
        <w:pStyle w:val="2"/>
        <w:widowControl/>
        <w:spacing w:line="360" w:lineRule="auto"/>
        <w:rPr>
          <w:rFonts w:hint="eastAsia" w:ascii="宋体" w:hAnsi="宋体" w:eastAsia="宋体" w:cs="宋体"/>
          <w:sz w:val="28"/>
          <w:szCs w:val="28"/>
          <w:lang w:val="en-US"/>
        </w:rPr>
      </w:pPr>
      <w:bookmarkStart w:id="19" w:name="_Toc35393801"/>
      <w:bookmarkStart w:id="20" w:name="_Toc28166"/>
      <w:bookmarkStart w:id="21" w:name="_Toc28359015"/>
      <w:bookmarkStart w:id="22" w:name="_Toc41662228"/>
      <w:bookmarkStart w:id="23" w:name="_Toc28359092"/>
      <w:bookmarkStart w:id="24" w:name="_Toc35393632"/>
      <w:bookmarkStart w:id="25" w:name="_Toc42075661"/>
      <w:r>
        <w:rPr>
          <w:rFonts w:hint="eastAsia" w:ascii="宋体" w:hAnsi="宋体" w:eastAsia="宋体" w:cs="宋体"/>
          <w:sz w:val="28"/>
          <w:szCs w:val="28"/>
          <w:lang w:eastAsia="zh-CN"/>
        </w:rPr>
        <w:t>四、投标文件提交</w:t>
      </w:r>
      <w:bookmarkEnd w:id="19"/>
      <w:bookmarkEnd w:id="20"/>
      <w:bookmarkEnd w:id="21"/>
      <w:bookmarkEnd w:id="22"/>
      <w:bookmarkEnd w:id="23"/>
      <w:bookmarkEnd w:id="24"/>
      <w:bookmarkEnd w:id="25"/>
    </w:p>
    <w:p w14:paraId="2449121B">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1.截止时间：</w:t>
      </w:r>
      <w:r>
        <w:rPr>
          <w:rFonts w:hint="eastAsia" w:ascii="宋体" w:hAnsi="宋体" w:eastAsia="宋体" w:cs="宋体"/>
          <w:kern w:val="2"/>
          <w:sz w:val="24"/>
          <w:szCs w:val="24"/>
          <w:u w:val="single"/>
          <w:lang w:val="en-US" w:eastAsia="zh-CN" w:bidi="ar"/>
        </w:rPr>
        <w:t>2024</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10</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08</w:t>
      </w:r>
      <w:r>
        <w:rPr>
          <w:rFonts w:hint="eastAsia" w:ascii="宋体" w:hAnsi="宋体" w:eastAsia="宋体" w:cs="宋体"/>
          <w:kern w:val="2"/>
          <w:sz w:val="24"/>
          <w:szCs w:val="24"/>
          <w:lang w:val="en-US" w:eastAsia="zh-CN" w:bidi="ar"/>
        </w:rPr>
        <w:t>日</w:t>
      </w:r>
      <w:r>
        <w:rPr>
          <w:rFonts w:hint="eastAsia" w:ascii="宋体" w:hAnsi="宋体" w:eastAsia="宋体" w:cs="宋体"/>
          <w:kern w:val="2"/>
          <w:sz w:val="24"/>
          <w:szCs w:val="24"/>
          <w:u w:val="single"/>
          <w:lang w:val="en-US" w:eastAsia="zh-CN" w:bidi="ar"/>
        </w:rPr>
        <w:t>09</w:t>
      </w:r>
      <w:r>
        <w:rPr>
          <w:rFonts w:hint="eastAsia" w:ascii="宋体" w:hAnsi="宋体" w:eastAsia="宋体" w:cs="宋体"/>
          <w:kern w:val="2"/>
          <w:sz w:val="24"/>
          <w:szCs w:val="24"/>
          <w:lang w:val="en-US" w:eastAsia="zh-CN" w:bidi="ar"/>
        </w:rPr>
        <w:t>点</w:t>
      </w:r>
      <w:r>
        <w:rPr>
          <w:rFonts w:hint="eastAsia" w:ascii="宋体" w:hAnsi="宋体" w:eastAsia="宋体" w:cs="宋体"/>
          <w:kern w:val="2"/>
          <w:sz w:val="24"/>
          <w:szCs w:val="24"/>
          <w:u w:val="single"/>
          <w:lang w:val="en-US" w:eastAsia="zh-CN" w:bidi="ar"/>
        </w:rPr>
        <w:t>00</w:t>
      </w:r>
      <w:r>
        <w:rPr>
          <w:rFonts w:hint="eastAsia" w:ascii="宋体" w:hAnsi="宋体" w:eastAsia="宋体" w:cs="宋体"/>
          <w:kern w:val="2"/>
          <w:sz w:val="24"/>
          <w:szCs w:val="24"/>
          <w:lang w:val="en-US" w:eastAsia="zh-CN" w:bidi="ar"/>
        </w:rPr>
        <w:t>分</w:t>
      </w:r>
      <w:r>
        <w:rPr>
          <w:rFonts w:hint="eastAsia" w:ascii="宋体" w:hAnsi="宋体" w:eastAsia="宋体" w:cs="宋体"/>
          <w:kern w:val="0"/>
          <w:sz w:val="24"/>
          <w:szCs w:val="24"/>
          <w:lang w:val="en-US" w:eastAsia="zh-CN" w:bidi="ar"/>
        </w:rPr>
        <w:t>（北京时间）</w:t>
      </w:r>
    </w:p>
    <w:p w14:paraId="48BB1E3B">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2.地点：昆明市同力建设工程咨询有限公司开标厅（昆明市新兴路中段霖岚国际A座902室）</w:t>
      </w:r>
    </w:p>
    <w:p w14:paraId="6F6497B3">
      <w:pPr>
        <w:pStyle w:val="2"/>
        <w:widowControl/>
        <w:spacing w:line="360" w:lineRule="auto"/>
        <w:rPr>
          <w:rFonts w:hint="eastAsia" w:ascii="宋体" w:hAnsi="宋体" w:eastAsia="宋体" w:cs="宋体"/>
          <w:sz w:val="28"/>
          <w:szCs w:val="28"/>
          <w:lang w:val="en-US"/>
        </w:rPr>
      </w:pPr>
      <w:bookmarkStart w:id="26" w:name="_Toc14767"/>
      <w:bookmarkStart w:id="27" w:name="_Toc28359093"/>
      <w:bookmarkStart w:id="28" w:name="_Toc41662229"/>
      <w:bookmarkStart w:id="29" w:name="_Toc42075662"/>
      <w:bookmarkStart w:id="30" w:name="_Toc35393633"/>
      <w:bookmarkStart w:id="31" w:name="_Toc35393802"/>
      <w:bookmarkStart w:id="32" w:name="_Toc28359016"/>
      <w:r>
        <w:rPr>
          <w:rFonts w:hint="eastAsia" w:ascii="宋体" w:hAnsi="宋体" w:eastAsia="宋体" w:cs="宋体"/>
          <w:sz w:val="28"/>
          <w:szCs w:val="28"/>
          <w:lang w:eastAsia="zh-CN"/>
        </w:rPr>
        <w:t>五、开启</w:t>
      </w:r>
      <w:bookmarkEnd w:id="26"/>
      <w:bookmarkEnd w:id="27"/>
      <w:bookmarkEnd w:id="28"/>
      <w:bookmarkEnd w:id="29"/>
      <w:bookmarkEnd w:id="30"/>
      <w:bookmarkEnd w:id="31"/>
      <w:bookmarkEnd w:id="32"/>
      <w:r>
        <w:rPr>
          <w:rFonts w:hint="eastAsia" w:ascii="宋体" w:hAnsi="宋体" w:eastAsia="宋体" w:cs="宋体"/>
          <w:sz w:val="28"/>
          <w:szCs w:val="28"/>
          <w:lang w:eastAsia="zh-CN"/>
        </w:rPr>
        <w:t xml:space="preserve"> </w:t>
      </w:r>
    </w:p>
    <w:p w14:paraId="20906C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1.时间：</w:t>
      </w:r>
      <w:r>
        <w:rPr>
          <w:rFonts w:hint="eastAsia" w:ascii="宋体" w:hAnsi="宋体" w:eastAsia="宋体" w:cs="宋体"/>
          <w:kern w:val="2"/>
          <w:sz w:val="24"/>
          <w:szCs w:val="24"/>
          <w:u w:val="single"/>
          <w:lang w:val="en-US" w:eastAsia="zh-CN" w:bidi="ar"/>
        </w:rPr>
        <w:t>2024</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10</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08</w:t>
      </w:r>
      <w:r>
        <w:rPr>
          <w:rFonts w:hint="eastAsia" w:ascii="宋体" w:hAnsi="宋体" w:eastAsia="宋体" w:cs="宋体"/>
          <w:kern w:val="2"/>
          <w:sz w:val="24"/>
          <w:szCs w:val="24"/>
          <w:lang w:val="en-US" w:eastAsia="zh-CN" w:bidi="ar"/>
        </w:rPr>
        <w:t>日</w:t>
      </w:r>
      <w:r>
        <w:rPr>
          <w:rFonts w:hint="eastAsia" w:ascii="宋体" w:hAnsi="宋体" w:eastAsia="宋体" w:cs="宋体"/>
          <w:kern w:val="2"/>
          <w:sz w:val="24"/>
          <w:szCs w:val="24"/>
          <w:u w:val="single"/>
          <w:lang w:val="en-US" w:eastAsia="zh-CN" w:bidi="ar"/>
        </w:rPr>
        <w:t>09</w:t>
      </w:r>
      <w:r>
        <w:rPr>
          <w:rFonts w:hint="eastAsia" w:ascii="宋体" w:hAnsi="宋体" w:eastAsia="宋体" w:cs="宋体"/>
          <w:kern w:val="2"/>
          <w:sz w:val="24"/>
          <w:szCs w:val="24"/>
          <w:lang w:val="en-US" w:eastAsia="zh-CN" w:bidi="ar"/>
        </w:rPr>
        <w:t>点</w:t>
      </w:r>
      <w:r>
        <w:rPr>
          <w:rFonts w:hint="eastAsia" w:ascii="宋体" w:hAnsi="宋体" w:eastAsia="宋体" w:cs="宋体"/>
          <w:kern w:val="2"/>
          <w:sz w:val="24"/>
          <w:szCs w:val="24"/>
          <w:u w:val="single"/>
          <w:lang w:val="en-US" w:eastAsia="zh-CN" w:bidi="ar"/>
        </w:rPr>
        <w:t>00</w:t>
      </w:r>
      <w:r>
        <w:rPr>
          <w:rFonts w:hint="eastAsia" w:ascii="宋体" w:hAnsi="宋体" w:eastAsia="宋体" w:cs="宋体"/>
          <w:kern w:val="2"/>
          <w:sz w:val="24"/>
          <w:szCs w:val="24"/>
          <w:lang w:val="en-US" w:eastAsia="zh-CN" w:bidi="ar"/>
        </w:rPr>
        <w:t>分</w:t>
      </w:r>
      <w:r>
        <w:rPr>
          <w:rFonts w:hint="eastAsia" w:ascii="宋体" w:hAnsi="宋体" w:eastAsia="宋体" w:cs="宋体"/>
          <w:kern w:val="0"/>
          <w:sz w:val="24"/>
          <w:szCs w:val="24"/>
          <w:lang w:val="en-US" w:eastAsia="zh-CN" w:bidi="ar"/>
        </w:rPr>
        <w:t>（北京时间）</w:t>
      </w:r>
    </w:p>
    <w:p w14:paraId="1200E3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2.地点：昆明市同力建设工程咨询有限公司开标厅（昆明市新兴路中段霖岚国际A座902室）</w:t>
      </w:r>
    </w:p>
    <w:p w14:paraId="0E2118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3.逾期送达或者未送达指定地点的投标文件，采购人不予受理。</w:t>
      </w:r>
    </w:p>
    <w:p w14:paraId="041DD17B">
      <w:pPr>
        <w:pStyle w:val="2"/>
        <w:widowControl/>
        <w:spacing w:line="360" w:lineRule="auto"/>
        <w:rPr>
          <w:rFonts w:hint="eastAsia" w:ascii="宋体" w:hAnsi="宋体" w:eastAsia="宋体" w:cs="宋体"/>
          <w:sz w:val="28"/>
          <w:szCs w:val="28"/>
          <w:lang w:val="en-US"/>
        </w:rPr>
      </w:pPr>
      <w:bookmarkStart w:id="33" w:name="_Toc35393634"/>
      <w:bookmarkStart w:id="34" w:name="_Toc17541"/>
      <w:bookmarkStart w:id="35" w:name="_Toc28359017"/>
      <w:bookmarkStart w:id="36" w:name="_Toc42075663"/>
      <w:bookmarkStart w:id="37" w:name="_Toc28359094"/>
      <w:bookmarkStart w:id="38" w:name="_Toc41662230"/>
      <w:bookmarkStart w:id="39" w:name="_Toc35393803"/>
      <w:r>
        <w:rPr>
          <w:rFonts w:hint="eastAsia" w:ascii="宋体" w:hAnsi="宋体" w:eastAsia="宋体" w:cs="宋体"/>
          <w:sz w:val="28"/>
          <w:szCs w:val="28"/>
          <w:lang w:eastAsia="zh-CN"/>
        </w:rPr>
        <w:t>六、公告期限</w:t>
      </w:r>
      <w:bookmarkEnd w:id="33"/>
      <w:bookmarkEnd w:id="34"/>
      <w:bookmarkEnd w:id="35"/>
      <w:bookmarkEnd w:id="36"/>
      <w:bookmarkEnd w:id="37"/>
      <w:bookmarkEnd w:id="38"/>
      <w:bookmarkEnd w:id="39"/>
    </w:p>
    <w:p w14:paraId="76A8C4B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自本公告发布之日起5个工作日。</w:t>
      </w:r>
    </w:p>
    <w:p w14:paraId="38BE2E17">
      <w:pPr>
        <w:pStyle w:val="2"/>
        <w:widowControl/>
        <w:spacing w:line="360" w:lineRule="auto"/>
        <w:rPr>
          <w:rFonts w:hint="eastAsia" w:ascii="宋体" w:hAnsi="宋体" w:eastAsia="宋体" w:cs="宋体"/>
          <w:sz w:val="28"/>
          <w:szCs w:val="28"/>
          <w:lang w:val="en-US"/>
        </w:rPr>
      </w:pPr>
      <w:bookmarkStart w:id="40" w:name="_Toc35393635"/>
      <w:bookmarkStart w:id="41" w:name="_Toc35393804"/>
      <w:bookmarkStart w:id="42" w:name="_Toc42075664"/>
      <w:bookmarkStart w:id="43" w:name="_Toc41662231"/>
      <w:bookmarkStart w:id="44" w:name="_Toc3460"/>
      <w:r>
        <w:rPr>
          <w:rFonts w:hint="eastAsia" w:ascii="宋体" w:hAnsi="宋体" w:eastAsia="宋体" w:cs="宋体"/>
          <w:sz w:val="28"/>
          <w:szCs w:val="28"/>
          <w:lang w:eastAsia="zh-CN"/>
        </w:rPr>
        <w:t>七、其他补充事宜</w:t>
      </w:r>
      <w:bookmarkEnd w:id="40"/>
      <w:bookmarkEnd w:id="41"/>
      <w:bookmarkEnd w:id="42"/>
      <w:bookmarkEnd w:id="43"/>
      <w:bookmarkEnd w:id="44"/>
    </w:p>
    <w:p w14:paraId="262F5E8C">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1.发布公告的媒介：本项目竞争性招标公告在</w:t>
      </w:r>
      <w:r>
        <w:rPr>
          <w:rFonts w:hint="eastAsia" w:ascii="宋体" w:hAnsi="宋体" w:eastAsia="宋体" w:cs="宋体"/>
          <w:kern w:val="0"/>
          <w:sz w:val="24"/>
          <w:szCs w:val="22"/>
          <w:lang w:val="en-US" w:eastAsia="zh-CN" w:bidi="ar"/>
        </w:rPr>
        <w:t>中国政府采购网（http://www.ccgp.gov.cn/）</w:t>
      </w:r>
      <w:r>
        <w:rPr>
          <w:rFonts w:hint="eastAsia" w:ascii="宋体" w:hAnsi="宋体" w:eastAsia="宋体" w:cs="宋体"/>
          <w:kern w:val="0"/>
          <w:sz w:val="24"/>
          <w:szCs w:val="24"/>
          <w:lang w:val="en-US" w:eastAsia="zh-CN" w:bidi="ar"/>
        </w:rPr>
        <w:t>上发布。</w:t>
      </w:r>
    </w:p>
    <w:p w14:paraId="36E7ECF3">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r>
        <w:rPr>
          <w:rFonts w:hint="default" w:ascii="Times New Roman" w:hAnsi="Times New Roman" w:eastAsia="宋体" w:cs="Times New Roman"/>
          <w:kern w:val="2"/>
          <w:sz w:val="21"/>
          <w:szCs w:val="22"/>
          <w:lang w:val="en-US" w:eastAsia="zh-CN" w:bidi="ar"/>
        </w:rPr>
        <w:t xml:space="preserve"> </w:t>
      </w:r>
      <w:r>
        <w:rPr>
          <w:rFonts w:hint="eastAsia" w:ascii="宋体" w:hAnsi="宋体" w:eastAsia="宋体" w:cs="宋体"/>
          <w:kern w:val="0"/>
          <w:sz w:val="24"/>
          <w:szCs w:val="24"/>
          <w:lang w:val="en-US" w:eastAsia="zh-CN" w:bidi="ar"/>
        </w:rPr>
        <w:t>落实的采购政策：《政府采购促进中小企业发展管理办法》(财库{2020}46号)、《关于进一步加大政府采购支持中小企业力度的通知》（财库[2022]19号）等规定。</w:t>
      </w:r>
    </w:p>
    <w:p w14:paraId="216290D0">
      <w:pPr>
        <w:pStyle w:val="2"/>
        <w:widowControl/>
        <w:spacing w:line="360" w:lineRule="auto"/>
        <w:rPr>
          <w:rFonts w:hint="eastAsia" w:ascii="宋体" w:hAnsi="宋体" w:eastAsia="宋体" w:cs="宋体"/>
          <w:sz w:val="28"/>
          <w:szCs w:val="28"/>
          <w:lang w:val="en-US"/>
        </w:rPr>
      </w:pPr>
      <w:bookmarkStart w:id="45" w:name="_Toc28359018"/>
      <w:bookmarkStart w:id="46" w:name="_Toc35393636"/>
      <w:bookmarkStart w:id="47" w:name="_Toc28359095"/>
      <w:bookmarkStart w:id="48" w:name="_Toc42075665"/>
      <w:bookmarkStart w:id="49" w:name="_Toc7477"/>
      <w:bookmarkStart w:id="50" w:name="_Toc35393805"/>
      <w:bookmarkStart w:id="51" w:name="_Toc41662232"/>
      <w:r>
        <w:rPr>
          <w:rFonts w:hint="eastAsia" w:ascii="宋体" w:hAnsi="宋体" w:eastAsia="宋体" w:cs="宋体"/>
          <w:sz w:val="28"/>
          <w:szCs w:val="28"/>
          <w:lang w:eastAsia="zh-CN"/>
        </w:rPr>
        <w:t>八、凡对本次采购提出询问，请按以下方式联系。</w:t>
      </w:r>
      <w:bookmarkEnd w:id="45"/>
      <w:bookmarkEnd w:id="46"/>
      <w:bookmarkEnd w:id="47"/>
      <w:bookmarkEnd w:id="48"/>
      <w:bookmarkEnd w:id="49"/>
      <w:bookmarkEnd w:id="50"/>
      <w:bookmarkEnd w:id="51"/>
    </w:p>
    <w:p w14:paraId="088E8D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bookmarkStart w:id="52" w:name="_Toc28359019"/>
      <w:bookmarkStart w:id="53" w:name="_Toc28359096"/>
      <w:bookmarkStart w:id="54" w:name="_Toc35393637"/>
      <w:bookmarkStart w:id="55" w:name="_Toc35393806"/>
      <w:r>
        <w:rPr>
          <w:rFonts w:hint="eastAsia" w:ascii="宋体" w:hAnsi="宋体" w:eastAsia="宋体" w:cs="宋体"/>
          <w:kern w:val="0"/>
          <w:sz w:val="24"/>
          <w:szCs w:val="24"/>
          <w:lang w:val="en-US" w:eastAsia="zh-CN" w:bidi="ar"/>
        </w:rPr>
        <w:t>1.采购人信息</w:t>
      </w:r>
      <w:bookmarkEnd w:id="52"/>
      <w:bookmarkEnd w:id="53"/>
      <w:bookmarkEnd w:id="54"/>
      <w:bookmarkEnd w:id="55"/>
    </w:p>
    <w:p w14:paraId="1C73070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采购人：昆明市财政局昆明经济技术开发区财政分局</w:t>
      </w:r>
    </w:p>
    <w:p w14:paraId="22F7FCB5">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地    址：</w:t>
      </w:r>
      <w:bookmarkStart w:id="56" w:name="_Toc35393807"/>
      <w:bookmarkStart w:id="57" w:name="_Toc28359097"/>
      <w:bookmarkStart w:id="58" w:name="_Toc35393638"/>
      <w:bookmarkStart w:id="59" w:name="_Toc28359020"/>
      <w:r>
        <w:rPr>
          <w:rFonts w:hint="eastAsia" w:ascii="宋体" w:hAnsi="宋体" w:eastAsia="宋体" w:cs="宋体"/>
          <w:kern w:val="2"/>
          <w:sz w:val="24"/>
          <w:szCs w:val="24"/>
          <w:lang w:val="en-US" w:eastAsia="zh-CN" w:bidi="ar"/>
        </w:rPr>
        <w:t>云南省昆明市经开区春漫大道16号</w:t>
      </w:r>
    </w:p>
    <w:p w14:paraId="747D517E">
      <w:pPr>
        <w:keepNext w:val="0"/>
        <w:keepLines w:val="0"/>
        <w:widowControl w:val="0"/>
        <w:suppressLineNumbers w:val="0"/>
        <w:spacing w:before="0" w:beforeAutospacing="0" w:after="0" w:afterAutospacing="0" w:line="520" w:lineRule="exact"/>
        <w:ind w:left="0" w:right="0" w:firstLine="480" w:firstLineChars="200"/>
        <w:jc w:val="both"/>
        <w:rPr>
          <w:rFonts w:hint="eastAsia" w:ascii="仿宋" w:hAnsi="仿宋" w:eastAsia="仿宋" w:cs="宋体"/>
          <w:sz w:val="24"/>
          <w:szCs w:val="24"/>
          <w:lang w:val="en-US"/>
        </w:rPr>
      </w:pPr>
      <w:r>
        <w:rPr>
          <w:rFonts w:hint="eastAsia" w:ascii="宋体" w:hAnsi="宋体" w:eastAsia="宋体" w:cs="宋体"/>
          <w:kern w:val="0"/>
          <w:sz w:val="24"/>
          <w:szCs w:val="24"/>
          <w:lang w:val="en-US" w:eastAsia="zh-CN" w:bidi="ar"/>
        </w:rPr>
        <w:t>联系方式：刘老师 0871－68163582</w:t>
      </w:r>
    </w:p>
    <w:p w14:paraId="7F1039C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p>
    <w:p w14:paraId="70D003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2.招标代理机构信息</w:t>
      </w:r>
      <w:bookmarkEnd w:id="56"/>
      <w:bookmarkEnd w:id="57"/>
      <w:bookmarkEnd w:id="58"/>
      <w:bookmarkEnd w:id="59"/>
    </w:p>
    <w:p w14:paraId="3C0342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名    称：昆明市同力建设工程咨询有限公司 </w:t>
      </w:r>
    </w:p>
    <w:p w14:paraId="40C667D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地    址：昆明市新兴路中段霖岚国际A座913室  </w:t>
      </w:r>
    </w:p>
    <w:p w14:paraId="524759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联系方式：陈蓉、王吉辉、蔡艳霞</w:t>
      </w:r>
    </w:p>
    <w:p w14:paraId="4BF0F2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电话：0871－63114071</w:t>
      </w:r>
    </w:p>
    <w:p w14:paraId="71BAE1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bookmarkStart w:id="60" w:name="_Toc35393639"/>
      <w:bookmarkStart w:id="61" w:name="_Toc28359021"/>
      <w:bookmarkStart w:id="62" w:name="_Toc35393808"/>
      <w:bookmarkStart w:id="63" w:name="_Toc28359098"/>
    </w:p>
    <w:p w14:paraId="5A1CA61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3.项目联系方式</w:t>
      </w:r>
      <w:bookmarkEnd w:id="60"/>
      <w:bookmarkEnd w:id="61"/>
      <w:bookmarkEnd w:id="62"/>
      <w:bookmarkEnd w:id="63"/>
      <w:bookmarkStart w:id="64" w:name="_GoBack"/>
      <w:bookmarkEnd w:id="64"/>
    </w:p>
    <w:p w14:paraId="1BD723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项目联系人：刘老师 </w:t>
      </w:r>
    </w:p>
    <w:p w14:paraId="2E10E47C">
      <w:pPr>
        <w:keepNext w:val="0"/>
        <w:keepLines w:val="0"/>
        <w:widowControl/>
        <w:suppressLineNumbers w:val="0"/>
        <w:ind w:firstLine="480" w:firstLineChars="200"/>
        <w:jc w:val="left"/>
      </w:pPr>
      <w:r>
        <w:rPr>
          <w:rFonts w:hint="eastAsia" w:ascii="宋体" w:hAnsi="宋体" w:eastAsia="宋体" w:cs="宋体"/>
          <w:kern w:val="2"/>
          <w:sz w:val="24"/>
          <w:szCs w:val="24"/>
          <w:lang w:val="en-US" w:eastAsia="zh-CN" w:bidi="ar"/>
        </w:rPr>
        <w:t>电　　 话： 0871－68163582</w:t>
      </w:r>
    </w:p>
    <w:p w14:paraId="71DADBFA"/>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variable"/>
    <w:sig w:usb0="E00006FF" w:usb1="420024FF" w:usb2="02000000" w:usb3="00000000" w:csb0="2000019F"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ZjRlZGEwMTdkYTI5NDdmNDNhMTVmMGVhNjA2ODMifQ=="/>
  </w:docVars>
  <w:rsids>
    <w:rsidRoot w:val="00000000"/>
    <w:rsid w:val="3734116E"/>
    <w:rsid w:val="5E2E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widowControl w:val="0"/>
      <w:suppressLineNumbers w:val="0"/>
      <w:spacing w:before="0" w:beforeAutospacing="0" w:after="0" w:afterAutospacing="0" w:line="600" w:lineRule="exact"/>
      <w:ind w:left="0" w:right="0"/>
      <w:jc w:val="center"/>
      <w:outlineLvl w:val="1"/>
    </w:pPr>
    <w:rPr>
      <w:rFonts w:hint="default" w:ascii="Cambria" w:hAnsi="Cambria" w:eastAsia="Cambria" w:cs="Cambria"/>
      <w:b/>
      <w:bCs/>
      <w:kern w:val="2"/>
      <w:sz w:val="32"/>
      <w:szCs w:val="32"/>
      <w:lang w:val="en-US" w:eastAsia="zh-CN" w:bidi="ar"/>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标题 2 字符"/>
    <w:basedOn w:val="4"/>
    <w:link w:val="2"/>
    <w:uiPriority w:val="0"/>
    <w:rPr>
      <w:rFonts w:hint="default" w:ascii="Cambria" w:hAnsi="Cambria" w:eastAsia="Cambria" w:cs="Cambria"/>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2024-09-10T08:52:35Z</dcterms:created>
  <dc:creator>Administrator</dc:creator>
  <cp:lastModifiedBy>王小丫</cp:lastModifiedBy>
  <dcterms:modified xsi:type="dcterms:W3CDTF">2024-09-10T08:52:53Z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7A12361DC2E24D999D128C4DDEB52060_12</vt:lpwstr>
  </property>
</Properties>
</file>