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p>
    <w:p>
      <w:pPr>
        <w:spacing w:line="560" w:lineRule="exact"/>
        <w:rPr>
          <w:rFonts w:hint="eastAsia" w:ascii="仿宋_GB2312" w:hAnsi="仿宋_GB2312" w:eastAsia="仿宋_GB2312" w:cs="仿宋_GB2312"/>
          <w:sz w:val="32"/>
          <w:szCs w:val="32"/>
        </w:rPr>
      </w:pP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“国产芯</w:t>
      </w:r>
      <w:bookmarkStart w:id="0" w:name="_GoBack"/>
      <w:bookmarkEnd w:id="0"/>
      <w:r>
        <w:rPr>
          <w:rFonts w:hint="eastAsia" w:ascii="方正小标宋_GBK" w:hAnsi="方正小标宋_GBK" w:eastAsia="方正小标宋_GBK" w:cs="方正小标宋_GBK"/>
          <w:sz w:val="44"/>
          <w:szCs w:val="44"/>
        </w:rPr>
        <w:t>片赋能换流站全域智能故障诊断与处置技术研究及应用”项目公示内容</w:t>
      </w:r>
    </w:p>
    <w:p>
      <w:pPr>
        <w:spacing w:line="560" w:lineRule="exact"/>
        <w:rPr>
          <w:rFonts w:hint="eastAsia" w:ascii="仿宋_GB2312" w:hAnsi="仿宋_GB2312" w:eastAsia="仿宋_GB2312" w:cs="仿宋_GB2312"/>
          <w:sz w:val="32"/>
          <w:szCs w:val="32"/>
        </w:rPr>
      </w:pPr>
    </w:p>
    <w:p>
      <w:pPr>
        <w:pStyle w:val="13"/>
        <w:spacing w:line="560" w:lineRule="exact"/>
        <w:ind w:firstLine="0" w:firstLineChars="0"/>
        <w:rPr>
          <w:rFonts w:hint="eastAsia" w:ascii="黑体" w:hAnsi="黑体" w:eastAsia="黑体" w:cs="黑体"/>
          <w:bCs/>
          <w:kern w:val="0"/>
          <w:sz w:val="32"/>
          <w:szCs w:val="32"/>
        </w:rPr>
      </w:pPr>
      <w:r>
        <w:rPr>
          <w:rFonts w:hint="eastAsia" w:ascii="黑体" w:hAnsi="黑体" w:eastAsia="黑体" w:cs="黑体"/>
          <w:bCs/>
          <w:kern w:val="0"/>
          <w:sz w:val="32"/>
          <w:szCs w:val="32"/>
        </w:rPr>
        <w:t>一、项目名称</w:t>
      </w:r>
    </w:p>
    <w:p>
      <w:pPr>
        <w:pStyle w:val="4"/>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国产芯片赋能换流站全域智能故障诊断与处置技术研究及应用</w:t>
      </w:r>
    </w:p>
    <w:p>
      <w:pPr>
        <w:pStyle w:val="13"/>
        <w:spacing w:line="560" w:lineRule="exact"/>
        <w:ind w:firstLine="0" w:firstLineChars="0"/>
        <w:rPr>
          <w:rFonts w:hint="eastAsia" w:ascii="黑体" w:hAnsi="黑体" w:eastAsia="黑体" w:cs="黑体"/>
          <w:bCs/>
          <w:kern w:val="0"/>
          <w:sz w:val="32"/>
          <w:szCs w:val="32"/>
        </w:rPr>
      </w:pPr>
      <w:r>
        <w:rPr>
          <w:rFonts w:hint="eastAsia" w:ascii="黑体" w:hAnsi="黑体" w:eastAsia="黑体" w:cs="黑体"/>
          <w:bCs/>
          <w:kern w:val="0"/>
          <w:sz w:val="32"/>
          <w:szCs w:val="32"/>
        </w:rPr>
        <w:t>二、提名者及提名等级</w:t>
      </w:r>
    </w:p>
    <w:p>
      <w:pPr>
        <w:widowControl/>
        <w:spacing w:line="560" w:lineRule="exact"/>
        <w:ind w:left="1280" w:hanging="1280" w:hangingChars="4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提名者：昆明经济技术开发区管理委员会</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提名等级：云南省科学技术进步奖二等奖</w:t>
      </w:r>
    </w:p>
    <w:p>
      <w:pPr>
        <w:pStyle w:val="3"/>
      </w:pPr>
    </w:p>
    <w:p>
      <w:pPr>
        <w:pStyle w:val="13"/>
        <w:numPr>
          <w:ilvl w:val="0"/>
          <w:numId w:val="1"/>
        </w:numPr>
        <w:spacing w:line="560" w:lineRule="exact"/>
        <w:ind w:firstLine="0" w:firstLineChars="0"/>
        <w:rPr>
          <w:rFonts w:hint="eastAsia" w:ascii="黑体" w:hAnsi="黑体" w:eastAsia="黑体" w:cs="黑体"/>
          <w:bCs/>
          <w:kern w:val="0"/>
          <w:sz w:val="32"/>
          <w:szCs w:val="32"/>
        </w:rPr>
      </w:pPr>
      <w:r>
        <w:rPr>
          <w:rFonts w:hint="eastAsia" w:ascii="黑体" w:hAnsi="黑体" w:eastAsia="黑体" w:cs="黑体"/>
          <w:bCs/>
          <w:kern w:val="0"/>
          <w:sz w:val="32"/>
          <w:szCs w:val="32"/>
        </w:rPr>
        <w:t>项目简介</w:t>
      </w:r>
    </w:p>
    <w:p>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特高压直流输电作为“西电东送”战略的核心载体，是国家统筹区域发展、破解能源逆向分布难题、实现“双碳”目标的关键基础设施。云南作为全国清洁能源基地，已建成10条跨省直流通道，包括世界首个±800kV特高压直流、特高压混合多端直流工程。</w:t>
      </w:r>
    </w:p>
    <w:p>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换流站运行人员控制系统是高压直流输电系统的关键组成部分，而</w:t>
      </w:r>
      <w:r>
        <w:rPr>
          <w:rFonts w:hint="eastAsia" w:ascii="Times New Roman" w:hAnsi="Times New Roman" w:eastAsia="仿宋_GB2312" w:cs="Times New Roman"/>
          <w:kern w:val="0"/>
          <w:sz w:val="32"/>
          <w:szCs w:val="32"/>
          <w:lang w:val="en-US" w:eastAsia="zh-CN"/>
        </w:rPr>
        <w:t>目前</w:t>
      </w:r>
      <w:r>
        <w:rPr>
          <w:rFonts w:hint="eastAsia" w:ascii="Times New Roman" w:hAnsi="Times New Roman" w:eastAsia="仿宋_GB2312" w:cs="Times New Roman"/>
          <w:kern w:val="0"/>
          <w:sz w:val="32"/>
          <w:szCs w:val="32"/>
        </w:rPr>
        <w:t>国内运行人员控制系统的核心元器件仍然依赖进口，电力智能化水平受限于场景极复杂、数据极多源，严重影响我国高压直流输电“大动脉”的安全稳定，能源安全问题与电力“芯片”国产化替代存在严峻挑战和瓶颈。</w:t>
      </w:r>
    </w:p>
    <w:p>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为突破瓶颈，南方电网超高压输电公司昆明局联合南方电网科学研究院有限责任公司、昆明理工大学、许继电气股份有限公司等7家“产学研用”单位共同成立了攻关组。在国家基金、南方电网等5个科技项目支持下，历时近十年，持续围绕特高压领域全国产化替代及智能化水平提升的难题，开展了国产化芯片动态热-算力协同、迁移学习技术研究，研制了首个高压换流站完全自主可控智能监控系统。取得了集理论、方法、技术和系统的创新成果，有如下创新点：</w:t>
      </w:r>
    </w:p>
    <w:p>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1.国产芯片智能决策引擎。提出国产化芯片动态热-算力协同技术，解决换流站高算力场景下国产芯片过热导致的性能下降与可靠性降低问题，实现芯片多核与冗余服务器间的任务动态迁移与温控优化。</w:t>
      </w:r>
    </w:p>
    <w:p>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迁移学习和知识图谱驱动智能诊断技术。提出基于多模态数据融合的迁移学习技术、创新知识图谱驱动智能诊断技术，解决换流站设备缺陷图像样本稀缺导致的检测精度低问题、攻克“数据异构”与“逻辑黑盒”引发的故障分析定位耗时长、准确率低难题，实现换流站全域智能故障诊断。</w:t>
      </w:r>
    </w:p>
    <w:p>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故障智能诊断系统。基于“国产芯片+智能诊断技术”融合创新，研制出首个高压换流站完全自主可控智能监控系统，突破性解决电力核心装备领域长期存在的芯片“卡脖子”技术瓶颈与智能化水平不足难题。构建“分析-诊断-决策-处置”全链路智能化运维体系，故障特征分析时长从常规20分钟压缩至10秒以内、故障自动识别准确率</w:t>
      </w:r>
      <w:r>
        <w:rPr>
          <w:rFonts w:hint="eastAsia" w:ascii="Times New Roman" w:hAnsi="Times New Roman" w:eastAsia="仿宋_GB2312" w:cs="Times New Roman"/>
          <w:kern w:val="0"/>
          <w:sz w:val="32"/>
          <w:szCs w:val="32"/>
          <w:lang w:val="en-US" w:eastAsia="zh-CN"/>
        </w:rPr>
        <w:t>提升至不低于</w:t>
      </w:r>
      <w:r>
        <w:rPr>
          <w:rFonts w:hint="eastAsia" w:ascii="Times New Roman" w:hAnsi="Times New Roman" w:eastAsia="仿宋_GB2312" w:cs="Times New Roman"/>
          <w:kern w:val="0"/>
          <w:sz w:val="32"/>
          <w:szCs w:val="32"/>
        </w:rPr>
        <w:t>95%、首次实现了换流站一键隔离故障电气设备间隔，形成“监测-预警-处置”的闭环管控能力，推动换流站运维模式从从人工依赖型运维向智能自主运维的范式转变。</w:t>
      </w:r>
    </w:p>
    <w:p>
      <w:pPr>
        <w:ind w:firstLine="640" w:firstLineChars="200"/>
        <w:rPr>
          <w:rFonts w:hAnsi="仿宋_GB2312" w:eastAsia="仿宋_GB2312" w:cs="仿宋_GB2312"/>
          <w:color w:val="FF0000"/>
          <w:kern w:val="0"/>
          <w:sz w:val="32"/>
          <w:szCs w:val="32"/>
        </w:rPr>
      </w:pPr>
      <w:r>
        <w:rPr>
          <w:rFonts w:hint="eastAsia" w:ascii="Times New Roman" w:hAnsi="Times New Roman" w:eastAsia="仿宋_GB2312" w:cs="Times New Roman"/>
          <w:kern w:val="0"/>
          <w:sz w:val="32"/>
          <w:szCs w:val="32"/>
        </w:rPr>
        <w:t>项目授权发明专利17件、软著2项；发布行标2项、团标2项、企标4项；发表论文23篇。研发的高压直流输电一体化运行人员控制系统等2种装置、2类应用软件通过第三方权威机构的检测，结果表明各项指标均符合相关标准要求。</w:t>
      </w:r>
      <w:r>
        <w:rPr>
          <w:rFonts w:hint="eastAsia" w:ascii="Times New Roman" w:hAnsi="Times New Roman" w:eastAsia="仿宋_GB2312" w:cs="Times New Roman"/>
          <w:kern w:val="0"/>
          <w:sz w:val="32"/>
          <w:szCs w:val="32"/>
          <w:highlight w:val="none"/>
        </w:rPr>
        <w:t>经中国机械工业联合会等鉴定机构组织鉴定，由饶宏院士领衔、20余位行业专家组成的鉴定委员会认定：项目成果整体达国际领先水平，填补了该领域国际空白。</w:t>
      </w:r>
      <w:r>
        <w:rPr>
          <w:rFonts w:hint="eastAsia" w:ascii="Times New Roman" w:hAnsi="Times New Roman" w:eastAsia="仿宋_GB2312" w:cs="Times New Roman"/>
          <w:kern w:val="0"/>
          <w:sz w:val="32"/>
          <w:szCs w:val="32"/>
        </w:rPr>
        <w:t>项目成果自2022年以来已经在多个换流站中得到应用，经济和社会效益显著，保障了能源安全的同时，有力推动特高压领域的国产化、智能化科技进步。</w:t>
      </w:r>
    </w:p>
    <w:p>
      <w:pPr>
        <w:pStyle w:val="13"/>
        <w:spacing w:line="560" w:lineRule="exact"/>
        <w:ind w:firstLine="0" w:firstLineChars="0"/>
        <w:rPr>
          <w:rFonts w:hint="eastAsia" w:ascii="黑体" w:hAnsi="黑体" w:eastAsia="黑体" w:cs="黑体"/>
          <w:bCs/>
          <w:kern w:val="0"/>
          <w:sz w:val="32"/>
          <w:szCs w:val="32"/>
        </w:rPr>
        <w:sectPr>
          <w:pgSz w:w="11906" w:h="16838"/>
          <w:pgMar w:top="1440" w:right="1800" w:bottom="1440" w:left="1800" w:header="851" w:footer="992" w:gutter="0"/>
          <w:cols w:space="425" w:num="1"/>
          <w:docGrid w:type="lines" w:linePitch="312" w:charSpace="0"/>
        </w:sectPr>
      </w:pPr>
    </w:p>
    <w:p>
      <w:pPr>
        <w:rPr>
          <w:rFonts w:hint="default" w:ascii="黑体" w:hAnsi="黑体" w:eastAsia="黑体" w:cs="黑体"/>
          <w:bCs/>
          <w:kern w:val="0"/>
          <w:sz w:val="32"/>
          <w:szCs w:val="32"/>
          <w:lang w:val="en-US" w:eastAsia="zh-CN"/>
        </w:rPr>
      </w:pPr>
      <w:r>
        <w:rPr>
          <w:rFonts w:hint="eastAsia" w:ascii="黑体" w:hAnsi="黑体" w:eastAsia="黑体" w:cs="黑体"/>
          <w:bCs/>
          <w:kern w:val="0"/>
          <w:sz w:val="32"/>
          <w:szCs w:val="32"/>
        </w:rPr>
        <w:t>四、主要知识产权和</w:t>
      </w:r>
      <w:r>
        <w:rPr>
          <w:rFonts w:hint="eastAsia" w:ascii="黑体" w:hAnsi="黑体" w:eastAsia="黑体" w:cs="黑体"/>
          <w:bCs/>
          <w:kern w:val="0"/>
          <w:sz w:val="32"/>
          <w:szCs w:val="32"/>
          <w:lang w:val="en-US" w:eastAsia="zh-CN"/>
        </w:rPr>
        <w:t>论文专著</w:t>
      </w:r>
    </w:p>
    <w:p>
      <w:pPr>
        <w:widowControl/>
        <w:spacing w:line="560" w:lineRule="exact"/>
        <w:ind w:left="1280" w:hanging="1280" w:hangingChars="4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1、主要知识产权目录</w:t>
      </w:r>
    </w:p>
    <w:tbl>
      <w:tblPr>
        <w:tblStyle w:val="8"/>
        <w:tblW w:w="144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524"/>
        <w:gridCol w:w="2205"/>
        <w:gridCol w:w="1025"/>
        <w:gridCol w:w="1400"/>
        <w:gridCol w:w="1338"/>
        <w:gridCol w:w="1487"/>
        <w:gridCol w:w="1813"/>
        <w:gridCol w:w="2012"/>
        <w:gridCol w:w="10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42" w:type="dxa"/>
            <w:vAlign w:val="center"/>
          </w:tcPr>
          <w:p>
            <w:pPr>
              <w:pStyle w:val="5"/>
              <w:spacing w:line="240" w:lineRule="atLeas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1524" w:type="dxa"/>
            <w:vAlign w:val="center"/>
          </w:tcPr>
          <w:p>
            <w:pPr>
              <w:pStyle w:val="5"/>
              <w:spacing w:line="240" w:lineRule="atLeas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知识产权</w:t>
            </w:r>
          </w:p>
          <w:p>
            <w:pPr>
              <w:pStyle w:val="5"/>
              <w:spacing w:line="240" w:lineRule="atLeas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（标准）类别</w:t>
            </w:r>
          </w:p>
        </w:tc>
        <w:tc>
          <w:tcPr>
            <w:tcW w:w="2205" w:type="dxa"/>
            <w:vAlign w:val="center"/>
          </w:tcPr>
          <w:p>
            <w:pPr>
              <w:pStyle w:val="5"/>
              <w:spacing w:line="240" w:lineRule="atLeas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知识产权（标准）具体名称</w:t>
            </w:r>
          </w:p>
        </w:tc>
        <w:tc>
          <w:tcPr>
            <w:tcW w:w="1025" w:type="dxa"/>
            <w:vAlign w:val="center"/>
          </w:tcPr>
          <w:p>
            <w:pPr>
              <w:pStyle w:val="5"/>
              <w:spacing w:line="240" w:lineRule="atLeas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国家</w:t>
            </w:r>
          </w:p>
          <w:p>
            <w:pPr>
              <w:pStyle w:val="5"/>
              <w:spacing w:line="240" w:lineRule="atLeas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（地区）</w:t>
            </w:r>
          </w:p>
        </w:tc>
        <w:tc>
          <w:tcPr>
            <w:tcW w:w="1400" w:type="dxa"/>
            <w:vAlign w:val="center"/>
          </w:tcPr>
          <w:p>
            <w:pPr>
              <w:pStyle w:val="5"/>
              <w:spacing w:line="240" w:lineRule="atLeas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授权号</w:t>
            </w:r>
          </w:p>
          <w:p>
            <w:pPr>
              <w:pStyle w:val="5"/>
              <w:spacing w:line="240" w:lineRule="atLeas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（标准编号）</w:t>
            </w:r>
          </w:p>
        </w:tc>
        <w:tc>
          <w:tcPr>
            <w:tcW w:w="1338" w:type="dxa"/>
            <w:vAlign w:val="center"/>
          </w:tcPr>
          <w:p>
            <w:pPr>
              <w:pStyle w:val="5"/>
              <w:spacing w:line="240" w:lineRule="atLeas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授权</w:t>
            </w:r>
          </w:p>
          <w:p>
            <w:pPr>
              <w:pStyle w:val="5"/>
              <w:spacing w:line="240" w:lineRule="atLeas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（标准发布）日期</w:t>
            </w:r>
          </w:p>
        </w:tc>
        <w:tc>
          <w:tcPr>
            <w:tcW w:w="1487" w:type="dxa"/>
            <w:vAlign w:val="center"/>
          </w:tcPr>
          <w:p>
            <w:pPr>
              <w:pStyle w:val="5"/>
              <w:spacing w:line="240" w:lineRule="atLeas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证书编号</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（标准批准发布部门）</w:t>
            </w:r>
          </w:p>
        </w:tc>
        <w:tc>
          <w:tcPr>
            <w:tcW w:w="1813" w:type="dxa"/>
            <w:vAlign w:val="center"/>
          </w:tcPr>
          <w:p>
            <w:pPr>
              <w:pStyle w:val="5"/>
              <w:spacing w:line="240" w:lineRule="atLeas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权利人</w:t>
            </w:r>
          </w:p>
          <w:p>
            <w:pPr>
              <w:pStyle w:val="5"/>
              <w:spacing w:line="240" w:lineRule="atLeas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（标准起草单位）</w:t>
            </w:r>
          </w:p>
        </w:tc>
        <w:tc>
          <w:tcPr>
            <w:tcW w:w="2012" w:type="dxa"/>
            <w:vAlign w:val="center"/>
          </w:tcPr>
          <w:p>
            <w:pPr>
              <w:pStyle w:val="5"/>
              <w:spacing w:line="240" w:lineRule="atLeas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发明人</w:t>
            </w:r>
          </w:p>
          <w:p>
            <w:pPr>
              <w:pStyle w:val="5"/>
              <w:spacing w:line="240" w:lineRule="atLeas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（标准起草人）</w:t>
            </w:r>
          </w:p>
        </w:tc>
        <w:tc>
          <w:tcPr>
            <w:tcW w:w="1058" w:type="dxa"/>
            <w:vAlign w:val="center"/>
          </w:tcPr>
          <w:p>
            <w:pPr>
              <w:pStyle w:val="5"/>
              <w:spacing w:line="240" w:lineRule="atLeas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发明专利</w:t>
            </w:r>
          </w:p>
          <w:p>
            <w:pPr>
              <w:pStyle w:val="5"/>
              <w:spacing w:line="240" w:lineRule="atLeas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42" w:type="dxa"/>
            <w:vAlign w:val="center"/>
          </w:tcPr>
          <w:p>
            <w:pPr>
              <w:widowControl/>
              <w:spacing w:line="240" w:lineRule="atLeast"/>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1</w:t>
            </w:r>
          </w:p>
        </w:tc>
        <w:tc>
          <w:tcPr>
            <w:tcW w:w="1524"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highlight w:val="none"/>
              </w:rPr>
            </w:pPr>
            <w:r>
              <w:rPr>
                <w:rFonts w:hint="eastAsia" w:ascii="仿宋_GB2312" w:hAnsi="仿宋_GB2312" w:eastAsia="仿宋_GB2312" w:cs="仿宋_GB2312"/>
                <w:color w:val="333333"/>
                <w:kern w:val="0"/>
                <w:sz w:val="21"/>
                <w:szCs w:val="21"/>
                <w:highlight w:val="none"/>
              </w:rPr>
              <w:t>发明专利</w:t>
            </w:r>
          </w:p>
        </w:tc>
        <w:tc>
          <w:tcPr>
            <w:tcW w:w="2205" w:type="dxa"/>
            <w:vAlign w:val="center"/>
          </w:tcPr>
          <w:p>
            <w:pPr>
              <w:widowControl/>
              <w:spacing w:line="240" w:lineRule="atLeast"/>
              <w:jc w:val="center"/>
              <w:textAlignment w:val="center"/>
              <w:rPr>
                <w:rFonts w:hint="eastAsia" w:ascii="仿宋_GB2312" w:hAnsi="仿宋_GB2312" w:eastAsia="仿宋_GB2312" w:cs="仿宋_GB2312"/>
                <w:color w:val="333333"/>
                <w:kern w:val="0"/>
                <w:sz w:val="21"/>
                <w:szCs w:val="21"/>
                <w:highlight w:val="none"/>
              </w:rPr>
            </w:pPr>
            <w:r>
              <w:rPr>
                <w:rFonts w:hint="eastAsia" w:ascii="仿宋_GB2312" w:hAnsi="仿宋_GB2312" w:eastAsia="仿宋_GB2312" w:cs="仿宋_GB2312"/>
                <w:color w:val="333333"/>
                <w:kern w:val="0"/>
                <w:sz w:val="21"/>
                <w:szCs w:val="21"/>
                <w:highlight w:val="none"/>
              </w:rPr>
              <w:t>电力数据的处理方法、装置、设备及存储介质</w:t>
            </w:r>
          </w:p>
        </w:tc>
        <w:tc>
          <w:tcPr>
            <w:tcW w:w="1025"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highlight w:val="none"/>
              </w:rPr>
            </w:pPr>
            <w:r>
              <w:rPr>
                <w:rFonts w:hint="eastAsia" w:ascii="仿宋_GB2312" w:hAnsi="仿宋_GB2312" w:eastAsia="仿宋_GB2312" w:cs="仿宋_GB2312"/>
                <w:color w:val="333333"/>
                <w:kern w:val="0"/>
                <w:sz w:val="21"/>
                <w:szCs w:val="21"/>
                <w:highlight w:val="none"/>
              </w:rPr>
              <w:t>中国</w:t>
            </w:r>
          </w:p>
        </w:tc>
        <w:tc>
          <w:tcPr>
            <w:tcW w:w="1400" w:type="dxa"/>
            <w:vAlign w:val="center"/>
          </w:tcPr>
          <w:p>
            <w:pPr>
              <w:widowControl/>
              <w:spacing w:line="240" w:lineRule="atLeast"/>
              <w:jc w:val="center"/>
              <w:rPr>
                <w:rFonts w:hint="eastAsia" w:ascii="仿宋_GB2312" w:hAnsi="仿宋_GB2312" w:eastAsia="仿宋_GB2312" w:cs="仿宋_GB2312"/>
                <w:color w:val="333333"/>
                <w:kern w:val="0"/>
                <w:sz w:val="21"/>
                <w:szCs w:val="21"/>
                <w:highlight w:val="none"/>
              </w:rPr>
            </w:pPr>
            <w:r>
              <w:rPr>
                <w:rFonts w:hint="eastAsia" w:ascii="仿宋_GB2312" w:hAnsi="仿宋_GB2312" w:eastAsia="仿宋_GB2312" w:cs="仿宋_GB2312"/>
                <w:color w:val="333333"/>
                <w:kern w:val="0"/>
                <w:sz w:val="21"/>
                <w:szCs w:val="21"/>
                <w:highlight w:val="none"/>
              </w:rPr>
              <w:t>ZL202111027085.9</w:t>
            </w:r>
          </w:p>
        </w:tc>
        <w:tc>
          <w:tcPr>
            <w:tcW w:w="1338"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highlight w:val="none"/>
              </w:rPr>
            </w:pPr>
            <w:r>
              <w:rPr>
                <w:rFonts w:hint="eastAsia" w:ascii="仿宋_GB2312" w:hAnsi="仿宋_GB2312" w:eastAsia="仿宋_GB2312" w:cs="仿宋_GB2312"/>
                <w:color w:val="333333"/>
                <w:kern w:val="0"/>
                <w:sz w:val="21"/>
                <w:szCs w:val="21"/>
                <w:highlight w:val="none"/>
              </w:rPr>
              <w:t>2025年03月04日</w:t>
            </w:r>
          </w:p>
        </w:tc>
        <w:tc>
          <w:tcPr>
            <w:tcW w:w="1487"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highlight w:val="none"/>
              </w:rPr>
            </w:pPr>
            <w:r>
              <w:rPr>
                <w:rFonts w:hint="eastAsia" w:ascii="仿宋_GB2312" w:hAnsi="仿宋_GB2312" w:eastAsia="仿宋_GB2312" w:cs="仿宋_GB2312"/>
                <w:color w:val="333333"/>
                <w:kern w:val="0"/>
                <w:sz w:val="21"/>
                <w:szCs w:val="21"/>
                <w:highlight w:val="none"/>
              </w:rPr>
              <w:t>第7776231号（国家知识产权局）</w:t>
            </w:r>
          </w:p>
        </w:tc>
        <w:tc>
          <w:tcPr>
            <w:tcW w:w="1813"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highlight w:val="none"/>
              </w:rPr>
            </w:pPr>
            <w:r>
              <w:rPr>
                <w:rFonts w:hint="eastAsia" w:ascii="仿宋_GB2312" w:hAnsi="仿宋_GB2312" w:eastAsia="仿宋_GB2312" w:cs="仿宋_GB2312"/>
                <w:b/>
                <w:bCs/>
                <w:color w:val="333333"/>
                <w:kern w:val="0"/>
                <w:sz w:val="21"/>
                <w:szCs w:val="21"/>
              </w:rPr>
              <w:t>中国南方电网有限责任公司超高压输电公司昆明局</w:t>
            </w:r>
          </w:p>
        </w:tc>
        <w:tc>
          <w:tcPr>
            <w:tcW w:w="2012" w:type="dxa"/>
            <w:vAlign w:val="center"/>
          </w:tcPr>
          <w:p>
            <w:pPr>
              <w:widowControl/>
              <w:spacing w:line="240" w:lineRule="atLeast"/>
              <w:jc w:val="center"/>
              <w:rPr>
                <w:rFonts w:hint="eastAsia" w:ascii="仿宋_GB2312" w:hAnsi="仿宋_GB2312" w:eastAsia="仿宋_GB2312" w:cs="仿宋_GB2312"/>
                <w:color w:val="333333"/>
                <w:kern w:val="0"/>
                <w:sz w:val="21"/>
                <w:szCs w:val="21"/>
                <w:highlight w:val="none"/>
              </w:rPr>
            </w:pPr>
            <w:r>
              <w:rPr>
                <w:rFonts w:hint="eastAsia" w:ascii="仿宋_GB2312" w:hAnsi="仿宋_GB2312" w:eastAsia="仿宋_GB2312" w:cs="仿宋_GB2312"/>
                <w:b/>
                <w:bCs/>
                <w:color w:val="333333"/>
                <w:kern w:val="0"/>
                <w:sz w:val="21"/>
                <w:szCs w:val="21"/>
                <w:highlight w:val="none"/>
                <w:u w:val="none"/>
              </w:rPr>
              <w:t>孙豪</w:t>
            </w:r>
            <w:r>
              <w:rPr>
                <w:rFonts w:hint="eastAsia" w:ascii="仿宋_GB2312" w:hAnsi="仿宋_GB2312" w:eastAsia="仿宋_GB2312" w:cs="仿宋_GB2312"/>
                <w:b/>
                <w:bCs/>
                <w:color w:val="333333"/>
                <w:kern w:val="0"/>
                <w:sz w:val="21"/>
                <w:szCs w:val="21"/>
                <w:highlight w:val="none"/>
              </w:rPr>
              <w:t>;</w:t>
            </w:r>
            <w:r>
              <w:rPr>
                <w:rFonts w:hint="eastAsia" w:ascii="仿宋_GB2312" w:hAnsi="仿宋_GB2312" w:eastAsia="仿宋_GB2312" w:cs="仿宋_GB2312"/>
                <w:color w:val="333333"/>
                <w:kern w:val="0"/>
                <w:sz w:val="21"/>
                <w:szCs w:val="21"/>
                <w:highlight w:val="none"/>
              </w:rPr>
              <w:t>卢远宏;鞠翔;郭琦;魏金林;李少森;李仕凯;周源；魏国富;黄大彬;徐家将;袁虎强;孙靖铷;郭海平;苏明章</w:t>
            </w:r>
          </w:p>
        </w:tc>
        <w:tc>
          <w:tcPr>
            <w:tcW w:w="1058"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highlight w:val="none"/>
              </w:rPr>
            </w:pPr>
            <w:r>
              <w:rPr>
                <w:rFonts w:hint="eastAsia" w:ascii="仿宋_GB2312" w:hAnsi="仿宋_GB2312" w:eastAsia="仿宋_GB2312" w:cs="仿宋_GB2312"/>
                <w:color w:val="333333"/>
                <w:kern w:val="0"/>
                <w:sz w:val="21"/>
                <w:szCs w:val="21"/>
                <w:highlight w:val="none"/>
              </w:rPr>
              <w:t>已授权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42" w:type="dxa"/>
            <w:vAlign w:val="center"/>
          </w:tcPr>
          <w:p>
            <w:pPr>
              <w:widowControl/>
              <w:spacing w:line="240" w:lineRule="atLeast"/>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2</w:t>
            </w:r>
          </w:p>
        </w:tc>
        <w:tc>
          <w:tcPr>
            <w:tcW w:w="1524"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highlight w:val="none"/>
              </w:rPr>
            </w:pPr>
            <w:r>
              <w:rPr>
                <w:rFonts w:hint="eastAsia" w:ascii="仿宋_GB2312" w:hAnsi="仿宋_GB2312" w:eastAsia="仿宋_GB2312" w:cs="仿宋_GB2312"/>
                <w:color w:val="333333"/>
                <w:kern w:val="0"/>
                <w:sz w:val="21"/>
                <w:szCs w:val="21"/>
                <w:highlight w:val="none"/>
              </w:rPr>
              <w:t>发明专利</w:t>
            </w:r>
          </w:p>
        </w:tc>
        <w:tc>
          <w:tcPr>
            <w:tcW w:w="2205" w:type="dxa"/>
            <w:vAlign w:val="center"/>
          </w:tcPr>
          <w:p>
            <w:pPr>
              <w:widowControl/>
              <w:spacing w:line="240" w:lineRule="atLeast"/>
              <w:jc w:val="center"/>
              <w:textAlignment w:val="center"/>
              <w:rPr>
                <w:rFonts w:hint="eastAsia" w:ascii="仿宋_GB2312" w:hAnsi="仿宋_GB2312" w:eastAsia="仿宋_GB2312" w:cs="仿宋_GB2312"/>
                <w:color w:val="333333"/>
                <w:kern w:val="0"/>
                <w:sz w:val="21"/>
                <w:szCs w:val="21"/>
                <w:highlight w:val="none"/>
              </w:rPr>
            </w:pPr>
            <w:r>
              <w:rPr>
                <w:rFonts w:hint="eastAsia" w:ascii="仿宋_GB2312" w:hAnsi="仿宋_GB2312" w:eastAsia="仿宋_GB2312" w:cs="仿宋_GB2312"/>
                <w:color w:val="333333"/>
                <w:kern w:val="0"/>
                <w:sz w:val="21"/>
                <w:szCs w:val="21"/>
                <w:highlight w:val="none"/>
              </w:rPr>
              <w:t>换流站的日志关联分析方法及诊断装置</w:t>
            </w:r>
          </w:p>
        </w:tc>
        <w:tc>
          <w:tcPr>
            <w:tcW w:w="1025"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highlight w:val="none"/>
              </w:rPr>
            </w:pPr>
            <w:r>
              <w:rPr>
                <w:rFonts w:hint="eastAsia" w:ascii="仿宋_GB2312" w:hAnsi="仿宋_GB2312" w:eastAsia="仿宋_GB2312" w:cs="仿宋_GB2312"/>
                <w:color w:val="333333"/>
                <w:kern w:val="0"/>
                <w:sz w:val="21"/>
                <w:szCs w:val="21"/>
                <w:highlight w:val="none"/>
              </w:rPr>
              <w:t>中国</w:t>
            </w:r>
          </w:p>
        </w:tc>
        <w:tc>
          <w:tcPr>
            <w:tcW w:w="1400" w:type="dxa"/>
            <w:vAlign w:val="center"/>
          </w:tcPr>
          <w:p>
            <w:pPr>
              <w:widowControl/>
              <w:spacing w:line="240" w:lineRule="atLeast"/>
              <w:jc w:val="center"/>
              <w:rPr>
                <w:rFonts w:hint="eastAsia" w:ascii="仿宋_GB2312" w:hAnsi="仿宋_GB2312" w:eastAsia="仿宋_GB2312" w:cs="仿宋_GB2312"/>
                <w:color w:val="333333"/>
                <w:kern w:val="0"/>
                <w:sz w:val="21"/>
                <w:szCs w:val="21"/>
                <w:highlight w:val="none"/>
              </w:rPr>
            </w:pPr>
            <w:r>
              <w:rPr>
                <w:rFonts w:hint="eastAsia" w:ascii="仿宋_GB2312" w:hAnsi="仿宋_GB2312" w:eastAsia="仿宋_GB2312" w:cs="仿宋_GB2312"/>
                <w:color w:val="333333"/>
                <w:kern w:val="0"/>
                <w:sz w:val="21"/>
                <w:szCs w:val="21"/>
                <w:highlight w:val="none"/>
              </w:rPr>
              <w:t>ZL202110021099.3</w:t>
            </w:r>
          </w:p>
        </w:tc>
        <w:tc>
          <w:tcPr>
            <w:tcW w:w="1338"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highlight w:val="none"/>
              </w:rPr>
            </w:pPr>
            <w:r>
              <w:rPr>
                <w:rFonts w:hint="eastAsia" w:ascii="仿宋_GB2312" w:hAnsi="仿宋_GB2312" w:eastAsia="仿宋_GB2312" w:cs="仿宋_GB2312"/>
                <w:color w:val="333333"/>
                <w:kern w:val="0"/>
                <w:sz w:val="21"/>
                <w:szCs w:val="21"/>
                <w:highlight w:val="none"/>
              </w:rPr>
              <w:t>2022年05月17日</w:t>
            </w:r>
          </w:p>
        </w:tc>
        <w:tc>
          <w:tcPr>
            <w:tcW w:w="1487"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highlight w:val="none"/>
              </w:rPr>
            </w:pPr>
            <w:r>
              <w:rPr>
                <w:rFonts w:hint="eastAsia" w:ascii="仿宋_GB2312" w:hAnsi="仿宋_GB2312" w:eastAsia="仿宋_GB2312" w:cs="仿宋_GB2312"/>
                <w:color w:val="333333"/>
                <w:kern w:val="0"/>
                <w:sz w:val="21"/>
                <w:szCs w:val="21"/>
                <w:highlight w:val="none"/>
              </w:rPr>
              <w:t>第5155181号（国家知识产权局）</w:t>
            </w:r>
          </w:p>
        </w:tc>
        <w:tc>
          <w:tcPr>
            <w:tcW w:w="1813"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highlight w:val="none"/>
              </w:rPr>
            </w:pPr>
            <w:r>
              <w:rPr>
                <w:rFonts w:hint="eastAsia" w:ascii="仿宋_GB2312" w:hAnsi="仿宋_GB2312" w:eastAsia="仿宋_GB2312" w:cs="仿宋_GB2312"/>
                <w:b/>
                <w:bCs/>
                <w:color w:val="333333"/>
                <w:kern w:val="0"/>
                <w:sz w:val="21"/>
                <w:szCs w:val="21"/>
              </w:rPr>
              <w:t>中国南方电网有限责任公司超高压输电公司昆明局</w:t>
            </w:r>
          </w:p>
        </w:tc>
        <w:tc>
          <w:tcPr>
            <w:tcW w:w="2012" w:type="dxa"/>
            <w:vAlign w:val="center"/>
          </w:tcPr>
          <w:p>
            <w:pPr>
              <w:widowControl/>
              <w:spacing w:line="240" w:lineRule="atLeast"/>
              <w:jc w:val="center"/>
              <w:rPr>
                <w:rFonts w:hint="eastAsia" w:ascii="仿宋_GB2312" w:hAnsi="仿宋_GB2312" w:eastAsia="仿宋_GB2312" w:cs="仿宋_GB2312"/>
                <w:color w:val="333333"/>
                <w:kern w:val="0"/>
                <w:sz w:val="21"/>
                <w:szCs w:val="21"/>
                <w:highlight w:val="none"/>
              </w:rPr>
            </w:pPr>
            <w:r>
              <w:rPr>
                <w:rFonts w:hint="eastAsia" w:ascii="仿宋_GB2312" w:hAnsi="仿宋_GB2312" w:eastAsia="仿宋_GB2312" w:cs="仿宋_GB2312"/>
                <w:b/>
                <w:bCs/>
                <w:color w:val="333333"/>
                <w:kern w:val="0"/>
                <w:sz w:val="21"/>
                <w:szCs w:val="21"/>
                <w:highlight w:val="none"/>
                <w:u w:val="none"/>
              </w:rPr>
              <w:t>黄剑湘;</w:t>
            </w:r>
            <w:r>
              <w:rPr>
                <w:rFonts w:hint="eastAsia" w:ascii="仿宋_GB2312" w:hAnsi="仿宋_GB2312" w:eastAsia="仿宋_GB2312" w:cs="仿宋_GB2312"/>
                <w:color w:val="333333"/>
                <w:kern w:val="0"/>
                <w:sz w:val="21"/>
                <w:szCs w:val="21"/>
                <w:highlight w:val="none"/>
              </w:rPr>
              <w:t>李少森;杨涛;徐峰;魏金林;陈图腾;王加磊;朱旭东;</w:t>
            </w:r>
            <w:r>
              <w:rPr>
                <w:rFonts w:hint="eastAsia" w:ascii="仿宋_GB2312" w:hAnsi="仿宋_GB2312" w:eastAsia="仿宋_GB2312" w:cs="仿宋_GB2312"/>
                <w:b/>
                <w:bCs/>
                <w:color w:val="333333"/>
                <w:kern w:val="0"/>
                <w:sz w:val="21"/>
                <w:szCs w:val="21"/>
                <w:highlight w:val="none"/>
                <w:u w:val="none"/>
              </w:rPr>
              <w:t>孙豪;李浩;</w:t>
            </w:r>
            <w:r>
              <w:rPr>
                <w:rFonts w:hint="eastAsia" w:ascii="仿宋_GB2312" w:hAnsi="仿宋_GB2312" w:eastAsia="仿宋_GB2312" w:cs="仿宋_GB2312"/>
                <w:color w:val="333333"/>
                <w:kern w:val="0"/>
                <w:sz w:val="21"/>
                <w:szCs w:val="21"/>
                <w:highlight w:val="none"/>
              </w:rPr>
              <w:t>丁丙侯;杨铖;朱盛强;阮峻;韩建伟;梁钰华;付天乙;鞠翔;赵世伟;张函;郭康;袁虎强;苏志龙;陈文;杨光;陈诺;李德荣;刘超;龙磊;马向南;张子聪;何照能;孙靖铷</w:t>
            </w:r>
          </w:p>
        </w:tc>
        <w:tc>
          <w:tcPr>
            <w:tcW w:w="1058"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highlight w:val="none"/>
              </w:rPr>
            </w:pPr>
            <w:r>
              <w:rPr>
                <w:rFonts w:hint="eastAsia" w:ascii="仿宋_GB2312" w:hAnsi="仿宋_GB2312" w:eastAsia="仿宋_GB2312" w:cs="仿宋_GB2312"/>
                <w:color w:val="333333"/>
                <w:kern w:val="0"/>
                <w:sz w:val="21"/>
                <w:szCs w:val="21"/>
                <w:highlight w:val="none"/>
              </w:rPr>
              <w:t>已授权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42" w:type="dxa"/>
            <w:vAlign w:val="center"/>
          </w:tcPr>
          <w:p>
            <w:pPr>
              <w:widowControl/>
              <w:spacing w:line="240" w:lineRule="atLeast"/>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3</w:t>
            </w:r>
          </w:p>
        </w:tc>
        <w:tc>
          <w:tcPr>
            <w:tcW w:w="1524"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highlight w:val="none"/>
                <w:lang w:val="en-US" w:eastAsia="zh-CN"/>
              </w:rPr>
            </w:pPr>
            <w:r>
              <w:rPr>
                <w:rFonts w:hint="eastAsia" w:ascii="仿宋_GB2312" w:hAnsi="仿宋_GB2312" w:eastAsia="仿宋_GB2312" w:cs="仿宋_GB2312"/>
                <w:color w:val="333333"/>
                <w:kern w:val="0"/>
                <w:sz w:val="21"/>
                <w:szCs w:val="21"/>
                <w:highlight w:val="none"/>
                <w:lang w:val="en-US" w:eastAsia="zh-CN"/>
              </w:rPr>
              <w:t>发明专利</w:t>
            </w:r>
          </w:p>
        </w:tc>
        <w:tc>
          <w:tcPr>
            <w:tcW w:w="2205" w:type="dxa"/>
            <w:shd w:val="clear" w:color="auto" w:fill="auto"/>
            <w:vAlign w:val="center"/>
          </w:tcPr>
          <w:p>
            <w:pPr>
              <w:widowControl/>
              <w:wordWrap w:val="0"/>
              <w:spacing w:line="240" w:lineRule="atLeast"/>
              <w:jc w:val="center"/>
              <w:rPr>
                <w:rFonts w:hint="eastAsia" w:ascii="仿宋_GB2312" w:hAnsi="仿宋_GB2312" w:eastAsia="仿宋_GB2312" w:cs="仿宋_GB2312"/>
                <w:color w:val="000000"/>
                <w:kern w:val="0"/>
                <w:sz w:val="21"/>
                <w:szCs w:val="21"/>
                <w:highlight w:val="none"/>
                <w:lang w:val="en-US" w:eastAsia="zh-CN"/>
              </w:rPr>
            </w:pPr>
            <w:r>
              <w:rPr>
                <w:rFonts w:hint="eastAsia" w:ascii="仿宋_GB2312" w:hAnsi="仿宋_GB2312" w:eastAsia="仿宋_GB2312" w:cs="仿宋_GB2312"/>
                <w:color w:val="000000"/>
                <w:kern w:val="0"/>
                <w:sz w:val="21"/>
                <w:szCs w:val="21"/>
                <w:highlight w:val="none"/>
              </w:rPr>
              <w:t>一种</w:t>
            </w:r>
            <w:r>
              <w:rPr>
                <w:rFonts w:hint="eastAsia" w:ascii="仿宋_GB2312" w:hAnsi="仿宋_GB2312" w:eastAsia="仿宋_GB2312" w:cs="仿宋_GB2312"/>
                <w:color w:val="000000"/>
                <w:kern w:val="0"/>
                <w:sz w:val="21"/>
                <w:szCs w:val="21"/>
                <w:highlight w:val="none"/>
                <w:lang w:val="en-US" w:eastAsia="zh-CN"/>
              </w:rPr>
              <w:t>特高压直流设备检修二次隔离方法</w:t>
            </w:r>
          </w:p>
        </w:tc>
        <w:tc>
          <w:tcPr>
            <w:tcW w:w="1025" w:type="dxa"/>
            <w:shd w:val="clear" w:color="auto" w:fill="auto"/>
            <w:vAlign w:val="center"/>
          </w:tcPr>
          <w:p>
            <w:pPr>
              <w:widowControl/>
              <w:wordWrap w:val="0"/>
              <w:spacing w:line="240" w:lineRule="atLeas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333333"/>
                <w:kern w:val="0"/>
                <w:sz w:val="21"/>
                <w:szCs w:val="21"/>
                <w:highlight w:val="none"/>
              </w:rPr>
              <w:t>中国</w:t>
            </w:r>
          </w:p>
        </w:tc>
        <w:tc>
          <w:tcPr>
            <w:tcW w:w="1400" w:type="dxa"/>
            <w:shd w:val="clear" w:color="auto" w:fill="auto"/>
            <w:vAlign w:val="center"/>
          </w:tcPr>
          <w:p>
            <w:pPr>
              <w:pStyle w:val="3"/>
              <w:spacing w:line="240" w:lineRule="atLeast"/>
              <w:jc w:val="center"/>
              <w:rPr>
                <w:rFonts w:hint="eastAsia" w:ascii="仿宋_GB2312" w:hAnsi="仿宋_GB2312" w:eastAsia="仿宋_GB2312" w:cs="仿宋_GB2312"/>
                <w:color w:val="000000"/>
                <w:kern w:val="1"/>
                <w:sz w:val="21"/>
                <w:szCs w:val="21"/>
                <w:highlight w:val="none"/>
              </w:rPr>
            </w:pPr>
            <w:r>
              <w:rPr>
                <w:rFonts w:hint="eastAsia" w:ascii="仿宋_GB2312" w:hAnsi="仿宋_GB2312" w:eastAsia="仿宋_GB2312" w:cs="仿宋_GB2312"/>
                <w:color w:val="000000"/>
                <w:kern w:val="1"/>
                <w:sz w:val="21"/>
                <w:szCs w:val="21"/>
                <w:highlight w:val="none"/>
              </w:rPr>
              <w:t>ZL201910465069.4</w:t>
            </w:r>
          </w:p>
        </w:tc>
        <w:tc>
          <w:tcPr>
            <w:tcW w:w="1338" w:type="dxa"/>
            <w:shd w:val="clear" w:color="auto" w:fill="auto"/>
            <w:vAlign w:val="center"/>
          </w:tcPr>
          <w:p>
            <w:pPr>
              <w:widowControl/>
              <w:wordWrap w:val="0"/>
              <w:spacing w:line="240" w:lineRule="atLeas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202</w:t>
            </w:r>
            <w:r>
              <w:rPr>
                <w:rFonts w:hint="eastAsia" w:ascii="仿宋_GB2312" w:hAnsi="仿宋_GB2312" w:eastAsia="仿宋_GB2312" w:cs="仿宋_GB2312"/>
                <w:color w:val="000000"/>
                <w:kern w:val="0"/>
                <w:sz w:val="21"/>
                <w:szCs w:val="21"/>
                <w:highlight w:val="none"/>
                <w:lang w:val="en-US" w:eastAsia="zh-CN"/>
              </w:rPr>
              <w:t>2</w:t>
            </w:r>
            <w:r>
              <w:rPr>
                <w:rFonts w:hint="eastAsia" w:ascii="仿宋_GB2312" w:hAnsi="仿宋_GB2312" w:eastAsia="仿宋_GB2312" w:cs="仿宋_GB2312"/>
                <w:color w:val="000000"/>
                <w:kern w:val="0"/>
                <w:sz w:val="21"/>
                <w:szCs w:val="21"/>
                <w:highlight w:val="none"/>
              </w:rPr>
              <w:t>年</w:t>
            </w:r>
            <w:r>
              <w:rPr>
                <w:rFonts w:hint="eastAsia" w:ascii="仿宋_GB2312" w:hAnsi="仿宋_GB2312" w:eastAsia="仿宋_GB2312" w:cs="仿宋_GB2312"/>
                <w:color w:val="000000"/>
                <w:kern w:val="0"/>
                <w:sz w:val="21"/>
                <w:szCs w:val="21"/>
                <w:highlight w:val="none"/>
                <w:lang w:val="en-US" w:eastAsia="zh-CN"/>
              </w:rPr>
              <w:t>12</w:t>
            </w:r>
            <w:r>
              <w:rPr>
                <w:rFonts w:hint="eastAsia" w:ascii="仿宋_GB2312" w:hAnsi="仿宋_GB2312" w:eastAsia="仿宋_GB2312" w:cs="仿宋_GB2312"/>
                <w:color w:val="000000"/>
                <w:kern w:val="0"/>
                <w:sz w:val="21"/>
                <w:szCs w:val="21"/>
                <w:highlight w:val="none"/>
              </w:rPr>
              <w:t>月1</w:t>
            </w:r>
            <w:r>
              <w:rPr>
                <w:rFonts w:hint="eastAsia" w:ascii="仿宋_GB2312" w:hAnsi="仿宋_GB2312" w:eastAsia="仿宋_GB2312" w:cs="仿宋_GB2312"/>
                <w:color w:val="000000"/>
                <w:kern w:val="0"/>
                <w:sz w:val="21"/>
                <w:szCs w:val="21"/>
                <w:highlight w:val="none"/>
                <w:lang w:val="en-US" w:eastAsia="zh-CN"/>
              </w:rPr>
              <w:t>3</w:t>
            </w:r>
            <w:r>
              <w:rPr>
                <w:rFonts w:hint="eastAsia" w:ascii="仿宋_GB2312" w:hAnsi="仿宋_GB2312" w:eastAsia="仿宋_GB2312" w:cs="仿宋_GB2312"/>
                <w:color w:val="000000"/>
                <w:kern w:val="0"/>
                <w:sz w:val="21"/>
                <w:szCs w:val="21"/>
                <w:highlight w:val="none"/>
              </w:rPr>
              <w:t>日</w:t>
            </w:r>
          </w:p>
        </w:tc>
        <w:tc>
          <w:tcPr>
            <w:tcW w:w="1487" w:type="dxa"/>
            <w:shd w:val="clear" w:color="auto" w:fill="auto"/>
            <w:vAlign w:val="center"/>
          </w:tcPr>
          <w:p>
            <w:pPr>
              <w:widowControl/>
              <w:wordWrap w:val="0"/>
              <w:spacing w:line="240" w:lineRule="atLeas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333333"/>
                <w:kern w:val="0"/>
                <w:sz w:val="21"/>
                <w:szCs w:val="21"/>
                <w:highlight w:val="none"/>
              </w:rPr>
              <w:t>第</w:t>
            </w:r>
            <w:r>
              <w:rPr>
                <w:rFonts w:hint="eastAsia" w:ascii="仿宋_GB2312" w:hAnsi="仿宋_GB2312" w:eastAsia="仿宋_GB2312" w:cs="仿宋_GB2312"/>
                <w:color w:val="333333"/>
                <w:kern w:val="0"/>
                <w:sz w:val="21"/>
                <w:szCs w:val="21"/>
                <w:highlight w:val="none"/>
                <w:lang w:val="en-US" w:eastAsia="zh-CN"/>
              </w:rPr>
              <w:t>5645819</w:t>
            </w:r>
            <w:r>
              <w:rPr>
                <w:rFonts w:hint="eastAsia" w:ascii="仿宋_GB2312" w:hAnsi="仿宋_GB2312" w:eastAsia="仿宋_GB2312" w:cs="仿宋_GB2312"/>
                <w:color w:val="333333"/>
                <w:kern w:val="0"/>
                <w:sz w:val="21"/>
                <w:szCs w:val="21"/>
                <w:highlight w:val="none"/>
              </w:rPr>
              <w:t>号（国家知识产权局）</w:t>
            </w:r>
          </w:p>
        </w:tc>
        <w:tc>
          <w:tcPr>
            <w:tcW w:w="1813" w:type="dxa"/>
            <w:shd w:val="clear" w:color="auto" w:fill="auto"/>
            <w:vAlign w:val="center"/>
          </w:tcPr>
          <w:p>
            <w:pPr>
              <w:widowControl/>
              <w:wordWrap w:val="0"/>
              <w:spacing w:line="240" w:lineRule="atLeast"/>
              <w:jc w:val="center"/>
              <w:rPr>
                <w:rFonts w:hint="eastAsia" w:ascii="仿宋_GB2312" w:hAnsi="仿宋_GB2312" w:eastAsia="仿宋_GB2312" w:cs="仿宋_GB2312"/>
                <w:color w:val="333333"/>
                <w:kern w:val="0"/>
                <w:sz w:val="21"/>
                <w:szCs w:val="21"/>
                <w:highlight w:val="none"/>
              </w:rPr>
            </w:pPr>
            <w:r>
              <w:rPr>
                <w:rFonts w:hint="eastAsia" w:ascii="仿宋_GB2312" w:hAnsi="仿宋_GB2312" w:eastAsia="仿宋_GB2312" w:cs="仿宋_GB2312"/>
                <w:b/>
                <w:bCs/>
                <w:color w:val="333333"/>
                <w:kern w:val="0"/>
                <w:sz w:val="21"/>
                <w:szCs w:val="21"/>
              </w:rPr>
              <w:t>中国南方电网有限责任公司超高压输电公司昆明局</w:t>
            </w:r>
          </w:p>
        </w:tc>
        <w:tc>
          <w:tcPr>
            <w:tcW w:w="2012" w:type="dxa"/>
            <w:shd w:val="clear" w:color="auto" w:fill="auto"/>
            <w:vAlign w:val="center"/>
          </w:tcPr>
          <w:p>
            <w:pPr>
              <w:widowControl/>
              <w:spacing w:line="24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b/>
                <w:bCs/>
                <w:color w:val="333333"/>
                <w:kern w:val="0"/>
                <w:sz w:val="21"/>
                <w:szCs w:val="21"/>
                <w:highlight w:val="none"/>
              </w:rPr>
              <w:t>孙豪</w:t>
            </w:r>
            <w:r>
              <w:rPr>
                <w:rFonts w:hint="eastAsia" w:ascii="仿宋_GB2312" w:hAnsi="仿宋_GB2312" w:eastAsia="仿宋_GB2312" w:cs="仿宋_GB2312"/>
                <w:color w:val="333333"/>
                <w:kern w:val="0"/>
                <w:sz w:val="21"/>
                <w:szCs w:val="21"/>
                <w:highlight w:val="none"/>
                <w:lang w:val="en-US" w:eastAsia="zh-CN"/>
              </w:rPr>
              <w:t>;</w:t>
            </w:r>
            <w:r>
              <w:rPr>
                <w:rFonts w:hint="eastAsia" w:ascii="仿宋_GB2312" w:hAnsi="仿宋_GB2312" w:eastAsia="仿宋_GB2312" w:cs="仿宋_GB2312"/>
                <w:b/>
                <w:bCs/>
                <w:color w:val="333333"/>
                <w:kern w:val="0"/>
                <w:sz w:val="21"/>
                <w:szCs w:val="21"/>
                <w:highlight w:val="none"/>
              </w:rPr>
              <w:t>李浩</w:t>
            </w:r>
            <w:r>
              <w:rPr>
                <w:rFonts w:hint="eastAsia" w:ascii="仿宋_GB2312" w:hAnsi="仿宋_GB2312" w:eastAsia="仿宋_GB2312" w:cs="仿宋_GB2312"/>
                <w:color w:val="333333"/>
                <w:kern w:val="0"/>
                <w:sz w:val="21"/>
                <w:szCs w:val="21"/>
                <w:highlight w:val="none"/>
                <w:lang w:val="en-US" w:eastAsia="zh-CN"/>
              </w:rPr>
              <w:t>;</w:t>
            </w:r>
            <w:r>
              <w:rPr>
                <w:rFonts w:hint="eastAsia" w:ascii="仿宋_GB2312" w:hAnsi="仿宋_GB2312" w:eastAsia="仿宋_GB2312" w:cs="仿宋_GB2312"/>
                <w:color w:val="333333"/>
                <w:kern w:val="0"/>
                <w:sz w:val="21"/>
                <w:szCs w:val="21"/>
                <w:highlight w:val="none"/>
              </w:rPr>
              <w:t>涂仁川</w:t>
            </w:r>
            <w:r>
              <w:rPr>
                <w:rFonts w:hint="eastAsia" w:ascii="仿宋_GB2312" w:hAnsi="仿宋_GB2312" w:eastAsia="仿宋_GB2312" w:cs="仿宋_GB2312"/>
                <w:color w:val="333333"/>
                <w:kern w:val="0"/>
                <w:sz w:val="21"/>
                <w:szCs w:val="21"/>
                <w:highlight w:val="none"/>
                <w:lang w:val="en-US" w:eastAsia="zh-CN"/>
              </w:rPr>
              <w:t>;</w:t>
            </w:r>
            <w:r>
              <w:rPr>
                <w:rFonts w:hint="eastAsia" w:ascii="仿宋_GB2312" w:hAnsi="仿宋_GB2312" w:eastAsia="仿宋_GB2312" w:cs="仿宋_GB2312"/>
                <w:color w:val="333333"/>
                <w:kern w:val="0"/>
                <w:sz w:val="21"/>
                <w:szCs w:val="21"/>
                <w:highlight w:val="none"/>
              </w:rPr>
              <w:t>王胜</w:t>
            </w:r>
            <w:r>
              <w:rPr>
                <w:rFonts w:hint="eastAsia" w:ascii="仿宋_GB2312" w:hAnsi="仿宋_GB2312" w:eastAsia="仿宋_GB2312" w:cs="仿宋_GB2312"/>
                <w:color w:val="333333"/>
                <w:kern w:val="0"/>
                <w:sz w:val="21"/>
                <w:szCs w:val="21"/>
                <w:highlight w:val="none"/>
                <w:lang w:val="en-US" w:eastAsia="zh-CN"/>
              </w:rPr>
              <w:t>;</w:t>
            </w:r>
            <w:r>
              <w:rPr>
                <w:rFonts w:hint="eastAsia" w:ascii="仿宋_GB2312" w:hAnsi="仿宋_GB2312" w:eastAsia="仿宋_GB2312" w:cs="仿宋_GB2312"/>
                <w:b/>
                <w:bCs/>
                <w:color w:val="333333"/>
                <w:kern w:val="0"/>
                <w:sz w:val="21"/>
                <w:szCs w:val="21"/>
                <w:highlight w:val="none"/>
              </w:rPr>
              <w:t>黄剑湘</w:t>
            </w:r>
            <w:r>
              <w:rPr>
                <w:rFonts w:hint="eastAsia" w:ascii="仿宋_GB2312" w:hAnsi="仿宋_GB2312" w:eastAsia="仿宋_GB2312" w:cs="仿宋_GB2312"/>
                <w:color w:val="333333"/>
                <w:kern w:val="0"/>
                <w:sz w:val="21"/>
                <w:szCs w:val="21"/>
                <w:highlight w:val="none"/>
                <w:lang w:val="en-US" w:eastAsia="zh-CN"/>
              </w:rPr>
              <w:t>;</w:t>
            </w:r>
            <w:r>
              <w:rPr>
                <w:rFonts w:hint="eastAsia" w:ascii="仿宋_GB2312" w:hAnsi="仿宋_GB2312" w:eastAsia="仿宋_GB2312" w:cs="仿宋_GB2312"/>
                <w:color w:val="333333"/>
                <w:kern w:val="0"/>
                <w:sz w:val="21"/>
                <w:szCs w:val="21"/>
                <w:highlight w:val="none"/>
              </w:rPr>
              <w:t>李少森</w:t>
            </w:r>
            <w:r>
              <w:rPr>
                <w:rFonts w:hint="eastAsia" w:ascii="仿宋_GB2312" w:hAnsi="仿宋_GB2312" w:eastAsia="仿宋_GB2312" w:cs="仿宋_GB2312"/>
                <w:color w:val="333333"/>
                <w:kern w:val="0"/>
                <w:sz w:val="21"/>
                <w:szCs w:val="21"/>
                <w:highlight w:val="none"/>
                <w:lang w:val="en-US" w:eastAsia="zh-CN"/>
              </w:rPr>
              <w:t>;</w:t>
            </w:r>
            <w:r>
              <w:rPr>
                <w:rFonts w:hint="eastAsia" w:ascii="仿宋_GB2312" w:hAnsi="仿宋_GB2312" w:eastAsia="仿宋_GB2312" w:cs="仿宋_GB2312"/>
                <w:color w:val="333333"/>
                <w:kern w:val="0"/>
                <w:sz w:val="21"/>
                <w:szCs w:val="21"/>
                <w:highlight w:val="none"/>
              </w:rPr>
              <w:t>袁虎强</w:t>
            </w:r>
            <w:r>
              <w:rPr>
                <w:rFonts w:hint="eastAsia" w:ascii="仿宋_GB2312" w:hAnsi="仿宋_GB2312" w:eastAsia="仿宋_GB2312" w:cs="仿宋_GB2312"/>
                <w:color w:val="333333"/>
                <w:kern w:val="0"/>
                <w:sz w:val="21"/>
                <w:szCs w:val="21"/>
                <w:highlight w:val="none"/>
                <w:lang w:val="en-US" w:eastAsia="zh-CN"/>
              </w:rPr>
              <w:t>;</w:t>
            </w:r>
            <w:r>
              <w:rPr>
                <w:rFonts w:hint="eastAsia" w:ascii="仿宋_GB2312" w:hAnsi="仿宋_GB2312" w:eastAsia="仿宋_GB2312" w:cs="仿宋_GB2312"/>
                <w:color w:val="333333"/>
                <w:kern w:val="0"/>
                <w:sz w:val="21"/>
                <w:szCs w:val="21"/>
                <w:highlight w:val="none"/>
              </w:rPr>
              <w:t>杨光</w:t>
            </w:r>
            <w:r>
              <w:rPr>
                <w:rFonts w:hint="eastAsia" w:ascii="仿宋_GB2312" w:hAnsi="仿宋_GB2312" w:eastAsia="仿宋_GB2312" w:cs="仿宋_GB2312"/>
                <w:color w:val="333333"/>
                <w:kern w:val="0"/>
                <w:sz w:val="21"/>
                <w:szCs w:val="21"/>
                <w:highlight w:val="none"/>
                <w:lang w:val="en-US" w:eastAsia="zh-CN"/>
              </w:rPr>
              <w:t>;</w:t>
            </w:r>
            <w:r>
              <w:rPr>
                <w:rFonts w:hint="eastAsia" w:ascii="仿宋_GB2312" w:hAnsi="仿宋_GB2312" w:eastAsia="仿宋_GB2312" w:cs="仿宋_GB2312"/>
                <w:color w:val="333333"/>
                <w:kern w:val="0"/>
                <w:sz w:val="21"/>
                <w:szCs w:val="21"/>
                <w:highlight w:val="none"/>
              </w:rPr>
              <w:t>丁丙侯</w:t>
            </w:r>
            <w:r>
              <w:rPr>
                <w:rFonts w:hint="eastAsia" w:ascii="仿宋_GB2312" w:hAnsi="仿宋_GB2312" w:eastAsia="仿宋_GB2312" w:cs="仿宋_GB2312"/>
                <w:color w:val="333333"/>
                <w:kern w:val="0"/>
                <w:sz w:val="21"/>
                <w:szCs w:val="21"/>
                <w:highlight w:val="none"/>
                <w:lang w:val="en-US" w:eastAsia="zh-CN"/>
              </w:rPr>
              <w:t>;</w:t>
            </w:r>
            <w:r>
              <w:rPr>
                <w:rFonts w:hint="eastAsia" w:ascii="仿宋_GB2312" w:hAnsi="仿宋_GB2312" w:eastAsia="仿宋_GB2312" w:cs="仿宋_GB2312"/>
                <w:color w:val="333333"/>
                <w:kern w:val="0"/>
                <w:sz w:val="21"/>
                <w:szCs w:val="21"/>
                <w:highlight w:val="none"/>
              </w:rPr>
              <w:t>吴东崛</w:t>
            </w:r>
            <w:r>
              <w:rPr>
                <w:rFonts w:hint="eastAsia" w:ascii="仿宋_GB2312" w:hAnsi="仿宋_GB2312" w:eastAsia="仿宋_GB2312" w:cs="仿宋_GB2312"/>
                <w:color w:val="333333"/>
                <w:kern w:val="0"/>
                <w:sz w:val="21"/>
                <w:szCs w:val="21"/>
                <w:highlight w:val="none"/>
                <w:lang w:val="en-US" w:eastAsia="zh-CN"/>
              </w:rPr>
              <w:t>;</w:t>
            </w:r>
            <w:r>
              <w:rPr>
                <w:rFonts w:hint="eastAsia" w:ascii="仿宋_GB2312" w:hAnsi="仿宋_GB2312" w:eastAsia="仿宋_GB2312" w:cs="仿宋_GB2312"/>
                <w:color w:val="333333"/>
                <w:kern w:val="0"/>
                <w:sz w:val="21"/>
                <w:szCs w:val="21"/>
                <w:highlight w:val="none"/>
              </w:rPr>
              <w:t>王秋开</w:t>
            </w:r>
            <w:r>
              <w:rPr>
                <w:rFonts w:hint="eastAsia" w:ascii="仿宋_GB2312" w:hAnsi="仿宋_GB2312" w:eastAsia="仿宋_GB2312" w:cs="仿宋_GB2312"/>
                <w:color w:val="333333"/>
                <w:kern w:val="0"/>
                <w:sz w:val="21"/>
                <w:szCs w:val="21"/>
                <w:highlight w:val="none"/>
                <w:lang w:val="en-US" w:eastAsia="zh-CN"/>
              </w:rPr>
              <w:t>;</w:t>
            </w:r>
            <w:r>
              <w:rPr>
                <w:rFonts w:hint="eastAsia" w:ascii="仿宋_GB2312" w:hAnsi="仿宋_GB2312" w:eastAsia="仿宋_GB2312" w:cs="仿宋_GB2312"/>
                <w:color w:val="333333"/>
                <w:kern w:val="0"/>
                <w:sz w:val="21"/>
                <w:szCs w:val="21"/>
                <w:highlight w:val="none"/>
              </w:rPr>
              <w:t>卢麒</w:t>
            </w:r>
            <w:r>
              <w:rPr>
                <w:rFonts w:hint="eastAsia" w:ascii="仿宋_GB2312" w:hAnsi="仿宋_GB2312" w:eastAsia="仿宋_GB2312" w:cs="仿宋_GB2312"/>
                <w:color w:val="333333"/>
                <w:kern w:val="0"/>
                <w:sz w:val="21"/>
                <w:szCs w:val="21"/>
                <w:highlight w:val="none"/>
                <w:lang w:val="en-US" w:eastAsia="zh-CN"/>
              </w:rPr>
              <w:t>;</w:t>
            </w:r>
            <w:r>
              <w:rPr>
                <w:rFonts w:hint="eastAsia" w:ascii="仿宋_GB2312" w:hAnsi="仿宋_GB2312" w:eastAsia="仿宋_GB2312" w:cs="仿宋_GB2312"/>
                <w:color w:val="333333"/>
                <w:kern w:val="0"/>
                <w:sz w:val="21"/>
                <w:szCs w:val="21"/>
                <w:highlight w:val="none"/>
              </w:rPr>
              <w:t>朱盛强</w:t>
            </w:r>
            <w:r>
              <w:rPr>
                <w:rFonts w:hint="eastAsia" w:ascii="仿宋_GB2312" w:hAnsi="仿宋_GB2312" w:eastAsia="仿宋_GB2312" w:cs="仿宋_GB2312"/>
                <w:color w:val="333333"/>
                <w:kern w:val="0"/>
                <w:sz w:val="21"/>
                <w:szCs w:val="21"/>
                <w:highlight w:val="none"/>
                <w:lang w:val="en-US" w:eastAsia="zh-CN"/>
              </w:rPr>
              <w:t>;</w:t>
            </w:r>
            <w:r>
              <w:rPr>
                <w:rFonts w:hint="eastAsia" w:ascii="仿宋_GB2312" w:hAnsi="仿宋_GB2312" w:eastAsia="仿宋_GB2312" w:cs="仿宋_GB2312"/>
                <w:color w:val="333333"/>
                <w:kern w:val="0"/>
                <w:sz w:val="21"/>
                <w:szCs w:val="21"/>
                <w:highlight w:val="none"/>
              </w:rPr>
              <w:t>刘超</w:t>
            </w:r>
            <w:r>
              <w:rPr>
                <w:rFonts w:hint="eastAsia" w:ascii="仿宋_GB2312" w:hAnsi="仿宋_GB2312" w:eastAsia="仿宋_GB2312" w:cs="仿宋_GB2312"/>
                <w:color w:val="333333"/>
                <w:kern w:val="0"/>
                <w:sz w:val="21"/>
                <w:szCs w:val="21"/>
                <w:highlight w:val="none"/>
                <w:lang w:val="en-US" w:eastAsia="zh-CN"/>
              </w:rPr>
              <w:t>;</w:t>
            </w:r>
            <w:r>
              <w:rPr>
                <w:rFonts w:hint="eastAsia" w:ascii="仿宋_GB2312" w:hAnsi="仿宋_GB2312" w:eastAsia="仿宋_GB2312" w:cs="仿宋_GB2312"/>
                <w:color w:val="333333"/>
                <w:kern w:val="0"/>
                <w:sz w:val="21"/>
                <w:szCs w:val="21"/>
                <w:highlight w:val="none"/>
              </w:rPr>
              <w:t>李德荣</w:t>
            </w:r>
            <w:r>
              <w:rPr>
                <w:rFonts w:hint="eastAsia" w:ascii="仿宋_GB2312" w:hAnsi="仿宋_GB2312" w:eastAsia="仿宋_GB2312" w:cs="仿宋_GB2312"/>
                <w:color w:val="333333"/>
                <w:kern w:val="0"/>
                <w:sz w:val="21"/>
                <w:szCs w:val="21"/>
                <w:highlight w:val="none"/>
                <w:lang w:val="en-US" w:eastAsia="zh-CN"/>
              </w:rPr>
              <w:t>;</w:t>
            </w:r>
            <w:r>
              <w:rPr>
                <w:rFonts w:hint="eastAsia" w:ascii="仿宋_GB2312" w:hAnsi="仿宋_GB2312" w:eastAsia="仿宋_GB2312" w:cs="仿宋_GB2312"/>
                <w:color w:val="333333"/>
                <w:kern w:val="0"/>
                <w:sz w:val="21"/>
                <w:szCs w:val="21"/>
                <w:highlight w:val="none"/>
              </w:rPr>
              <w:t>梁钰华</w:t>
            </w:r>
            <w:r>
              <w:rPr>
                <w:rFonts w:hint="eastAsia" w:ascii="仿宋_GB2312" w:hAnsi="仿宋_GB2312" w:eastAsia="仿宋_GB2312" w:cs="仿宋_GB2312"/>
                <w:color w:val="333333"/>
                <w:kern w:val="0"/>
                <w:sz w:val="21"/>
                <w:szCs w:val="21"/>
                <w:highlight w:val="none"/>
                <w:lang w:val="en-US" w:eastAsia="zh-CN"/>
              </w:rPr>
              <w:t>;</w:t>
            </w:r>
            <w:r>
              <w:rPr>
                <w:rFonts w:hint="eastAsia" w:ascii="仿宋_GB2312" w:hAnsi="仿宋_GB2312" w:eastAsia="仿宋_GB2312" w:cs="仿宋_GB2312"/>
                <w:color w:val="333333"/>
                <w:kern w:val="0"/>
                <w:sz w:val="21"/>
                <w:szCs w:val="21"/>
                <w:highlight w:val="none"/>
              </w:rPr>
              <w:t>付天乙</w:t>
            </w:r>
          </w:p>
        </w:tc>
        <w:tc>
          <w:tcPr>
            <w:tcW w:w="1058"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highlight w:val="none"/>
              </w:rPr>
            </w:pPr>
            <w:r>
              <w:rPr>
                <w:rFonts w:hint="eastAsia" w:ascii="仿宋_GB2312" w:hAnsi="仿宋_GB2312" w:eastAsia="仿宋_GB2312" w:cs="仿宋_GB2312"/>
                <w:color w:val="333333"/>
                <w:kern w:val="0"/>
                <w:sz w:val="21"/>
                <w:szCs w:val="21"/>
                <w:highlight w:val="none"/>
              </w:rPr>
              <w:t>已授权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42" w:type="dxa"/>
            <w:vAlign w:val="center"/>
          </w:tcPr>
          <w:p>
            <w:pPr>
              <w:widowControl/>
              <w:spacing w:line="240" w:lineRule="atLeast"/>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4</w:t>
            </w:r>
          </w:p>
        </w:tc>
        <w:tc>
          <w:tcPr>
            <w:tcW w:w="1524" w:type="dxa"/>
            <w:shd w:val="clear" w:color="auto" w:fill="auto"/>
            <w:vAlign w:val="center"/>
          </w:tcPr>
          <w:p>
            <w:pPr>
              <w:widowControl/>
              <w:wordWrap w:val="0"/>
              <w:spacing w:line="240" w:lineRule="atLeast"/>
              <w:jc w:val="center"/>
              <w:rPr>
                <w:rFonts w:hint="eastAsia" w:ascii="仿宋_GB2312" w:hAnsi="仿宋_GB2312" w:eastAsia="仿宋_GB2312" w:cs="仿宋_GB2312"/>
                <w:color w:val="333333"/>
                <w:kern w:val="0"/>
                <w:sz w:val="21"/>
                <w:szCs w:val="21"/>
                <w:highlight w:val="none"/>
              </w:rPr>
            </w:pPr>
            <w:r>
              <w:rPr>
                <w:rFonts w:hint="eastAsia" w:ascii="仿宋_GB2312" w:hAnsi="仿宋_GB2312" w:eastAsia="仿宋_GB2312" w:cs="仿宋_GB2312"/>
                <w:color w:val="333333"/>
                <w:kern w:val="0"/>
                <w:sz w:val="21"/>
                <w:szCs w:val="21"/>
                <w:highlight w:val="none"/>
              </w:rPr>
              <w:t>发明专利</w:t>
            </w:r>
          </w:p>
        </w:tc>
        <w:tc>
          <w:tcPr>
            <w:tcW w:w="2205" w:type="dxa"/>
            <w:shd w:val="clear" w:color="auto" w:fill="auto"/>
            <w:vAlign w:val="center"/>
          </w:tcPr>
          <w:p>
            <w:pPr>
              <w:widowControl/>
              <w:wordWrap w:val="0"/>
              <w:spacing w:line="240" w:lineRule="atLeas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精准管理直流换流站内控制保护系统总线的方法</w:t>
            </w:r>
          </w:p>
        </w:tc>
        <w:tc>
          <w:tcPr>
            <w:tcW w:w="1025" w:type="dxa"/>
            <w:shd w:val="clear" w:color="auto" w:fill="auto"/>
            <w:vAlign w:val="center"/>
          </w:tcPr>
          <w:p>
            <w:pPr>
              <w:widowControl/>
              <w:wordWrap w:val="0"/>
              <w:spacing w:line="240" w:lineRule="atLeas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333333"/>
                <w:kern w:val="0"/>
                <w:sz w:val="21"/>
                <w:szCs w:val="21"/>
                <w:highlight w:val="none"/>
              </w:rPr>
              <w:t>中国</w:t>
            </w:r>
          </w:p>
        </w:tc>
        <w:tc>
          <w:tcPr>
            <w:tcW w:w="1400" w:type="dxa"/>
            <w:shd w:val="clear" w:color="auto" w:fill="auto"/>
            <w:vAlign w:val="center"/>
          </w:tcPr>
          <w:p>
            <w:pPr>
              <w:pStyle w:val="3"/>
              <w:spacing w:line="240" w:lineRule="atLeast"/>
              <w:jc w:val="center"/>
              <w:rPr>
                <w:rFonts w:hint="eastAsia" w:ascii="仿宋_GB2312" w:hAnsi="仿宋_GB2312" w:eastAsia="仿宋_GB2312" w:cs="仿宋_GB2312"/>
                <w:color w:val="000000"/>
                <w:kern w:val="1"/>
                <w:sz w:val="21"/>
                <w:szCs w:val="21"/>
                <w:highlight w:val="none"/>
              </w:rPr>
            </w:pPr>
            <w:r>
              <w:rPr>
                <w:rFonts w:hint="eastAsia" w:ascii="仿宋_GB2312" w:hAnsi="仿宋_GB2312" w:eastAsia="仿宋_GB2312" w:cs="仿宋_GB2312"/>
                <w:color w:val="000000"/>
                <w:kern w:val="1"/>
                <w:sz w:val="21"/>
                <w:szCs w:val="21"/>
                <w:highlight w:val="none"/>
              </w:rPr>
              <w:t>ZL201911063664.1</w:t>
            </w:r>
          </w:p>
        </w:tc>
        <w:tc>
          <w:tcPr>
            <w:tcW w:w="1338" w:type="dxa"/>
            <w:shd w:val="clear" w:color="auto" w:fill="auto"/>
            <w:vAlign w:val="center"/>
          </w:tcPr>
          <w:p>
            <w:pPr>
              <w:widowControl/>
              <w:wordWrap w:val="0"/>
              <w:spacing w:line="240" w:lineRule="atLeas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2021年06月22日</w:t>
            </w:r>
          </w:p>
        </w:tc>
        <w:tc>
          <w:tcPr>
            <w:tcW w:w="1487" w:type="dxa"/>
            <w:shd w:val="clear" w:color="auto" w:fill="auto"/>
            <w:vAlign w:val="center"/>
          </w:tcPr>
          <w:p>
            <w:pPr>
              <w:widowControl/>
              <w:wordWrap w:val="0"/>
              <w:spacing w:line="240" w:lineRule="atLeas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333333"/>
                <w:kern w:val="0"/>
                <w:sz w:val="21"/>
                <w:szCs w:val="21"/>
                <w:highlight w:val="none"/>
              </w:rPr>
              <w:t>第4502804号（国家知识产权局）</w:t>
            </w:r>
          </w:p>
        </w:tc>
        <w:tc>
          <w:tcPr>
            <w:tcW w:w="1813" w:type="dxa"/>
            <w:shd w:val="clear" w:color="auto" w:fill="auto"/>
            <w:vAlign w:val="center"/>
          </w:tcPr>
          <w:p>
            <w:pPr>
              <w:widowControl/>
              <w:wordWrap w:val="0"/>
              <w:spacing w:line="240" w:lineRule="atLeast"/>
              <w:jc w:val="center"/>
              <w:rPr>
                <w:rFonts w:hint="eastAsia" w:ascii="仿宋_GB2312" w:hAnsi="仿宋_GB2312" w:eastAsia="仿宋_GB2312" w:cs="仿宋_GB2312"/>
                <w:color w:val="333333"/>
                <w:kern w:val="0"/>
                <w:sz w:val="21"/>
                <w:szCs w:val="21"/>
                <w:highlight w:val="none"/>
              </w:rPr>
            </w:pPr>
            <w:r>
              <w:rPr>
                <w:rFonts w:hint="eastAsia" w:ascii="仿宋_GB2312" w:hAnsi="仿宋_GB2312" w:eastAsia="仿宋_GB2312" w:cs="仿宋_GB2312"/>
                <w:b/>
                <w:bCs/>
                <w:color w:val="333333"/>
                <w:kern w:val="0"/>
                <w:sz w:val="21"/>
                <w:szCs w:val="21"/>
              </w:rPr>
              <w:t>中国南方电网有限责任公司超高压输电公司昆明局</w:t>
            </w:r>
          </w:p>
        </w:tc>
        <w:tc>
          <w:tcPr>
            <w:tcW w:w="2012" w:type="dxa"/>
            <w:shd w:val="clear" w:color="auto" w:fill="auto"/>
            <w:vAlign w:val="center"/>
          </w:tcPr>
          <w:p>
            <w:pPr>
              <w:widowControl/>
              <w:wordWrap w:val="0"/>
              <w:spacing w:line="240" w:lineRule="atLeast"/>
              <w:jc w:val="center"/>
              <w:rPr>
                <w:rFonts w:hint="eastAsia" w:ascii="仿宋_GB2312" w:hAnsi="仿宋_GB2312" w:eastAsia="仿宋_GB2312" w:cs="仿宋_GB2312"/>
                <w:color w:val="333333"/>
                <w:kern w:val="0"/>
                <w:sz w:val="21"/>
                <w:szCs w:val="21"/>
                <w:highlight w:val="none"/>
              </w:rPr>
            </w:pPr>
            <w:r>
              <w:rPr>
                <w:rFonts w:hint="eastAsia" w:ascii="仿宋_GB2312" w:hAnsi="仿宋_GB2312" w:eastAsia="仿宋_GB2312" w:cs="仿宋_GB2312"/>
                <w:color w:val="333333"/>
                <w:kern w:val="0"/>
                <w:sz w:val="21"/>
                <w:szCs w:val="21"/>
                <w:highlight w:val="none"/>
              </w:rPr>
              <w:t>杨光;李少森;</w:t>
            </w:r>
            <w:r>
              <w:rPr>
                <w:rFonts w:hint="eastAsia" w:ascii="仿宋_GB2312" w:hAnsi="仿宋_GB2312" w:eastAsia="仿宋_GB2312" w:cs="仿宋_GB2312"/>
                <w:b/>
                <w:bCs/>
                <w:color w:val="333333"/>
                <w:kern w:val="0"/>
                <w:sz w:val="21"/>
                <w:szCs w:val="21"/>
                <w:highlight w:val="none"/>
                <w:u w:val="none"/>
              </w:rPr>
              <w:t>黄剑湘;孙豪;</w:t>
            </w:r>
            <w:r>
              <w:rPr>
                <w:rFonts w:hint="eastAsia" w:ascii="仿宋_GB2312" w:hAnsi="仿宋_GB2312" w:eastAsia="仿宋_GB2312" w:cs="仿宋_GB2312"/>
                <w:color w:val="333333"/>
                <w:kern w:val="0"/>
                <w:sz w:val="21"/>
                <w:szCs w:val="21"/>
                <w:highlight w:val="none"/>
              </w:rPr>
              <w:t>朱盛强;丁丙侯;刘超</w:t>
            </w:r>
          </w:p>
        </w:tc>
        <w:tc>
          <w:tcPr>
            <w:tcW w:w="1058"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highlight w:val="none"/>
              </w:rPr>
            </w:pPr>
            <w:r>
              <w:rPr>
                <w:rFonts w:hint="eastAsia" w:ascii="仿宋_GB2312" w:hAnsi="仿宋_GB2312" w:eastAsia="仿宋_GB2312" w:cs="仿宋_GB2312"/>
                <w:color w:val="333333"/>
                <w:kern w:val="0"/>
                <w:sz w:val="21"/>
                <w:szCs w:val="21"/>
                <w:highlight w:val="none"/>
              </w:rPr>
              <w:t>已授权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42" w:type="dxa"/>
            <w:vAlign w:val="center"/>
          </w:tcPr>
          <w:p>
            <w:pPr>
              <w:widowControl/>
              <w:spacing w:line="240" w:lineRule="atLeast"/>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5</w:t>
            </w:r>
          </w:p>
        </w:tc>
        <w:tc>
          <w:tcPr>
            <w:tcW w:w="1524"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highlight w:val="none"/>
              </w:rPr>
            </w:pPr>
            <w:r>
              <w:rPr>
                <w:rFonts w:hint="eastAsia" w:ascii="仿宋_GB2312" w:hAnsi="仿宋_GB2312" w:eastAsia="仿宋_GB2312" w:cs="仿宋_GB2312"/>
                <w:color w:val="333333"/>
                <w:kern w:val="0"/>
                <w:sz w:val="21"/>
                <w:szCs w:val="21"/>
                <w:highlight w:val="none"/>
              </w:rPr>
              <w:t>发明专利</w:t>
            </w:r>
          </w:p>
        </w:tc>
        <w:tc>
          <w:tcPr>
            <w:tcW w:w="2205" w:type="dxa"/>
            <w:shd w:val="clear" w:color="auto" w:fill="auto"/>
            <w:vAlign w:val="center"/>
          </w:tcPr>
          <w:p>
            <w:pPr>
              <w:widowControl/>
              <w:wordWrap w:val="0"/>
              <w:spacing w:line="240" w:lineRule="atLeas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换流站的事件分析方法及分析装置</w:t>
            </w:r>
          </w:p>
        </w:tc>
        <w:tc>
          <w:tcPr>
            <w:tcW w:w="1025" w:type="dxa"/>
            <w:shd w:val="clear" w:color="auto" w:fill="auto"/>
            <w:vAlign w:val="center"/>
          </w:tcPr>
          <w:p>
            <w:pPr>
              <w:widowControl/>
              <w:wordWrap w:val="0"/>
              <w:spacing w:line="240" w:lineRule="atLeas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333333"/>
                <w:kern w:val="0"/>
                <w:sz w:val="21"/>
                <w:szCs w:val="21"/>
                <w:highlight w:val="none"/>
              </w:rPr>
              <w:t>中国</w:t>
            </w:r>
          </w:p>
        </w:tc>
        <w:tc>
          <w:tcPr>
            <w:tcW w:w="1400" w:type="dxa"/>
            <w:shd w:val="clear" w:color="auto" w:fill="auto"/>
            <w:vAlign w:val="center"/>
          </w:tcPr>
          <w:p>
            <w:pPr>
              <w:pStyle w:val="3"/>
              <w:spacing w:line="240" w:lineRule="atLeast"/>
              <w:jc w:val="center"/>
              <w:rPr>
                <w:rFonts w:hint="eastAsia" w:ascii="仿宋_GB2312" w:hAnsi="仿宋_GB2312" w:eastAsia="仿宋_GB2312" w:cs="仿宋_GB2312"/>
                <w:color w:val="000000"/>
                <w:kern w:val="1"/>
                <w:sz w:val="21"/>
                <w:szCs w:val="21"/>
                <w:highlight w:val="none"/>
              </w:rPr>
            </w:pPr>
            <w:r>
              <w:rPr>
                <w:rFonts w:hint="eastAsia" w:ascii="仿宋_GB2312" w:hAnsi="仿宋_GB2312" w:eastAsia="仿宋_GB2312" w:cs="仿宋_GB2312"/>
                <w:color w:val="000000"/>
                <w:kern w:val="1"/>
                <w:sz w:val="21"/>
                <w:szCs w:val="21"/>
                <w:highlight w:val="none"/>
              </w:rPr>
              <w:t>ZL202110021103.6</w:t>
            </w:r>
          </w:p>
        </w:tc>
        <w:tc>
          <w:tcPr>
            <w:tcW w:w="1338" w:type="dxa"/>
            <w:shd w:val="clear" w:color="auto" w:fill="auto"/>
            <w:vAlign w:val="center"/>
          </w:tcPr>
          <w:p>
            <w:pPr>
              <w:widowControl/>
              <w:wordWrap w:val="0"/>
              <w:spacing w:line="240" w:lineRule="atLeas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2022年06月10日</w:t>
            </w:r>
          </w:p>
        </w:tc>
        <w:tc>
          <w:tcPr>
            <w:tcW w:w="1487" w:type="dxa"/>
            <w:shd w:val="clear" w:color="auto" w:fill="auto"/>
            <w:vAlign w:val="center"/>
          </w:tcPr>
          <w:p>
            <w:pPr>
              <w:widowControl/>
              <w:wordWrap w:val="0"/>
              <w:spacing w:line="240" w:lineRule="atLeas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333333"/>
                <w:kern w:val="0"/>
                <w:sz w:val="21"/>
                <w:szCs w:val="21"/>
                <w:highlight w:val="none"/>
              </w:rPr>
              <w:t>第5224406号（国家知识产权局）</w:t>
            </w:r>
          </w:p>
        </w:tc>
        <w:tc>
          <w:tcPr>
            <w:tcW w:w="1813" w:type="dxa"/>
            <w:shd w:val="clear" w:color="auto" w:fill="auto"/>
            <w:vAlign w:val="center"/>
          </w:tcPr>
          <w:p>
            <w:pPr>
              <w:widowControl/>
              <w:wordWrap w:val="0"/>
              <w:spacing w:line="240" w:lineRule="atLeast"/>
              <w:jc w:val="center"/>
              <w:rPr>
                <w:rFonts w:hint="eastAsia" w:ascii="仿宋_GB2312" w:hAnsi="仿宋_GB2312" w:eastAsia="仿宋_GB2312" w:cs="仿宋_GB2312"/>
                <w:color w:val="333333"/>
                <w:kern w:val="0"/>
                <w:sz w:val="21"/>
                <w:szCs w:val="21"/>
                <w:highlight w:val="none"/>
              </w:rPr>
            </w:pPr>
            <w:r>
              <w:rPr>
                <w:rFonts w:hint="eastAsia" w:ascii="仿宋_GB2312" w:hAnsi="仿宋_GB2312" w:eastAsia="仿宋_GB2312" w:cs="仿宋_GB2312"/>
                <w:b/>
                <w:bCs/>
                <w:color w:val="333333"/>
                <w:kern w:val="0"/>
                <w:sz w:val="21"/>
                <w:szCs w:val="21"/>
              </w:rPr>
              <w:t>中国南方电网有限责任公司超高压输电公司昆明局</w:t>
            </w:r>
          </w:p>
        </w:tc>
        <w:tc>
          <w:tcPr>
            <w:tcW w:w="2012" w:type="dxa"/>
            <w:shd w:val="clear" w:color="auto" w:fill="auto"/>
            <w:vAlign w:val="center"/>
          </w:tcPr>
          <w:p>
            <w:pPr>
              <w:widowControl/>
              <w:spacing w:line="240" w:lineRule="atLeast"/>
              <w:jc w:val="center"/>
              <w:rPr>
                <w:rFonts w:hint="eastAsia" w:ascii="仿宋_GB2312" w:hAnsi="仿宋_GB2312" w:eastAsia="仿宋_GB2312" w:cs="仿宋_GB2312"/>
                <w:color w:val="333333"/>
                <w:kern w:val="0"/>
                <w:sz w:val="21"/>
                <w:szCs w:val="21"/>
                <w:highlight w:val="none"/>
                <w:lang w:val="en-US" w:eastAsia="zh-CN"/>
              </w:rPr>
            </w:pPr>
            <w:r>
              <w:rPr>
                <w:rFonts w:hint="eastAsia" w:ascii="仿宋_GB2312" w:hAnsi="仿宋_GB2312" w:eastAsia="仿宋_GB2312" w:cs="仿宋_GB2312"/>
                <w:b/>
                <w:bCs/>
                <w:color w:val="333333"/>
                <w:kern w:val="0"/>
                <w:sz w:val="21"/>
                <w:szCs w:val="21"/>
                <w:highlight w:val="none"/>
                <w:u w:val="none"/>
              </w:rPr>
              <w:t>黄剑湘;</w:t>
            </w:r>
            <w:r>
              <w:rPr>
                <w:rFonts w:hint="eastAsia" w:ascii="仿宋_GB2312" w:hAnsi="仿宋_GB2312" w:eastAsia="仿宋_GB2312" w:cs="仿宋_GB2312"/>
                <w:color w:val="333333"/>
                <w:kern w:val="0"/>
                <w:sz w:val="21"/>
                <w:szCs w:val="21"/>
                <w:highlight w:val="none"/>
              </w:rPr>
              <w:t>李少森;杨涛;王加磊;陈图腾;徐峰;梁钰华;</w:t>
            </w:r>
            <w:r>
              <w:rPr>
                <w:rFonts w:hint="eastAsia" w:ascii="仿宋_GB2312" w:hAnsi="仿宋_GB2312" w:eastAsia="仿宋_GB2312" w:cs="仿宋_GB2312"/>
                <w:b/>
                <w:bCs/>
                <w:color w:val="333333"/>
                <w:kern w:val="0"/>
                <w:sz w:val="21"/>
                <w:szCs w:val="21"/>
                <w:highlight w:val="none"/>
                <w:u w:val="none"/>
              </w:rPr>
              <w:t>孙豪;</w:t>
            </w:r>
            <w:r>
              <w:rPr>
                <w:rFonts w:hint="eastAsia" w:ascii="仿宋_GB2312" w:hAnsi="仿宋_GB2312" w:eastAsia="仿宋_GB2312" w:cs="仿宋_GB2312"/>
                <w:color w:val="333333"/>
                <w:kern w:val="0"/>
                <w:sz w:val="21"/>
                <w:szCs w:val="21"/>
                <w:highlight w:val="none"/>
              </w:rPr>
              <w:t>付天乙;赵世伟;韩建伟;鞠翔;朱旭东;杨铖;丁丙侯</w:t>
            </w:r>
            <w:r>
              <w:rPr>
                <w:rFonts w:hint="eastAsia" w:ascii="仿宋_GB2312" w:hAnsi="仿宋_GB2312" w:eastAsia="仿宋_GB2312" w:cs="仿宋_GB2312"/>
                <w:color w:val="333333"/>
                <w:kern w:val="0"/>
                <w:sz w:val="21"/>
                <w:szCs w:val="21"/>
                <w:highlight w:val="none"/>
                <w:lang w:val="en-US" w:eastAsia="zh-CN"/>
              </w:rPr>
              <w:t>;</w:t>
            </w:r>
            <w:r>
              <w:rPr>
                <w:rFonts w:hint="eastAsia" w:ascii="仿宋_GB2312" w:hAnsi="仿宋_GB2312" w:eastAsia="仿宋_GB2312" w:cs="仿宋_GB2312"/>
                <w:color w:val="333333"/>
                <w:kern w:val="0"/>
                <w:sz w:val="21"/>
                <w:szCs w:val="21"/>
                <w:highlight w:val="none"/>
              </w:rPr>
              <w:t>魏金林</w:t>
            </w:r>
            <w:r>
              <w:rPr>
                <w:rFonts w:hint="eastAsia" w:ascii="仿宋_GB2312" w:hAnsi="仿宋_GB2312" w:eastAsia="仿宋_GB2312" w:cs="仿宋_GB2312"/>
                <w:color w:val="333333"/>
                <w:kern w:val="0"/>
                <w:sz w:val="21"/>
                <w:szCs w:val="21"/>
                <w:highlight w:val="none"/>
                <w:lang w:val="en-US" w:eastAsia="zh-CN"/>
              </w:rPr>
              <w:t>;</w:t>
            </w:r>
            <w:r>
              <w:rPr>
                <w:rFonts w:hint="eastAsia" w:ascii="仿宋_GB2312" w:hAnsi="仿宋_GB2312" w:eastAsia="仿宋_GB2312" w:cs="仿宋_GB2312"/>
                <w:color w:val="333333"/>
                <w:kern w:val="0"/>
                <w:sz w:val="21"/>
                <w:szCs w:val="21"/>
                <w:highlight w:val="none"/>
              </w:rPr>
              <w:t>朱盛强</w:t>
            </w:r>
            <w:r>
              <w:rPr>
                <w:rFonts w:hint="eastAsia" w:ascii="仿宋_GB2312" w:hAnsi="仿宋_GB2312" w:eastAsia="仿宋_GB2312" w:cs="仿宋_GB2312"/>
                <w:color w:val="333333"/>
                <w:kern w:val="0"/>
                <w:sz w:val="21"/>
                <w:szCs w:val="21"/>
                <w:highlight w:val="none"/>
                <w:lang w:val="en-US" w:eastAsia="zh-CN"/>
              </w:rPr>
              <w:t>;</w:t>
            </w:r>
            <w:r>
              <w:rPr>
                <w:rFonts w:hint="eastAsia" w:ascii="仿宋_GB2312" w:hAnsi="仿宋_GB2312" w:eastAsia="仿宋_GB2312" w:cs="仿宋_GB2312"/>
                <w:color w:val="333333"/>
                <w:kern w:val="0"/>
                <w:sz w:val="21"/>
                <w:szCs w:val="21"/>
                <w:highlight w:val="none"/>
              </w:rPr>
              <w:t>阮峻</w:t>
            </w:r>
            <w:r>
              <w:rPr>
                <w:rFonts w:hint="eastAsia" w:ascii="仿宋_GB2312" w:hAnsi="仿宋_GB2312" w:eastAsia="仿宋_GB2312" w:cs="仿宋_GB2312"/>
                <w:color w:val="333333"/>
                <w:kern w:val="0"/>
                <w:sz w:val="21"/>
                <w:szCs w:val="21"/>
                <w:highlight w:val="none"/>
                <w:lang w:val="en-US" w:eastAsia="zh-CN"/>
              </w:rPr>
              <w:t>;</w:t>
            </w:r>
            <w:r>
              <w:rPr>
                <w:rFonts w:hint="eastAsia" w:ascii="仿宋_GB2312" w:hAnsi="仿宋_GB2312" w:eastAsia="仿宋_GB2312" w:cs="仿宋_GB2312"/>
                <w:color w:val="333333"/>
                <w:kern w:val="0"/>
                <w:sz w:val="21"/>
                <w:szCs w:val="21"/>
                <w:highlight w:val="none"/>
              </w:rPr>
              <w:t>郭康</w:t>
            </w:r>
            <w:r>
              <w:rPr>
                <w:rFonts w:hint="eastAsia" w:ascii="仿宋_GB2312" w:hAnsi="仿宋_GB2312" w:eastAsia="仿宋_GB2312" w:cs="仿宋_GB2312"/>
                <w:color w:val="333333"/>
                <w:kern w:val="0"/>
                <w:sz w:val="21"/>
                <w:szCs w:val="21"/>
                <w:highlight w:val="none"/>
                <w:lang w:val="en-US" w:eastAsia="zh-CN"/>
              </w:rPr>
              <w:t>;</w:t>
            </w:r>
            <w:r>
              <w:rPr>
                <w:rFonts w:hint="eastAsia" w:ascii="仿宋_GB2312" w:hAnsi="仿宋_GB2312" w:eastAsia="仿宋_GB2312" w:cs="仿宋_GB2312"/>
                <w:color w:val="333333"/>
                <w:kern w:val="0"/>
                <w:sz w:val="21"/>
                <w:szCs w:val="21"/>
                <w:highlight w:val="none"/>
              </w:rPr>
              <w:t>张函</w:t>
            </w:r>
            <w:r>
              <w:rPr>
                <w:rFonts w:hint="eastAsia" w:ascii="仿宋_GB2312" w:hAnsi="仿宋_GB2312" w:eastAsia="仿宋_GB2312" w:cs="仿宋_GB2312"/>
                <w:color w:val="333333"/>
                <w:kern w:val="0"/>
                <w:sz w:val="21"/>
                <w:szCs w:val="21"/>
                <w:highlight w:val="none"/>
                <w:lang w:val="en-US" w:eastAsia="zh-CN"/>
              </w:rPr>
              <w:t>;</w:t>
            </w:r>
            <w:r>
              <w:rPr>
                <w:rFonts w:hint="eastAsia" w:ascii="仿宋_GB2312" w:hAnsi="仿宋_GB2312" w:eastAsia="仿宋_GB2312" w:cs="仿宋_GB2312"/>
                <w:color w:val="333333"/>
                <w:kern w:val="0"/>
                <w:sz w:val="21"/>
                <w:szCs w:val="21"/>
                <w:highlight w:val="none"/>
              </w:rPr>
              <w:t>杨光</w:t>
            </w:r>
            <w:r>
              <w:rPr>
                <w:rFonts w:hint="eastAsia" w:ascii="仿宋_GB2312" w:hAnsi="仿宋_GB2312" w:eastAsia="仿宋_GB2312" w:cs="仿宋_GB2312"/>
                <w:color w:val="333333"/>
                <w:kern w:val="0"/>
                <w:sz w:val="21"/>
                <w:szCs w:val="21"/>
                <w:highlight w:val="none"/>
                <w:lang w:val="en-US" w:eastAsia="zh-CN"/>
              </w:rPr>
              <w:t>;</w:t>
            </w:r>
            <w:r>
              <w:rPr>
                <w:rFonts w:hint="eastAsia" w:ascii="仿宋_GB2312" w:hAnsi="仿宋_GB2312" w:eastAsia="仿宋_GB2312" w:cs="仿宋_GB2312"/>
                <w:b/>
                <w:bCs/>
                <w:color w:val="333333"/>
                <w:kern w:val="0"/>
                <w:sz w:val="21"/>
                <w:szCs w:val="21"/>
                <w:highlight w:val="none"/>
              </w:rPr>
              <w:t>李浩</w:t>
            </w:r>
            <w:r>
              <w:rPr>
                <w:rFonts w:hint="eastAsia" w:ascii="仿宋_GB2312" w:hAnsi="仿宋_GB2312" w:eastAsia="仿宋_GB2312" w:cs="仿宋_GB2312"/>
                <w:color w:val="333333"/>
                <w:kern w:val="0"/>
                <w:sz w:val="21"/>
                <w:szCs w:val="21"/>
                <w:highlight w:val="none"/>
                <w:lang w:val="en-US" w:eastAsia="zh-CN"/>
              </w:rPr>
              <w:t>;</w:t>
            </w:r>
            <w:r>
              <w:rPr>
                <w:rFonts w:hint="eastAsia" w:ascii="仿宋_GB2312" w:hAnsi="仿宋_GB2312" w:eastAsia="仿宋_GB2312" w:cs="仿宋_GB2312"/>
                <w:color w:val="333333"/>
                <w:kern w:val="0"/>
                <w:sz w:val="21"/>
                <w:szCs w:val="21"/>
                <w:highlight w:val="none"/>
              </w:rPr>
              <w:t>袁虎强</w:t>
            </w:r>
            <w:r>
              <w:rPr>
                <w:rFonts w:hint="eastAsia" w:ascii="仿宋_GB2312" w:hAnsi="仿宋_GB2312" w:eastAsia="仿宋_GB2312" w:cs="仿宋_GB2312"/>
                <w:color w:val="333333"/>
                <w:kern w:val="0"/>
                <w:sz w:val="21"/>
                <w:szCs w:val="21"/>
                <w:highlight w:val="none"/>
                <w:lang w:val="en-US" w:eastAsia="zh-CN"/>
              </w:rPr>
              <w:t>;</w:t>
            </w:r>
            <w:r>
              <w:rPr>
                <w:rFonts w:hint="eastAsia" w:ascii="仿宋_GB2312" w:hAnsi="仿宋_GB2312" w:eastAsia="仿宋_GB2312" w:cs="仿宋_GB2312"/>
                <w:color w:val="333333"/>
                <w:kern w:val="0"/>
                <w:sz w:val="21"/>
                <w:szCs w:val="21"/>
                <w:highlight w:val="none"/>
              </w:rPr>
              <w:t>任君</w:t>
            </w:r>
            <w:r>
              <w:rPr>
                <w:rFonts w:hint="eastAsia" w:ascii="仿宋_GB2312" w:hAnsi="仿宋_GB2312" w:eastAsia="仿宋_GB2312" w:cs="仿宋_GB2312"/>
                <w:color w:val="333333"/>
                <w:kern w:val="0"/>
                <w:sz w:val="21"/>
                <w:szCs w:val="21"/>
                <w:highlight w:val="none"/>
                <w:lang w:val="en-US" w:eastAsia="zh-CN"/>
              </w:rPr>
              <w:t>;</w:t>
            </w:r>
            <w:r>
              <w:rPr>
                <w:rFonts w:hint="eastAsia" w:ascii="仿宋_GB2312" w:hAnsi="仿宋_GB2312" w:eastAsia="仿宋_GB2312" w:cs="仿宋_GB2312"/>
                <w:color w:val="333333"/>
                <w:kern w:val="0"/>
                <w:sz w:val="21"/>
                <w:szCs w:val="21"/>
                <w:highlight w:val="none"/>
              </w:rPr>
              <w:t>苏志龙</w:t>
            </w:r>
          </w:p>
        </w:tc>
        <w:tc>
          <w:tcPr>
            <w:tcW w:w="1058"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highlight w:val="none"/>
              </w:rPr>
            </w:pPr>
            <w:r>
              <w:rPr>
                <w:rFonts w:hint="eastAsia" w:ascii="仿宋_GB2312" w:hAnsi="仿宋_GB2312" w:eastAsia="仿宋_GB2312" w:cs="仿宋_GB2312"/>
                <w:color w:val="333333"/>
                <w:kern w:val="0"/>
                <w:sz w:val="21"/>
                <w:szCs w:val="21"/>
                <w:highlight w:val="none"/>
              </w:rPr>
              <w:t>已授权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42" w:type="dxa"/>
            <w:vAlign w:val="center"/>
          </w:tcPr>
          <w:p>
            <w:pPr>
              <w:widowControl/>
              <w:spacing w:line="240" w:lineRule="atLeast"/>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6</w:t>
            </w:r>
          </w:p>
        </w:tc>
        <w:tc>
          <w:tcPr>
            <w:tcW w:w="1524" w:type="dxa"/>
            <w:shd w:val="clear" w:color="auto" w:fill="auto"/>
            <w:vAlign w:val="center"/>
          </w:tcPr>
          <w:p>
            <w:pPr>
              <w:jc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rPr>
              <w:t>发明专利</w:t>
            </w:r>
          </w:p>
        </w:tc>
        <w:tc>
          <w:tcPr>
            <w:tcW w:w="2205" w:type="dxa"/>
            <w:shd w:val="clear" w:color="auto" w:fill="auto"/>
            <w:vAlign w:val="center"/>
          </w:tcPr>
          <w:p>
            <w:pPr>
              <w:jc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rPr>
              <w:t>基于辅助节点与视频图像双确认的换流站顺序控制方法</w:t>
            </w:r>
          </w:p>
        </w:tc>
        <w:tc>
          <w:tcPr>
            <w:tcW w:w="1025" w:type="dxa"/>
            <w:shd w:val="clear" w:color="auto" w:fill="auto"/>
            <w:vAlign w:val="center"/>
          </w:tcPr>
          <w:p>
            <w:pPr>
              <w:jc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rPr>
              <w:t>中国</w:t>
            </w:r>
          </w:p>
        </w:tc>
        <w:tc>
          <w:tcPr>
            <w:tcW w:w="1400" w:type="dxa"/>
            <w:shd w:val="clear" w:color="auto" w:fill="auto"/>
            <w:vAlign w:val="center"/>
          </w:tcPr>
          <w:p>
            <w:pPr>
              <w:jc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rPr>
              <w:t>ZL 2024 11608013.7</w:t>
            </w:r>
          </w:p>
        </w:tc>
        <w:tc>
          <w:tcPr>
            <w:tcW w:w="1338" w:type="dxa"/>
            <w:shd w:val="clear" w:color="auto" w:fill="auto"/>
            <w:vAlign w:val="center"/>
          </w:tcPr>
          <w:p>
            <w:pPr>
              <w:jc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rPr>
              <w:t>202</w:t>
            </w: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01</w:t>
            </w: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21</w:t>
            </w:r>
          </w:p>
        </w:tc>
        <w:tc>
          <w:tcPr>
            <w:tcW w:w="1487" w:type="dxa"/>
            <w:shd w:val="clear" w:color="auto" w:fill="auto"/>
            <w:vAlign w:val="center"/>
          </w:tcPr>
          <w:p>
            <w:pPr>
              <w:jc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color w:val="333333"/>
                <w:kern w:val="0"/>
                <w:szCs w:val="21"/>
                <w:highlight w:val="none"/>
              </w:rPr>
              <w:t>第7681749号（国家知识产权局）</w:t>
            </w:r>
          </w:p>
        </w:tc>
        <w:tc>
          <w:tcPr>
            <w:tcW w:w="1813" w:type="dxa"/>
            <w:shd w:val="clear" w:color="auto" w:fill="auto"/>
            <w:vAlign w:val="center"/>
          </w:tcPr>
          <w:p>
            <w:pPr>
              <w:jc w:val="center"/>
              <w:rPr>
                <w:rFonts w:hint="eastAsia" w:ascii="仿宋_GB2312" w:hAnsi="仿宋_GB2312" w:eastAsia="仿宋_GB2312" w:cs="仿宋_GB2312"/>
                <w:b/>
                <w:bCs/>
                <w:kern w:val="2"/>
                <w:sz w:val="21"/>
                <w:szCs w:val="24"/>
                <w:highlight w:val="none"/>
                <w:lang w:val="en-US" w:eastAsia="zh-CN" w:bidi="ar-SA"/>
              </w:rPr>
            </w:pPr>
            <w:r>
              <w:rPr>
                <w:rFonts w:hint="eastAsia" w:ascii="仿宋_GB2312" w:hAnsi="仿宋_GB2312" w:eastAsia="仿宋_GB2312" w:cs="仿宋_GB2312"/>
                <w:b/>
                <w:bCs/>
                <w:highlight w:val="none"/>
              </w:rPr>
              <w:t>中国南方电网有限责任公司超高压输电公司电力科研院</w:t>
            </w:r>
          </w:p>
        </w:tc>
        <w:tc>
          <w:tcPr>
            <w:tcW w:w="2012" w:type="dxa"/>
            <w:shd w:val="clear" w:color="auto" w:fill="auto"/>
            <w:vAlign w:val="center"/>
          </w:tcPr>
          <w:p>
            <w:pPr>
              <w:jc w:val="both"/>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rPr>
              <w:t>冯鸫</w:t>
            </w:r>
            <w:r>
              <w:rPr>
                <w:rFonts w:hint="eastAsia" w:ascii="仿宋_GB2312" w:hAnsi="仿宋_GB2312" w:eastAsia="仿宋_GB2312" w:cs="仿宋_GB2312"/>
                <w:highlight w:val="none"/>
                <w:lang w:val="en-US" w:eastAsia="zh-CN"/>
              </w:rPr>
              <w:t>;</w:t>
            </w:r>
            <w:r>
              <w:rPr>
                <w:rFonts w:hint="eastAsia" w:ascii="仿宋_GB2312" w:hAnsi="仿宋_GB2312" w:eastAsia="仿宋_GB2312" w:cs="仿宋_GB2312"/>
                <w:highlight w:val="none"/>
              </w:rPr>
              <w:t>郝志杰</w:t>
            </w:r>
            <w:r>
              <w:rPr>
                <w:rFonts w:hint="eastAsia" w:ascii="仿宋_GB2312" w:hAnsi="仿宋_GB2312" w:eastAsia="仿宋_GB2312" w:cs="仿宋_GB2312"/>
                <w:highlight w:val="none"/>
                <w:lang w:val="en-US" w:eastAsia="zh-CN"/>
              </w:rPr>
              <w:t>;</w:t>
            </w:r>
            <w:r>
              <w:rPr>
                <w:rFonts w:hint="eastAsia" w:ascii="仿宋_GB2312" w:hAnsi="仿宋_GB2312" w:eastAsia="仿宋_GB2312" w:cs="仿宋_GB2312"/>
                <w:highlight w:val="none"/>
              </w:rPr>
              <w:t>刘航</w:t>
            </w:r>
            <w:r>
              <w:rPr>
                <w:rFonts w:hint="eastAsia" w:ascii="仿宋_GB2312" w:hAnsi="仿宋_GB2312" w:eastAsia="仿宋_GB2312" w:cs="仿宋_GB2312"/>
                <w:highlight w:val="none"/>
                <w:lang w:val="en-US" w:eastAsia="zh-CN"/>
              </w:rPr>
              <w:t>;</w:t>
            </w:r>
            <w:r>
              <w:rPr>
                <w:rFonts w:hint="eastAsia" w:ascii="仿宋_GB2312" w:hAnsi="仿宋_GB2312" w:eastAsia="仿宋_GB2312" w:cs="仿宋_GB2312"/>
                <w:highlight w:val="none"/>
              </w:rPr>
              <w:t>彭茂兰</w:t>
            </w:r>
            <w:r>
              <w:rPr>
                <w:rFonts w:hint="eastAsia" w:ascii="仿宋_GB2312" w:hAnsi="仿宋_GB2312" w:eastAsia="仿宋_GB2312" w:cs="仿宋_GB2312"/>
                <w:highlight w:val="none"/>
                <w:lang w:val="en-US" w:eastAsia="zh-CN"/>
              </w:rPr>
              <w:t>;</w:t>
            </w:r>
            <w:r>
              <w:rPr>
                <w:rFonts w:hint="eastAsia" w:ascii="仿宋_GB2312" w:hAnsi="仿宋_GB2312" w:eastAsia="仿宋_GB2312" w:cs="仿宋_GB2312"/>
                <w:highlight w:val="none"/>
              </w:rPr>
              <w:t>苏国磊</w:t>
            </w:r>
            <w:r>
              <w:rPr>
                <w:rFonts w:hint="eastAsia" w:ascii="仿宋_GB2312" w:hAnsi="仿宋_GB2312" w:eastAsia="仿宋_GB2312" w:cs="仿宋_GB2312"/>
                <w:highlight w:val="none"/>
                <w:lang w:val="en-US" w:eastAsia="zh-CN"/>
              </w:rPr>
              <w:t>;</w:t>
            </w:r>
            <w:r>
              <w:rPr>
                <w:rFonts w:hint="eastAsia" w:ascii="仿宋_GB2312" w:hAnsi="仿宋_GB2312" w:eastAsia="仿宋_GB2312" w:cs="仿宋_GB2312"/>
                <w:highlight w:val="none"/>
              </w:rPr>
              <w:t>国建宝</w:t>
            </w:r>
            <w:r>
              <w:rPr>
                <w:rFonts w:hint="eastAsia" w:ascii="仿宋_GB2312" w:hAnsi="仿宋_GB2312" w:eastAsia="仿宋_GB2312" w:cs="仿宋_GB2312"/>
                <w:highlight w:val="none"/>
                <w:lang w:val="en-US" w:eastAsia="zh-CN"/>
              </w:rPr>
              <w:t>;</w:t>
            </w:r>
            <w:r>
              <w:rPr>
                <w:rFonts w:hint="eastAsia" w:ascii="仿宋_GB2312" w:hAnsi="仿宋_GB2312" w:eastAsia="仿宋_GB2312" w:cs="仿宋_GB2312"/>
                <w:b/>
                <w:bCs/>
                <w:highlight w:val="none"/>
              </w:rPr>
              <w:t>黄剑湘</w:t>
            </w:r>
            <w:r>
              <w:rPr>
                <w:rFonts w:hint="eastAsia" w:ascii="仿宋_GB2312" w:hAnsi="仿宋_GB2312" w:eastAsia="仿宋_GB2312" w:cs="仿宋_GB2312"/>
                <w:highlight w:val="none"/>
                <w:lang w:val="en-US" w:eastAsia="zh-CN"/>
              </w:rPr>
              <w:t>;</w:t>
            </w:r>
            <w:r>
              <w:rPr>
                <w:rFonts w:hint="eastAsia" w:ascii="仿宋_GB2312" w:hAnsi="仿宋_GB2312" w:eastAsia="仿宋_GB2312" w:cs="仿宋_GB2312"/>
                <w:highlight w:val="none"/>
              </w:rPr>
              <w:t>张朝辉</w:t>
            </w:r>
            <w:r>
              <w:rPr>
                <w:rFonts w:hint="eastAsia" w:ascii="仿宋_GB2312" w:hAnsi="仿宋_GB2312" w:eastAsia="仿宋_GB2312" w:cs="仿宋_GB2312"/>
                <w:highlight w:val="none"/>
                <w:lang w:val="en-US" w:eastAsia="zh-CN"/>
              </w:rPr>
              <w:t>;</w:t>
            </w:r>
            <w:r>
              <w:rPr>
                <w:rFonts w:hint="eastAsia" w:ascii="仿宋_GB2312" w:hAnsi="仿宋_GB2312" w:eastAsia="仿宋_GB2312" w:cs="仿宋_GB2312"/>
                <w:highlight w:val="none"/>
              </w:rPr>
              <w:t>黄炟超</w:t>
            </w:r>
            <w:r>
              <w:rPr>
                <w:rFonts w:hint="eastAsia" w:ascii="仿宋_GB2312" w:hAnsi="仿宋_GB2312" w:eastAsia="仿宋_GB2312" w:cs="仿宋_GB2312"/>
                <w:highlight w:val="none"/>
                <w:lang w:val="en-US" w:eastAsia="zh-CN"/>
              </w:rPr>
              <w:t>;</w:t>
            </w:r>
            <w:r>
              <w:rPr>
                <w:rFonts w:hint="eastAsia" w:ascii="仿宋_GB2312" w:hAnsi="仿宋_GB2312" w:eastAsia="仿宋_GB2312" w:cs="仿宋_GB2312"/>
                <w:highlight w:val="none"/>
              </w:rPr>
              <w:t>陈名;冯雷;</w:t>
            </w:r>
            <w:r>
              <w:rPr>
                <w:rFonts w:hint="eastAsia" w:ascii="仿宋_GB2312" w:hAnsi="仿宋_GB2312" w:eastAsia="仿宋_GB2312" w:cs="仿宋_GB2312"/>
                <w:b/>
                <w:bCs/>
                <w:highlight w:val="none"/>
              </w:rPr>
              <w:t>彭光强</w:t>
            </w:r>
          </w:p>
        </w:tc>
        <w:tc>
          <w:tcPr>
            <w:tcW w:w="1058" w:type="dxa"/>
            <w:shd w:val="clear" w:color="auto" w:fill="auto"/>
            <w:vAlign w:val="center"/>
          </w:tcPr>
          <w:p>
            <w:pPr>
              <w:jc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rPr>
              <w:t>已授权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542" w:type="dxa"/>
            <w:vAlign w:val="center"/>
          </w:tcPr>
          <w:p>
            <w:pPr>
              <w:widowControl/>
              <w:spacing w:line="240" w:lineRule="atLeast"/>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7</w:t>
            </w:r>
          </w:p>
        </w:tc>
        <w:tc>
          <w:tcPr>
            <w:tcW w:w="1524"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highlight w:val="none"/>
              </w:rPr>
            </w:pPr>
            <w:r>
              <w:rPr>
                <w:rFonts w:hint="eastAsia" w:ascii="仿宋_GB2312" w:hAnsi="仿宋_GB2312" w:eastAsia="仿宋_GB2312" w:cs="仿宋_GB2312"/>
                <w:color w:val="333333"/>
                <w:kern w:val="0"/>
                <w:sz w:val="21"/>
                <w:szCs w:val="21"/>
                <w:highlight w:val="none"/>
              </w:rPr>
              <w:t>发明专利</w:t>
            </w:r>
          </w:p>
        </w:tc>
        <w:tc>
          <w:tcPr>
            <w:tcW w:w="2205" w:type="dxa"/>
            <w:shd w:val="clear" w:color="auto" w:fill="auto"/>
            <w:vAlign w:val="center"/>
          </w:tcPr>
          <w:p>
            <w:pPr>
              <w:widowControl/>
              <w:wordWrap w:val="0"/>
              <w:spacing w:line="240" w:lineRule="atLeas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基于DRN模型的高压直流输电系统故障诊断方法及系统</w:t>
            </w:r>
          </w:p>
        </w:tc>
        <w:tc>
          <w:tcPr>
            <w:tcW w:w="1025" w:type="dxa"/>
            <w:shd w:val="clear" w:color="auto" w:fill="auto"/>
            <w:vAlign w:val="center"/>
          </w:tcPr>
          <w:p>
            <w:pPr>
              <w:widowControl/>
              <w:wordWrap w:val="0"/>
              <w:spacing w:line="240" w:lineRule="atLeas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333333"/>
                <w:kern w:val="0"/>
                <w:sz w:val="21"/>
                <w:szCs w:val="21"/>
                <w:highlight w:val="none"/>
              </w:rPr>
              <w:t>中国</w:t>
            </w:r>
          </w:p>
        </w:tc>
        <w:tc>
          <w:tcPr>
            <w:tcW w:w="1400" w:type="dxa"/>
            <w:shd w:val="clear" w:color="auto" w:fill="auto"/>
            <w:vAlign w:val="center"/>
          </w:tcPr>
          <w:p>
            <w:pPr>
              <w:pStyle w:val="3"/>
              <w:spacing w:line="240" w:lineRule="atLeast"/>
              <w:jc w:val="center"/>
              <w:rPr>
                <w:rFonts w:hint="eastAsia" w:ascii="仿宋_GB2312" w:hAnsi="仿宋_GB2312" w:eastAsia="仿宋_GB2312" w:cs="仿宋_GB2312"/>
                <w:color w:val="000000"/>
                <w:kern w:val="1"/>
                <w:sz w:val="21"/>
                <w:szCs w:val="21"/>
                <w:highlight w:val="none"/>
              </w:rPr>
            </w:pPr>
            <w:r>
              <w:rPr>
                <w:rFonts w:hint="eastAsia" w:ascii="仿宋_GB2312" w:hAnsi="仿宋_GB2312" w:eastAsia="仿宋_GB2312" w:cs="仿宋_GB2312"/>
                <w:color w:val="000000"/>
                <w:kern w:val="1"/>
                <w:sz w:val="21"/>
                <w:szCs w:val="21"/>
                <w:highlight w:val="none"/>
              </w:rPr>
              <w:t>ZL202310956213.0</w:t>
            </w:r>
          </w:p>
        </w:tc>
        <w:tc>
          <w:tcPr>
            <w:tcW w:w="1338" w:type="dxa"/>
            <w:shd w:val="clear" w:color="auto" w:fill="auto"/>
            <w:vAlign w:val="center"/>
          </w:tcPr>
          <w:p>
            <w:pPr>
              <w:widowControl/>
              <w:wordWrap w:val="0"/>
              <w:spacing w:line="240" w:lineRule="atLeas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2024年10月01日</w:t>
            </w:r>
          </w:p>
        </w:tc>
        <w:tc>
          <w:tcPr>
            <w:tcW w:w="1487" w:type="dxa"/>
            <w:shd w:val="clear" w:color="auto" w:fill="auto"/>
            <w:vAlign w:val="center"/>
          </w:tcPr>
          <w:p>
            <w:pPr>
              <w:widowControl/>
              <w:wordWrap w:val="0"/>
              <w:spacing w:line="240" w:lineRule="atLeas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第7417120号</w:t>
            </w:r>
            <w:r>
              <w:rPr>
                <w:rFonts w:hint="eastAsia" w:ascii="仿宋_GB2312" w:hAnsi="仿宋_GB2312" w:eastAsia="仿宋_GB2312" w:cs="仿宋_GB2312"/>
                <w:color w:val="333333"/>
                <w:kern w:val="0"/>
                <w:sz w:val="21"/>
                <w:szCs w:val="21"/>
                <w:highlight w:val="none"/>
              </w:rPr>
              <w:t>（国家知识产权局）</w:t>
            </w:r>
          </w:p>
        </w:tc>
        <w:tc>
          <w:tcPr>
            <w:tcW w:w="1813" w:type="dxa"/>
            <w:shd w:val="clear" w:color="auto" w:fill="auto"/>
            <w:vAlign w:val="center"/>
          </w:tcPr>
          <w:p>
            <w:pPr>
              <w:widowControl/>
              <w:wordWrap w:val="0"/>
              <w:spacing w:line="240" w:lineRule="atLeas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b/>
                <w:bCs/>
                <w:color w:val="000000"/>
                <w:kern w:val="0"/>
                <w:sz w:val="21"/>
                <w:szCs w:val="21"/>
                <w:highlight w:val="none"/>
              </w:rPr>
              <w:t>中国南方电网有限责任公司超高压输电公司电力科研院</w:t>
            </w:r>
            <w:r>
              <w:rPr>
                <w:rFonts w:hint="eastAsia" w:ascii="仿宋_GB2312" w:hAnsi="仿宋_GB2312" w:eastAsia="仿宋_GB2312" w:cs="仿宋_GB2312"/>
                <w:b w:val="0"/>
                <w:bCs w:val="0"/>
                <w:color w:val="000000"/>
                <w:kern w:val="0"/>
                <w:sz w:val="21"/>
                <w:szCs w:val="21"/>
                <w:highlight w:val="none"/>
              </w:rPr>
              <w:t>、超高压</w:t>
            </w:r>
            <w:r>
              <w:rPr>
                <w:rFonts w:hint="eastAsia" w:ascii="仿宋_GB2312" w:hAnsi="仿宋_GB2312" w:eastAsia="仿宋_GB2312" w:cs="仿宋_GB2312"/>
                <w:b w:val="0"/>
                <w:bCs w:val="0"/>
                <w:color w:val="000000"/>
                <w:kern w:val="0"/>
                <w:sz w:val="21"/>
                <w:szCs w:val="21"/>
                <w:highlight w:val="none"/>
                <w:lang w:val="en-US" w:eastAsia="zh-CN"/>
              </w:rPr>
              <w:t>输电</w:t>
            </w:r>
            <w:r>
              <w:rPr>
                <w:rFonts w:hint="eastAsia" w:ascii="仿宋_GB2312" w:hAnsi="仿宋_GB2312" w:eastAsia="仿宋_GB2312" w:cs="仿宋_GB2312"/>
                <w:b w:val="0"/>
                <w:bCs w:val="0"/>
                <w:color w:val="000000"/>
                <w:kern w:val="0"/>
                <w:sz w:val="21"/>
                <w:szCs w:val="21"/>
                <w:highlight w:val="none"/>
              </w:rPr>
              <w:t>公司大理局</w:t>
            </w:r>
          </w:p>
        </w:tc>
        <w:tc>
          <w:tcPr>
            <w:tcW w:w="2012" w:type="dxa"/>
            <w:shd w:val="clear" w:color="auto" w:fill="auto"/>
            <w:vAlign w:val="center"/>
          </w:tcPr>
          <w:p>
            <w:pPr>
              <w:widowControl/>
              <w:spacing w:line="240" w:lineRule="atLeas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李强:陈潜;武霁阳;</w:t>
            </w:r>
            <w:r>
              <w:rPr>
                <w:rFonts w:hint="eastAsia" w:ascii="仿宋_GB2312" w:hAnsi="仿宋_GB2312" w:eastAsia="仿宋_GB2312" w:cs="仿宋_GB2312"/>
                <w:b/>
                <w:bCs/>
                <w:color w:val="000000"/>
                <w:kern w:val="0"/>
                <w:sz w:val="21"/>
                <w:szCs w:val="21"/>
                <w:highlight w:val="none"/>
              </w:rPr>
              <w:t>彭光强</w:t>
            </w:r>
            <w:r>
              <w:rPr>
                <w:rFonts w:hint="eastAsia" w:ascii="仿宋_GB2312" w:hAnsi="仿宋_GB2312" w:eastAsia="仿宋_GB2312" w:cs="仿宋_GB2312"/>
                <w:color w:val="000000"/>
                <w:kern w:val="0"/>
                <w:sz w:val="21"/>
                <w:szCs w:val="21"/>
                <w:highlight w:val="none"/>
              </w:rPr>
              <w:t>;王海军;王电处;杨光源;杨礼太;陈礼昕;黄之笛;龚泽;毛炽祖;覃广斌;</w:t>
            </w:r>
            <w:r>
              <w:rPr>
                <w:rFonts w:hint="eastAsia" w:ascii="仿宋_GB2312" w:hAnsi="仿宋_GB2312" w:eastAsia="仿宋_GB2312" w:cs="仿宋_GB2312"/>
                <w:b/>
                <w:bCs/>
                <w:color w:val="000000"/>
                <w:kern w:val="0"/>
                <w:sz w:val="21"/>
                <w:szCs w:val="21"/>
                <w:highlight w:val="none"/>
              </w:rPr>
              <w:t>李浩</w:t>
            </w:r>
          </w:p>
        </w:tc>
        <w:tc>
          <w:tcPr>
            <w:tcW w:w="1058"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highlight w:val="none"/>
              </w:rPr>
            </w:pPr>
            <w:r>
              <w:rPr>
                <w:rFonts w:hint="eastAsia" w:ascii="仿宋_GB2312" w:hAnsi="仿宋_GB2312" w:eastAsia="仿宋_GB2312" w:cs="仿宋_GB2312"/>
                <w:color w:val="333333"/>
                <w:kern w:val="0"/>
                <w:sz w:val="21"/>
                <w:szCs w:val="21"/>
                <w:highlight w:val="none"/>
              </w:rPr>
              <w:t>已授权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542" w:type="dxa"/>
            <w:vAlign w:val="center"/>
          </w:tcPr>
          <w:p>
            <w:pPr>
              <w:widowControl/>
              <w:spacing w:line="240" w:lineRule="atLeast"/>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8</w:t>
            </w:r>
          </w:p>
        </w:tc>
        <w:tc>
          <w:tcPr>
            <w:tcW w:w="1524"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highlight w:val="none"/>
              </w:rPr>
            </w:pPr>
            <w:r>
              <w:rPr>
                <w:rFonts w:hint="eastAsia" w:ascii="仿宋_GB2312" w:hAnsi="仿宋_GB2312" w:eastAsia="仿宋_GB2312" w:cs="仿宋_GB2312"/>
                <w:color w:val="333333"/>
                <w:kern w:val="0"/>
                <w:sz w:val="21"/>
                <w:szCs w:val="21"/>
                <w:highlight w:val="none"/>
              </w:rPr>
              <w:t>发明专利</w:t>
            </w:r>
          </w:p>
        </w:tc>
        <w:tc>
          <w:tcPr>
            <w:tcW w:w="2205" w:type="dxa"/>
            <w:shd w:val="clear" w:color="auto" w:fill="auto"/>
            <w:vAlign w:val="center"/>
          </w:tcPr>
          <w:p>
            <w:pPr>
              <w:widowControl/>
              <w:wordWrap w:val="0"/>
              <w:spacing w:line="240" w:lineRule="atLeas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一种高压直流输电监控系统的界面设计方法</w:t>
            </w:r>
          </w:p>
        </w:tc>
        <w:tc>
          <w:tcPr>
            <w:tcW w:w="1025" w:type="dxa"/>
            <w:shd w:val="clear" w:color="auto" w:fill="auto"/>
            <w:vAlign w:val="center"/>
          </w:tcPr>
          <w:p>
            <w:pPr>
              <w:widowControl/>
              <w:wordWrap w:val="0"/>
              <w:spacing w:line="240" w:lineRule="atLeas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333333"/>
                <w:kern w:val="0"/>
                <w:sz w:val="21"/>
                <w:szCs w:val="21"/>
                <w:highlight w:val="none"/>
              </w:rPr>
              <w:t>中国</w:t>
            </w:r>
          </w:p>
        </w:tc>
        <w:tc>
          <w:tcPr>
            <w:tcW w:w="1400" w:type="dxa"/>
            <w:shd w:val="clear" w:color="auto" w:fill="auto"/>
            <w:vAlign w:val="center"/>
          </w:tcPr>
          <w:p>
            <w:pPr>
              <w:pStyle w:val="3"/>
              <w:spacing w:line="240" w:lineRule="atLeast"/>
              <w:jc w:val="center"/>
              <w:rPr>
                <w:rFonts w:hint="eastAsia" w:ascii="仿宋_GB2312" w:hAnsi="仿宋_GB2312" w:eastAsia="仿宋_GB2312" w:cs="仿宋_GB2312"/>
                <w:color w:val="000000"/>
                <w:kern w:val="1"/>
                <w:sz w:val="21"/>
                <w:szCs w:val="21"/>
                <w:highlight w:val="none"/>
              </w:rPr>
            </w:pPr>
            <w:r>
              <w:rPr>
                <w:rFonts w:hint="eastAsia" w:ascii="仿宋_GB2312" w:hAnsi="仿宋_GB2312" w:eastAsia="仿宋_GB2312" w:cs="仿宋_GB2312"/>
                <w:color w:val="000000"/>
                <w:kern w:val="1"/>
                <w:sz w:val="21"/>
                <w:szCs w:val="21"/>
                <w:highlight w:val="none"/>
              </w:rPr>
              <w:t>ZL201911108312.3</w:t>
            </w:r>
          </w:p>
        </w:tc>
        <w:tc>
          <w:tcPr>
            <w:tcW w:w="1338" w:type="dxa"/>
            <w:shd w:val="clear" w:color="auto" w:fill="auto"/>
            <w:vAlign w:val="center"/>
          </w:tcPr>
          <w:p>
            <w:pPr>
              <w:widowControl/>
              <w:wordWrap w:val="0"/>
              <w:spacing w:line="240" w:lineRule="atLeas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2023年07月04日</w:t>
            </w:r>
          </w:p>
        </w:tc>
        <w:tc>
          <w:tcPr>
            <w:tcW w:w="1487" w:type="dxa"/>
            <w:shd w:val="clear" w:color="auto" w:fill="auto"/>
            <w:vAlign w:val="center"/>
          </w:tcPr>
          <w:p>
            <w:pPr>
              <w:widowControl/>
              <w:wordWrap w:val="0"/>
              <w:spacing w:line="240" w:lineRule="atLeas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第6112914号</w:t>
            </w:r>
            <w:r>
              <w:rPr>
                <w:rFonts w:hint="eastAsia" w:ascii="仿宋_GB2312" w:hAnsi="仿宋_GB2312" w:eastAsia="仿宋_GB2312" w:cs="仿宋_GB2312"/>
                <w:color w:val="333333"/>
                <w:kern w:val="0"/>
                <w:sz w:val="21"/>
                <w:szCs w:val="21"/>
                <w:highlight w:val="none"/>
              </w:rPr>
              <w:t>（国家知识产权局）</w:t>
            </w:r>
          </w:p>
        </w:tc>
        <w:tc>
          <w:tcPr>
            <w:tcW w:w="1813" w:type="dxa"/>
            <w:shd w:val="clear" w:color="auto" w:fill="auto"/>
            <w:vAlign w:val="center"/>
          </w:tcPr>
          <w:p>
            <w:pPr>
              <w:widowControl/>
              <w:wordWrap w:val="0"/>
              <w:spacing w:line="240" w:lineRule="atLeas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b/>
                <w:bCs/>
                <w:color w:val="333333"/>
                <w:kern w:val="0"/>
                <w:sz w:val="21"/>
                <w:szCs w:val="21"/>
              </w:rPr>
              <w:t>许继电气股份有限公司</w:t>
            </w:r>
          </w:p>
        </w:tc>
        <w:tc>
          <w:tcPr>
            <w:tcW w:w="2012" w:type="dxa"/>
            <w:shd w:val="clear" w:color="auto" w:fill="auto"/>
            <w:vAlign w:val="center"/>
          </w:tcPr>
          <w:p>
            <w:pPr>
              <w:widowControl/>
              <w:spacing w:line="240" w:lineRule="atLeas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刘翼;</w:t>
            </w:r>
            <w:r>
              <w:rPr>
                <w:rFonts w:hint="eastAsia" w:ascii="仿宋_GB2312" w:hAnsi="仿宋_GB2312" w:eastAsia="仿宋_GB2312" w:cs="仿宋_GB2312"/>
                <w:b/>
                <w:bCs/>
                <w:color w:val="000000"/>
                <w:kern w:val="0"/>
                <w:sz w:val="21"/>
                <w:szCs w:val="21"/>
                <w:highlight w:val="none"/>
              </w:rPr>
              <w:t>饶国辉</w:t>
            </w:r>
            <w:r>
              <w:rPr>
                <w:rFonts w:hint="eastAsia" w:ascii="仿宋_GB2312" w:hAnsi="仿宋_GB2312" w:eastAsia="仿宋_GB2312" w:cs="仿宋_GB2312"/>
                <w:color w:val="000000"/>
                <w:kern w:val="0"/>
                <w:sz w:val="21"/>
                <w:szCs w:val="21"/>
                <w:highlight w:val="none"/>
              </w:rPr>
              <w:t>;崔晓优;余存;张欣;张自朋;耿战霞;周玉勇;贾帅锋;靳玮玮;甄宏宇;李凤龙;赵东杰;吴春昇</w:t>
            </w:r>
          </w:p>
        </w:tc>
        <w:tc>
          <w:tcPr>
            <w:tcW w:w="1058"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highlight w:val="none"/>
              </w:rPr>
            </w:pPr>
            <w:r>
              <w:rPr>
                <w:rFonts w:hint="eastAsia" w:ascii="仿宋_GB2312" w:hAnsi="仿宋_GB2312" w:eastAsia="仿宋_GB2312" w:cs="仿宋_GB2312"/>
                <w:color w:val="333333"/>
                <w:kern w:val="0"/>
                <w:sz w:val="21"/>
                <w:szCs w:val="21"/>
                <w:highlight w:val="none"/>
              </w:rPr>
              <w:t>已授权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2" w:type="dxa"/>
            <w:vAlign w:val="center"/>
          </w:tcPr>
          <w:p>
            <w:pPr>
              <w:widowControl/>
              <w:spacing w:line="240" w:lineRule="atLeast"/>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9</w:t>
            </w:r>
          </w:p>
        </w:tc>
        <w:tc>
          <w:tcPr>
            <w:tcW w:w="1524"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highlight w:val="none"/>
              </w:rPr>
            </w:pPr>
            <w:r>
              <w:rPr>
                <w:rFonts w:hint="eastAsia" w:ascii="仿宋_GB2312" w:hAnsi="仿宋_GB2312" w:eastAsia="仿宋_GB2312" w:cs="仿宋_GB2312"/>
                <w:color w:val="333333"/>
                <w:kern w:val="0"/>
                <w:sz w:val="21"/>
                <w:szCs w:val="21"/>
                <w:highlight w:val="none"/>
              </w:rPr>
              <w:t>发明专利</w:t>
            </w:r>
          </w:p>
        </w:tc>
        <w:tc>
          <w:tcPr>
            <w:tcW w:w="2205" w:type="dxa"/>
            <w:shd w:val="clear" w:color="auto" w:fill="auto"/>
            <w:vAlign w:val="center"/>
          </w:tcPr>
          <w:p>
            <w:pPr>
              <w:widowControl/>
              <w:spacing w:line="240" w:lineRule="atLeast"/>
              <w:jc w:val="center"/>
              <w:textAlignment w:val="center"/>
              <w:rPr>
                <w:rFonts w:hint="eastAsia" w:ascii="仿宋_GB2312" w:hAnsi="仿宋_GB2312" w:eastAsia="仿宋_GB2312" w:cs="仿宋_GB2312"/>
                <w:color w:val="333333"/>
                <w:kern w:val="0"/>
                <w:sz w:val="21"/>
                <w:szCs w:val="21"/>
                <w:highlight w:val="none"/>
              </w:rPr>
            </w:pPr>
            <w:r>
              <w:rPr>
                <w:rFonts w:hint="eastAsia" w:ascii="仿宋_GB2312" w:hAnsi="仿宋_GB2312" w:eastAsia="仿宋_GB2312" w:cs="仿宋_GB2312"/>
                <w:color w:val="333333"/>
                <w:kern w:val="0"/>
                <w:sz w:val="21"/>
                <w:szCs w:val="21"/>
                <w:highlight w:val="none"/>
              </w:rPr>
              <w:t>一种高压直流输电系统元件可靠性参数求解方法及装置</w:t>
            </w:r>
          </w:p>
        </w:tc>
        <w:tc>
          <w:tcPr>
            <w:tcW w:w="1025" w:type="dxa"/>
            <w:shd w:val="clear" w:color="auto" w:fill="auto"/>
            <w:vAlign w:val="center"/>
          </w:tcPr>
          <w:p>
            <w:pPr>
              <w:widowControl/>
              <w:wordWrap w:val="0"/>
              <w:spacing w:line="240" w:lineRule="atLeast"/>
              <w:jc w:val="center"/>
              <w:rPr>
                <w:rFonts w:hint="eastAsia" w:ascii="仿宋_GB2312" w:hAnsi="仿宋_GB2312" w:eastAsia="仿宋_GB2312" w:cs="仿宋_GB2312"/>
                <w:color w:val="333333"/>
                <w:kern w:val="0"/>
                <w:sz w:val="21"/>
                <w:szCs w:val="21"/>
                <w:highlight w:val="none"/>
              </w:rPr>
            </w:pPr>
            <w:r>
              <w:rPr>
                <w:rFonts w:hint="eastAsia" w:ascii="仿宋_GB2312" w:hAnsi="仿宋_GB2312" w:eastAsia="仿宋_GB2312" w:cs="仿宋_GB2312"/>
                <w:color w:val="333333"/>
                <w:kern w:val="0"/>
                <w:sz w:val="21"/>
                <w:szCs w:val="21"/>
                <w:highlight w:val="none"/>
              </w:rPr>
              <w:t>中国</w:t>
            </w:r>
          </w:p>
        </w:tc>
        <w:tc>
          <w:tcPr>
            <w:tcW w:w="1400" w:type="dxa"/>
            <w:shd w:val="clear" w:color="auto" w:fill="auto"/>
            <w:vAlign w:val="center"/>
          </w:tcPr>
          <w:p>
            <w:pPr>
              <w:widowControl/>
              <w:spacing w:line="240" w:lineRule="atLeast"/>
              <w:jc w:val="center"/>
              <w:textAlignment w:val="center"/>
              <w:rPr>
                <w:rFonts w:hint="eastAsia" w:ascii="仿宋_GB2312" w:hAnsi="仿宋_GB2312" w:eastAsia="仿宋_GB2312" w:cs="仿宋_GB2312"/>
                <w:color w:val="333333"/>
                <w:kern w:val="0"/>
                <w:sz w:val="21"/>
                <w:szCs w:val="21"/>
                <w:highlight w:val="none"/>
              </w:rPr>
            </w:pPr>
            <w:r>
              <w:rPr>
                <w:rFonts w:hint="eastAsia" w:ascii="仿宋_GB2312" w:hAnsi="仿宋_GB2312" w:eastAsia="仿宋_GB2312" w:cs="仿宋_GB2312"/>
                <w:color w:val="333333"/>
                <w:kern w:val="0"/>
                <w:sz w:val="21"/>
                <w:szCs w:val="21"/>
                <w:highlight w:val="none"/>
              </w:rPr>
              <w:t>ZL202110290680.5</w:t>
            </w:r>
          </w:p>
        </w:tc>
        <w:tc>
          <w:tcPr>
            <w:tcW w:w="1338" w:type="dxa"/>
            <w:shd w:val="clear" w:color="auto" w:fill="auto"/>
            <w:vAlign w:val="center"/>
          </w:tcPr>
          <w:p>
            <w:pPr>
              <w:widowControl/>
              <w:wordWrap w:val="0"/>
              <w:spacing w:line="240" w:lineRule="atLeast"/>
              <w:jc w:val="center"/>
              <w:rPr>
                <w:rFonts w:hint="eastAsia" w:ascii="仿宋_GB2312" w:hAnsi="仿宋_GB2312" w:eastAsia="仿宋_GB2312" w:cs="仿宋_GB2312"/>
                <w:color w:val="333333"/>
                <w:kern w:val="0"/>
                <w:sz w:val="21"/>
                <w:szCs w:val="21"/>
                <w:highlight w:val="none"/>
              </w:rPr>
            </w:pPr>
            <w:r>
              <w:rPr>
                <w:rFonts w:hint="eastAsia" w:ascii="仿宋_GB2312" w:hAnsi="仿宋_GB2312" w:eastAsia="仿宋_GB2312" w:cs="仿宋_GB2312"/>
                <w:color w:val="333333"/>
                <w:kern w:val="0"/>
                <w:sz w:val="21"/>
                <w:szCs w:val="21"/>
                <w:highlight w:val="none"/>
              </w:rPr>
              <w:t>2023年06月09日</w:t>
            </w:r>
          </w:p>
        </w:tc>
        <w:tc>
          <w:tcPr>
            <w:tcW w:w="1487" w:type="dxa"/>
            <w:shd w:val="clear" w:color="auto" w:fill="auto"/>
            <w:vAlign w:val="center"/>
          </w:tcPr>
          <w:p>
            <w:pPr>
              <w:widowControl/>
              <w:wordWrap w:val="0"/>
              <w:spacing w:line="240" w:lineRule="atLeast"/>
              <w:jc w:val="center"/>
              <w:rPr>
                <w:rFonts w:hint="eastAsia" w:ascii="仿宋_GB2312" w:hAnsi="仿宋_GB2312" w:eastAsia="仿宋_GB2312" w:cs="仿宋_GB2312"/>
                <w:color w:val="333333"/>
                <w:kern w:val="0"/>
                <w:sz w:val="21"/>
                <w:szCs w:val="21"/>
                <w:highlight w:val="none"/>
              </w:rPr>
            </w:pPr>
            <w:r>
              <w:rPr>
                <w:rFonts w:hint="eastAsia" w:ascii="仿宋_GB2312" w:hAnsi="仿宋_GB2312" w:eastAsia="仿宋_GB2312" w:cs="仿宋_GB2312"/>
                <w:color w:val="333333"/>
                <w:kern w:val="0"/>
                <w:sz w:val="21"/>
                <w:szCs w:val="21"/>
                <w:highlight w:val="none"/>
              </w:rPr>
              <w:t>第6041739号（国家知识产权局）</w:t>
            </w:r>
          </w:p>
        </w:tc>
        <w:tc>
          <w:tcPr>
            <w:tcW w:w="1813" w:type="dxa"/>
            <w:shd w:val="clear" w:color="auto" w:fill="auto"/>
            <w:vAlign w:val="center"/>
          </w:tcPr>
          <w:p>
            <w:pPr>
              <w:widowControl/>
              <w:wordWrap w:val="0"/>
              <w:spacing w:line="240" w:lineRule="atLeast"/>
              <w:jc w:val="center"/>
              <w:rPr>
                <w:rFonts w:hint="eastAsia" w:ascii="仿宋_GB2312" w:hAnsi="仿宋_GB2312" w:eastAsia="仿宋_GB2312" w:cs="仿宋_GB2312"/>
                <w:color w:val="333333"/>
                <w:kern w:val="0"/>
                <w:sz w:val="21"/>
                <w:szCs w:val="21"/>
                <w:highlight w:val="none"/>
              </w:rPr>
            </w:pPr>
            <w:r>
              <w:rPr>
                <w:rFonts w:hint="eastAsia" w:ascii="仿宋_GB2312" w:hAnsi="仿宋_GB2312" w:eastAsia="仿宋_GB2312" w:cs="仿宋_GB2312"/>
                <w:b/>
                <w:bCs/>
                <w:color w:val="333333"/>
                <w:kern w:val="0"/>
                <w:sz w:val="21"/>
                <w:szCs w:val="21"/>
              </w:rPr>
              <w:t>南方电网科学研究院有限责任公司</w:t>
            </w:r>
          </w:p>
        </w:tc>
        <w:tc>
          <w:tcPr>
            <w:tcW w:w="2012" w:type="dxa"/>
            <w:shd w:val="clear" w:color="auto" w:fill="auto"/>
            <w:vAlign w:val="center"/>
          </w:tcPr>
          <w:p>
            <w:pPr>
              <w:widowControl/>
              <w:spacing w:line="240" w:lineRule="atLeast"/>
              <w:jc w:val="center"/>
              <w:rPr>
                <w:rFonts w:hint="eastAsia" w:ascii="仿宋_GB2312" w:hAnsi="仿宋_GB2312" w:eastAsia="仿宋_GB2312" w:cs="仿宋_GB2312"/>
                <w:color w:val="333333"/>
                <w:kern w:val="0"/>
                <w:sz w:val="21"/>
                <w:szCs w:val="21"/>
                <w:highlight w:val="none"/>
              </w:rPr>
            </w:pPr>
            <w:r>
              <w:rPr>
                <w:rFonts w:hint="eastAsia" w:ascii="仿宋_GB2312" w:hAnsi="仿宋_GB2312" w:eastAsia="仿宋_GB2312" w:cs="仿宋_GB2312"/>
                <w:b/>
                <w:bCs/>
                <w:color w:val="333333"/>
                <w:kern w:val="0"/>
                <w:sz w:val="21"/>
                <w:szCs w:val="21"/>
                <w:highlight w:val="none"/>
              </w:rPr>
              <w:t>李凌飞</w:t>
            </w:r>
            <w:r>
              <w:rPr>
                <w:rFonts w:hint="eastAsia" w:ascii="仿宋_GB2312" w:hAnsi="仿宋_GB2312" w:eastAsia="仿宋_GB2312" w:cs="仿宋_GB2312"/>
                <w:color w:val="333333"/>
                <w:kern w:val="0"/>
                <w:sz w:val="21"/>
                <w:szCs w:val="21"/>
                <w:highlight w:val="none"/>
              </w:rPr>
              <w:t>;侯婷;罗炜;</w:t>
            </w:r>
            <w:r>
              <w:rPr>
                <w:rFonts w:hint="eastAsia" w:ascii="仿宋_GB2312" w:hAnsi="仿宋_GB2312" w:eastAsia="仿宋_GB2312" w:cs="仿宋_GB2312"/>
                <w:color w:val="auto"/>
                <w:kern w:val="0"/>
                <w:sz w:val="21"/>
                <w:szCs w:val="21"/>
                <w:highlight w:val="none"/>
              </w:rPr>
              <w:t>姬煜</w:t>
            </w:r>
            <w:r>
              <w:rPr>
                <w:rFonts w:hint="eastAsia" w:ascii="仿宋_GB2312" w:hAnsi="仿宋_GB2312" w:eastAsia="仿宋_GB2312" w:cs="仿宋_GB2312"/>
                <w:color w:val="333333"/>
                <w:kern w:val="0"/>
                <w:sz w:val="21"/>
                <w:szCs w:val="21"/>
                <w:highlight w:val="none"/>
              </w:rPr>
              <w:t>轲;钱海;辛清明;黄莹;喇元;李岩;杨煜;李欢</w:t>
            </w:r>
          </w:p>
        </w:tc>
        <w:tc>
          <w:tcPr>
            <w:tcW w:w="1058"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highlight w:val="none"/>
              </w:rPr>
            </w:pPr>
            <w:r>
              <w:rPr>
                <w:rFonts w:hint="eastAsia" w:ascii="仿宋_GB2312" w:hAnsi="仿宋_GB2312" w:eastAsia="仿宋_GB2312" w:cs="仿宋_GB2312"/>
                <w:color w:val="333333"/>
                <w:kern w:val="0"/>
                <w:sz w:val="21"/>
                <w:szCs w:val="21"/>
                <w:highlight w:val="none"/>
              </w:rPr>
              <w:t>已授权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542" w:type="dxa"/>
            <w:vAlign w:val="center"/>
          </w:tcPr>
          <w:p>
            <w:pPr>
              <w:widowControl/>
              <w:spacing w:line="240" w:lineRule="atLeast"/>
              <w:jc w:val="center"/>
              <w:textAlignment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10</w:t>
            </w:r>
          </w:p>
        </w:tc>
        <w:tc>
          <w:tcPr>
            <w:tcW w:w="1524" w:type="dxa"/>
            <w:vAlign w:val="center"/>
          </w:tcPr>
          <w:p>
            <w:pPr>
              <w:widowControl/>
              <w:wordWrap w:val="0"/>
              <w:spacing w:line="240" w:lineRule="atLeas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333333"/>
                <w:kern w:val="0"/>
                <w:sz w:val="21"/>
                <w:szCs w:val="21"/>
                <w:highlight w:val="none"/>
              </w:rPr>
              <w:t>发明专利</w:t>
            </w:r>
          </w:p>
        </w:tc>
        <w:tc>
          <w:tcPr>
            <w:tcW w:w="2205" w:type="dxa"/>
            <w:shd w:val="clear" w:color="auto" w:fill="auto"/>
            <w:vAlign w:val="center"/>
          </w:tcPr>
          <w:p>
            <w:pPr>
              <w:widowControl/>
              <w:spacing w:line="240" w:lineRule="atLeast"/>
              <w:jc w:val="center"/>
              <w:textAlignment w:val="center"/>
              <w:rPr>
                <w:rFonts w:hint="eastAsia" w:ascii="仿宋_GB2312" w:hAnsi="仿宋_GB2312" w:eastAsia="仿宋_GB2312" w:cs="仿宋_GB2312"/>
                <w:color w:val="333333"/>
                <w:kern w:val="0"/>
                <w:sz w:val="21"/>
                <w:szCs w:val="21"/>
                <w:highlight w:val="none"/>
              </w:rPr>
            </w:pPr>
            <w:r>
              <w:rPr>
                <w:rFonts w:hint="eastAsia" w:ascii="仿宋_GB2312" w:hAnsi="仿宋_GB2312" w:eastAsia="仿宋_GB2312" w:cs="仿宋_GB2312"/>
                <w:color w:val="333333"/>
                <w:kern w:val="0"/>
                <w:sz w:val="21"/>
                <w:szCs w:val="21"/>
                <w:highlight w:val="none"/>
              </w:rPr>
              <w:t>一种基于FPGA芯片的资源调度方法及系统</w:t>
            </w:r>
          </w:p>
        </w:tc>
        <w:tc>
          <w:tcPr>
            <w:tcW w:w="1025" w:type="dxa"/>
            <w:shd w:val="clear" w:color="auto" w:fill="auto"/>
            <w:vAlign w:val="center"/>
          </w:tcPr>
          <w:p>
            <w:pPr>
              <w:widowControl/>
              <w:wordWrap w:val="0"/>
              <w:spacing w:line="240" w:lineRule="atLeast"/>
              <w:jc w:val="center"/>
              <w:rPr>
                <w:rFonts w:hint="eastAsia" w:ascii="仿宋_GB2312" w:hAnsi="仿宋_GB2312" w:eastAsia="仿宋_GB2312" w:cs="仿宋_GB2312"/>
                <w:color w:val="333333"/>
                <w:kern w:val="0"/>
                <w:sz w:val="21"/>
                <w:szCs w:val="21"/>
                <w:highlight w:val="none"/>
              </w:rPr>
            </w:pPr>
            <w:r>
              <w:rPr>
                <w:rFonts w:hint="eastAsia" w:ascii="仿宋_GB2312" w:hAnsi="仿宋_GB2312" w:eastAsia="仿宋_GB2312" w:cs="仿宋_GB2312"/>
                <w:color w:val="333333"/>
                <w:kern w:val="0"/>
                <w:sz w:val="21"/>
                <w:szCs w:val="21"/>
                <w:highlight w:val="none"/>
              </w:rPr>
              <w:t>中国</w:t>
            </w:r>
          </w:p>
        </w:tc>
        <w:tc>
          <w:tcPr>
            <w:tcW w:w="1400" w:type="dxa"/>
            <w:shd w:val="clear" w:color="auto" w:fill="auto"/>
            <w:vAlign w:val="center"/>
          </w:tcPr>
          <w:p>
            <w:pPr>
              <w:widowControl/>
              <w:spacing w:line="240" w:lineRule="atLeast"/>
              <w:jc w:val="center"/>
              <w:textAlignment w:val="center"/>
              <w:rPr>
                <w:rFonts w:hint="eastAsia" w:ascii="仿宋_GB2312" w:hAnsi="仿宋_GB2312" w:eastAsia="仿宋_GB2312" w:cs="仿宋_GB2312"/>
                <w:color w:val="333333"/>
                <w:kern w:val="0"/>
                <w:sz w:val="21"/>
                <w:szCs w:val="21"/>
                <w:highlight w:val="none"/>
              </w:rPr>
            </w:pPr>
            <w:r>
              <w:rPr>
                <w:rFonts w:hint="eastAsia" w:ascii="仿宋_GB2312" w:hAnsi="仿宋_GB2312" w:eastAsia="仿宋_GB2312" w:cs="仿宋_GB2312"/>
                <w:color w:val="333333"/>
                <w:kern w:val="0"/>
                <w:sz w:val="21"/>
                <w:szCs w:val="21"/>
                <w:highlight w:val="none"/>
              </w:rPr>
              <w:t>ZL201910899469.6</w:t>
            </w:r>
          </w:p>
        </w:tc>
        <w:tc>
          <w:tcPr>
            <w:tcW w:w="1338" w:type="dxa"/>
            <w:shd w:val="clear" w:color="auto" w:fill="auto"/>
            <w:vAlign w:val="center"/>
          </w:tcPr>
          <w:p>
            <w:pPr>
              <w:widowControl/>
              <w:wordWrap w:val="0"/>
              <w:spacing w:line="240" w:lineRule="atLeast"/>
              <w:jc w:val="center"/>
              <w:rPr>
                <w:rFonts w:hint="eastAsia" w:ascii="仿宋_GB2312" w:hAnsi="仿宋_GB2312" w:eastAsia="仿宋_GB2312" w:cs="仿宋_GB2312"/>
                <w:color w:val="333333"/>
                <w:kern w:val="0"/>
                <w:sz w:val="21"/>
                <w:szCs w:val="21"/>
                <w:highlight w:val="none"/>
              </w:rPr>
            </w:pPr>
            <w:r>
              <w:rPr>
                <w:rFonts w:hint="eastAsia" w:ascii="仿宋_GB2312" w:hAnsi="仿宋_GB2312" w:eastAsia="仿宋_GB2312" w:cs="仿宋_GB2312"/>
                <w:color w:val="333333"/>
                <w:kern w:val="0"/>
                <w:sz w:val="21"/>
                <w:szCs w:val="21"/>
                <w:highlight w:val="none"/>
              </w:rPr>
              <w:t>2022年10月28日</w:t>
            </w:r>
          </w:p>
        </w:tc>
        <w:tc>
          <w:tcPr>
            <w:tcW w:w="1487" w:type="dxa"/>
            <w:shd w:val="clear" w:color="auto" w:fill="auto"/>
            <w:vAlign w:val="center"/>
          </w:tcPr>
          <w:p>
            <w:pPr>
              <w:widowControl/>
              <w:wordWrap w:val="0"/>
              <w:spacing w:line="240" w:lineRule="atLeast"/>
              <w:jc w:val="center"/>
              <w:rPr>
                <w:rFonts w:hint="eastAsia" w:ascii="仿宋_GB2312" w:hAnsi="仿宋_GB2312" w:eastAsia="仿宋_GB2312" w:cs="仿宋_GB2312"/>
                <w:color w:val="333333"/>
                <w:kern w:val="0"/>
                <w:sz w:val="21"/>
                <w:szCs w:val="21"/>
                <w:highlight w:val="none"/>
              </w:rPr>
            </w:pPr>
            <w:r>
              <w:rPr>
                <w:rFonts w:hint="eastAsia" w:ascii="仿宋_GB2312" w:hAnsi="仿宋_GB2312" w:eastAsia="仿宋_GB2312" w:cs="仿宋_GB2312"/>
                <w:color w:val="333333"/>
                <w:kern w:val="0"/>
                <w:sz w:val="21"/>
                <w:szCs w:val="21"/>
                <w:highlight w:val="none"/>
              </w:rPr>
              <w:t>第5541839号（国家知识产权局）</w:t>
            </w:r>
          </w:p>
        </w:tc>
        <w:tc>
          <w:tcPr>
            <w:tcW w:w="1813" w:type="dxa"/>
            <w:shd w:val="clear" w:color="auto" w:fill="auto"/>
            <w:vAlign w:val="center"/>
          </w:tcPr>
          <w:p>
            <w:pPr>
              <w:widowControl/>
              <w:wordWrap w:val="0"/>
              <w:spacing w:line="240" w:lineRule="atLeast"/>
              <w:jc w:val="center"/>
              <w:rPr>
                <w:rFonts w:hint="eastAsia" w:ascii="仿宋_GB2312" w:hAnsi="仿宋_GB2312" w:eastAsia="仿宋_GB2312" w:cs="仿宋_GB2312"/>
                <w:color w:val="333333"/>
                <w:kern w:val="0"/>
                <w:sz w:val="21"/>
                <w:szCs w:val="21"/>
                <w:highlight w:val="none"/>
              </w:rPr>
            </w:pPr>
            <w:r>
              <w:rPr>
                <w:rFonts w:hint="eastAsia" w:ascii="仿宋_GB2312" w:hAnsi="仿宋_GB2312" w:eastAsia="仿宋_GB2312" w:cs="仿宋_GB2312"/>
                <w:b w:val="0"/>
                <w:bCs w:val="0"/>
                <w:color w:val="333333"/>
                <w:kern w:val="0"/>
                <w:sz w:val="21"/>
                <w:szCs w:val="21"/>
              </w:rPr>
              <w:t>北京中科云脑智能技术有限公司;</w:t>
            </w:r>
            <w:r>
              <w:rPr>
                <w:rFonts w:hint="eastAsia" w:ascii="仿宋_GB2312" w:hAnsi="仿宋_GB2312" w:eastAsia="仿宋_GB2312" w:cs="仿宋_GB2312"/>
                <w:b/>
                <w:bCs/>
                <w:color w:val="333333"/>
                <w:kern w:val="0"/>
                <w:sz w:val="21"/>
                <w:szCs w:val="21"/>
              </w:rPr>
              <w:t>合肥中科类脑智能技术有限公司</w:t>
            </w:r>
          </w:p>
        </w:tc>
        <w:tc>
          <w:tcPr>
            <w:tcW w:w="2012" w:type="dxa"/>
            <w:shd w:val="clear" w:color="auto" w:fill="auto"/>
            <w:vAlign w:val="center"/>
          </w:tcPr>
          <w:p>
            <w:pPr>
              <w:widowControl/>
              <w:wordWrap w:val="0"/>
              <w:spacing w:line="240" w:lineRule="atLeas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常峰;郑歆慰;褚海涛;</w:t>
            </w:r>
            <w:r>
              <w:rPr>
                <w:rFonts w:hint="eastAsia" w:ascii="仿宋_GB2312" w:hAnsi="仿宋_GB2312" w:eastAsia="仿宋_GB2312" w:cs="仿宋_GB2312"/>
                <w:b/>
                <w:bCs/>
                <w:color w:val="auto"/>
                <w:kern w:val="0"/>
                <w:sz w:val="21"/>
                <w:szCs w:val="21"/>
                <w:highlight w:val="none"/>
              </w:rPr>
              <w:t>刘海峰</w:t>
            </w:r>
          </w:p>
        </w:tc>
        <w:tc>
          <w:tcPr>
            <w:tcW w:w="1058" w:type="dxa"/>
            <w:vAlign w:val="center"/>
          </w:tcPr>
          <w:p>
            <w:pPr>
              <w:widowControl/>
              <w:wordWrap w:val="0"/>
              <w:spacing w:line="240" w:lineRule="atLeas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333333"/>
                <w:kern w:val="0"/>
                <w:sz w:val="21"/>
                <w:szCs w:val="21"/>
                <w:highlight w:val="none"/>
              </w:rPr>
              <w:t>已授权</w:t>
            </w:r>
          </w:p>
        </w:tc>
      </w:tr>
    </w:tbl>
    <w:p>
      <w:pPr>
        <w:pStyle w:val="13"/>
        <w:spacing w:line="560" w:lineRule="exact"/>
        <w:ind w:firstLine="0" w:firstLineChars="0"/>
        <w:rPr>
          <w:rFonts w:hint="eastAsia" w:ascii="仿宋_GB2312" w:hAnsi="仿宋_GB2312" w:eastAsia="仿宋_GB2312" w:cs="仿宋_GB2312"/>
          <w:b/>
          <w:kern w:val="0"/>
          <w:sz w:val="32"/>
          <w:szCs w:val="32"/>
          <w:highlight w:val="none"/>
        </w:rPr>
      </w:pPr>
    </w:p>
    <w:p>
      <w:pPr>
        <w:rPr>
          <w:rFonts w:hint="eastAsia" w:ascii="仿宋_GB2312" w:hAnsi="仿宋_GB2312" w:eastAsia="仿宋_GB2312" w:cs="仿宋_GB2312"/>
          <w:kern w:val="0"/>
          <w:sz w:val="32"/>
          <w:szCs w:val="32"/>
        </w:rPr>
      </w:pPr>
      <w:r>
        <w:rPr>
          <w:rFonts w:ascii="仿宋_GB2312" w:hAnsi="仿宋_GB2312" w:eastAsia="仿宋_GB2312" w:cs="仿宋_GB2312"/>
          <w:kern w:val="0"/>
          <w:sz w:val="32"/>
          <w:szCs w:val="32"/>
        </w:rPr>
        <w:br w:type="page"/>
      </w:r>
    </w:p>
    <w:p>
      <w:pPr>
        <w:widowControl/>
        <w:spacing w:line="560" w:lineRule="exact"/>
        <w:ind w:left="1280" w:hanging="1280" w:hangingChars="4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2、代表性论文专著</w:t>
      </w:r>
    </w:p>
    <w:tbl>
      <w:tblPr>
        <w:tblStyle w:val="8"/>
        <w:tblW w:w="1401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8"/>
        <w:gridCol w:w="3275"/>
        <w:gridCol w:w="1638"/>
        <w:gridCol w:w="2201"/>
        <w:gridCol w:w="1161"/>
        <w:gridCol w:w="1113"/>
        <w:gridCol w:w="926"/>
        <w:gridCol w:w="887"/>
        <w:gridCol w:w="1121"/>
        <w:gridCol w:w="12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478" w:type="dxa"/>
            <w:vAlign w:val="center"/>
          </w:tcPr>
          <w:p>
            <w:pPr>
              <w:pStyle w:val="5"/>
              <w:adjustRightInd w:val="0"/>
              <w:spacing w:after="50" w:line="240" w:lineRule="atLeast"/>
              <w:ind w:firstLine="0" w:firstLineChars="0"/>
              <w:jc w:val="center"/>
              <w:outlineLvl w:val="1"/>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3275" w:type="dxa"/>
            <w:vAlign w:val="center"/>
          </w:tcPr>
          <w:p>
            <w:pPr>
              <w:pStyle w:val="5"/>
              <w:adjustRightInd w:val="0"/>
              <w:spacing w:after="50" w:line="240" w:lineRule="atLeast"/>
              <w:ind w:firstLine="0" w:firstLineChars="0"/>
              <w:jc w:val="center"/>
              <w:outlineLvl w:val="1"/>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论文专著</w:t>
            </w:r>
          </w:p>
          <w:p>
            <w:pPr>
              <w:pStyle w:val="5"/>
              <w:adjustRightInd w:val="0"/>
              <w:spacing w:after="50" w:line="240" w:lineRule="atLeast"/>
              <w:ind w:firstLine="0" w:firstLineChars="0"/>
              <w:jc w:val="center"/>
              <w:outlineLvl w:val="1"/>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名称</w:t>
            </w:r>
          </w:p>
        </w:tc>
        <w:tc>
          <w:tcPr>
            <w:tcW w:w="1638" w:type="dxa"/>
            <w:vAlign w:val="center"/>
          </w:tcPr>
          <w:p>
            <w:pPr>
              <w:pStyle w:val="5"/>
              <w:adjustRightInd w:val="0"/>
              <w:spacing w:after="50" w:line="240" w:lineRule="atLeast"/>
              <w:ind w:firstLine="0" w:firstLineChars="0"/>
              <w:jc w:val="center"/>
              <w:outlineLvl w:val="1"/>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刊名</w:t>
            </w:r>
          </w:p>
        </w:tc>
        <w:tc>
          <w:tcPr>
            <w:tcW w:w="2201" w:type="dxa"/>
            <w:vAlign w:val="center"/>
          </w:tcPr>
          <w:p>
            <w:pPr>
              <w:pStyle w:val="5"/>
              <w:adjustRightInd w:val="0"/>
              <w:spacing w:after="50" w:line="240" w:lineRule="atLeast"/>
              <w:ind w:firstLine="0" w:firstLineChars="0"/>
              <w:jc w:val="center"/>
              <w:outlineLvl w:val="1"/>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作者</w:t>
            </w:r>
          </w:p>
        </w:tc>
        <w:tc>
          <w:tcPr>
            <w:tcW w:w="1161" w:type="dxa"/>
            <w:vAlign w:val="center"/>
          </w:tcPr>
          <w:p>
            <w:pPr>
              <w:pStyle w:val="5"/>
              <w:adjustRightInd w:val="0"/>
              <w:spacing w:after="50" w:line="240" w:lineRule="atLeast"/>
              <w:ind w:firstLine="0" w:firstLineChars="0"/>
              <w:jc w:val="center"/>
              <w:outlineLvl w:val="1"/>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年卷页码（xx年xx卷xx页）</w:t>
            </w:r>
          </w:p>
        </w:tc>
        <w:tc>
          <w:tcPr>
            <w:tcW w:w="1113" w:type="dxa"/>
            <w:vAlign w:val="center"/>
          </w:tcPr>
          <w:p>
            <w:pPr>
              <w:pStyle w:val="5"/>
              <w:adjustRightInd w:val="0"/>
              <w:spacing w:after="50" w:line="240" w:lineRule="atLeast"/>
              <w:ind w:firstLine="0" w:firstLineChars="0"/>
              <w:jc w:val="center"/>
              <w:outlineLvl w:val="1"/>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发表时间（年月日）</w:t>
            </w:r>
          </w:p>
        </w:tc>
        <w:tc>
          <w:tcPr>
            <w:tcW w:w="926" w:type="dxa"/>
            <w:vAlign w:val="center"/>
          </w:tcPr>
          <w:p>
            <w:pPr>
              <w:pStyle w:val="5"/>
              <w:adjustRightInd w:val="0"/>
              <w:spacing w:after="50" w:line="240" w:lineRule="atLeast"/>
              <w:ind w:firstLine="0" w:firstLineChars="0"/>
              <w:jc w:val="center"/>
              <w:outlineLvl w:val="1"/>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第一作者（含共同）</w:t>
            </w:r>
          </w:p>
        </w:tc>
        <w:tc>
          <w:tcPr>
            <w:tcW w:w="887" w:type="dxa"/>
            <w:vAlign w:val="center"/>
          </w:tcPr>
          <w:p>
            <w:pPr>
              <w:pStyle w:val="5"/>
              <w:adjustRightInd w:val="0"/>
              <w:spacing w:after="50" w:line="240" w:lineRule="atLeast"/>
              <w:ind w:firstLine="0" w:firstLineChars="0"/>
              <w:jc w:val="center"/>
              <w:outlineLvl w:val="1"/>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他引总次数</w:t>
            </w:r>
          </w:p>
        </w:tc>
        <w:tc>
          <w:tcPr>
            <w:tcW w:w="1121" w:type="dxa"/>
            <w:vAlign w:val="center"/>
          </w:tcPr>
          <w:p>
            <w:pPr>
              <w:pStyle w:val="5"/>
              <w:adjustRightInd w:val="0"/>
              <w:spacing w:after="50" w:line="240" w:lineRule="atLeast"/>
              <w:ind w:firstLine="0" w:firstLineChars="0"/>
              <w:jc w:val="center"/>
              <w:outlineLvl w:val="1"/>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论文署名单位是否包含国外单位</w:t>
            </w:r>
          </w:p>
        </w:tc>
        <w:tc>
          <w:tcPr>
            <w:tcW w:w="1217" w:type="dxa"/>
            <w:vAlign w:val="center"/>
          </w:tcPr>
          <w:p>
            <w:pPr>
              <w:pStyle w:val="5"/>
              <w:adjustRightInd w:val="0"/>
              <w:spacing w:after="50" w:line="240" w:lineRule="atLeast"/>
              <w:ind w:firstLine="0" w:firstLineChars="0"/>
              <w:jc w:val="center"/>
              <w:outlineLvl w:val="1"/>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知识产权是否归国内所有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dxa"/>
            <w:vAlign w:val="center"/>
          </w:tcPr>
          <w:p>
            <w:pPr>
              <w:widowControl/>
              <w:spacing w:line="240" w:lineRule="atLeas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w:t>
            </w:r>
          </w:p>
        </w:tc>
        <w:tc>
          <w:tcPr>
            <w:tcW w:w="3275" w:type="dxa"/>
            <w:shd w:val="clear" w:color="auto" w:fill="auto"/>
            <w:vAlign w:val="center"/>
          </w:tcPr>
          <w:p>
            <w:pPr>
              <w:widowControl/>
              <w:spacing w:line="240" w:lineRule="atLeast"/>
              <w:jc w:val="center"/>
              <w:textAlignment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000000"/>
                <w:kern w:val="0"/>
                <w:sz w:val="21"/>
                <w:szCs w:val="21"/>
              </w:rPr>
              <w:t>考虑换流站海量事件的关联规则挖掘分析方法</w:t>
            </w:r>
          </w:p>
        </w:tc>
        <w:tc>
          <w:tcPr>
            <w:tcW w:w="1638" w:type="dxa"/>
            <w:vAlign w:val="center"/>
          </w:tcPr>
          <w:p>
            <w:pPr>
              <w:widowControl/>
              <w:spacing w:line="240" w:lineRule="atLeast"/>
              <w:jc w:val="center"/>
              <w:textAlignment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000000"/>
                <w:kern w:val="0"/>
                <w:sz w:val="21"/>
                <w:szCs w:val="21"/>
              </w:rPr>
              <w:t>电力系统保护与控制</w:t>
            </w:r>
          </w:p>
        </w:tc>
        <w:tc>
          <w:tcPr>
            <w:tcW w:w="2201" w:type="dxa"/>
            <w:shd w:val="clear" w:color="auto" w:fill="auto"/>
            <w:vAlign w:val="center"/>
          </w:tcPr>
          <w:p>
            <w:pPr>
              <w:pStyle w:val="5"/>
              <w:adjustRightInd w:val="0"/>
              <w:spacing w:after="50" w:line="240" w:lineRule="atLeast"/>
              <w:ind w:firstLine="0" w:firstLineChars="0"/>
              <w:jc w:val="center"/>
              <w:outlineLvl w:val="1"/>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b/>
                <w:bCs/>
                <w:color w:val="333333"/>
                <w:kern w:val="0"/>
                <w:sz w:val="21"/>
                <w:szCs w:val="21"/>
              </w:rPr>
              <w:t>黄剑湘</w:t>
            </w:r>
            <w:r>
              <w:rPr>
                <w:rFonts w:hint="eastAsia" w:ascii="仿宋_GB2312" w:hAnsi="仿宋_GB2312" w:eastAsia="仿宋_GB2312" w:cs="仿宋_GB2312"/>
                <w:color w:val="333333"/>
                <w:kern w:val="0"/>
                <w:sz w:val="21"/>
                <w:szCs w:val="21"/>
              </w:rPr>
              <w:t>，林铮,刘可真,骆钊,禹晋云,徐 峰</w:t>
            </w:r>
          </w:p>
        </w:tc>
        <w:tc>
          <w:tcPr>
            <w:tcW w:w="1161" w:type="dxa"/>
            <w:shd w:val="clear" w:color="auto" w:fill="auto"/>
            <w:vAlign w:val="center"/>
          </w:tcPr>
          <w:p>
            <w:pPr>
              <w:widowControl/>
              <w:spacing w:line="240" w:lineRule="atLeast"/>
              <w:jc w:val="center"/>
              <w:textAlignment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2022,50(12):117-125</w:t>
            </w:r>
          </w:p>
        </w:tc>
        <w:tc>
          <w:tcPr>
            <w:tcW w:w="1113" w:type="dxa"/>
            <w:shd w:val="clear" w:color="auto" w:fill="auto"/>
            <w:vAlign w:val="center"/>
          </w:tcPr>
          <w:p>
            <w:pPr>
              <w:widowControl/>
              <w:wordWrap w:val="0"/>
              <w:spacing w:line="240" w:lineRule="atLeast"/>
              <w:jc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2022年</w:t>
            </w:r>
            <w:r>
              <w:rPr>
                <w:rFonts w:hint="eastAsia" w:ascii="仿宋_GB2312" w:hAnsi="仿宋_GB2312" w:eastAsia="仿宋_GB2312" w:cs="仿宋_GB2312"/>
                <w:color w:val="333333"/>
                <w:kern w:val="0"/>
                <w:sz w:val="21"/>
                <w:szCs w:val="21"/>
                <w:lang w:val="en-US" w:eastAsia="zh-CN"/>
              </w:rPr>
              <w:t>0</w:t>
            </w:r>
            <w:r>
              <w:rPr>
                <w:rFonts w:hint="eastAsia" w:ascii="仿宋_GB2312" w:hAnsi="仿宋_GB2312" w:eastAsia="仿宋_GB2312" w:cs="仿宋_GB2312"/>
                <w:color w:val="333333"/>
                <w:kern w:val="0"/>
                <w:sz w:val="21"/>
                <w:szCs w:val="21"/>
              </w:rPr>
              <w:t>6月16日</w:t>
            </w:r>
          </w:p>
        </w:tc>
        <w:tc>
          <w:tcPr>
            <w:tcW w:w="926" w:type="dxa"/>
            <w:shd w:val="clear" w:color="auto" w:fill="auto"/>
            <w:vAlign w:val="center"/>
          </w:tcPr>
          <w:p>
            <w:pPr>
              <w:widowControl/>
              <w:wordWrap w:val="0"/>
              <w:spacing w:line="240" w:lineRule="atLeast"/>
              <w:jc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黄剑湘</w:t>
            </w:r>
          </w:p>
        </w:tc>
        <w:tc>
          <w:tcPr>
            <w:tcW w:w="887" w:type="dxa"/>
            <w:shd w:val="clear" w:color="auto" w:fill="auto"/>
            <w:vAlign w:val="center"/>
          </w:tcPr>
          <w:p>
            <w:pPr>
              <w:pStyle w:val="5"/>
              <w:adjustRightInd w:val="0"/>
              <w:spacing w:after="50" w:line="240" w:lineRule="atLeast"/>
              <w:ind w:firstLine="0" w:firstLineChars="0"/>
              <w:jc w:val="center"/>
              <w:outlineLvl w:val="1"/>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1121" w:type="dxa"/>
            <w:shd w:val="clear" w:color="auto" w:fill="auto"/>
            <w:vAlign w:val="center"/>
          </w:tcPr>
          <w:p>
            <w:pPr>
              <w:pStyle w:val="3"/>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333333"/>
                <w:kern w:val="0"/>
                <w:sz w:val="21"/>
                <w:szCs w:val="21"/>
                <w:lang w:eastAsia="zh-CN"/>
              </w:rPr>
              <w:t>否</w:t>
            </w:r>
          </w:p>
        </w:tc>
        <w:tc>
          <w:tcPr>
            <w:tcW w:w="1217"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dxa"/>
            <w:vAlign w:val="center"/>
          </w:tcPr>
          <w:p>
            <w:pPr>
              <w:widowControl/>
              <w:spacing w:line="240" w:lineRule="atLeas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tc>
        <w:tc>
          <w:tcPr>
            <w:tcW w:w="3275" w:type="dxa"/>
            <w:shd w:val="clear" w:color="auto" w:fill="auto"/>
            <w:vAlign w:val="center"/>
          </w:tcPr>
          <w:p>
            <w:pPr>
              <w:widowControl/>
              <w:spacing w:line="240" w:lineRule="atLeast"/>
              <w:jc w:val="center"/>
              <w:textAlignment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基于关联规则算法的换流站SER事件集挖掘方法</w:t>
            </w:r>
          </w:p>
        </w:tc>
        <w:tc>
          <w:tcPr>
            <w:tcW w:w="1638" w:type="dxa"/>
            <w:vAlign w:val="center"/>
          </w:tcPr>
          <w:p>
            <w:pPr>
              <w:widowControl/>
              <w:spacing w:line="240" w:lineRule="atLeast"/>
              <w:jc w:val="center"/>
              <w:textAlignment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科学技术与工程</w:t>
            </w:r>
          </w:p>
        </w:tc>
        <w:tc>
          <w:tcPr>
            <w:tcW w:w="2201" w:type="dxa"/>
            <w:vAlign w:val="center"/>
          </w:tcPr>
          <w:p>
            <w:pPr>
              <w:pStyle w:val="5"/>
              <w:adjustRightInd w:val="0"/>
              <w:spacing w:after="50" w:line="240" w:lineRule="atLeast"/>
              <w:ind w:firstLine="0" w:firstLineChars="0"/>
              <w:jc w:val="center"/>
              <w:outlineLvl w:val="1"/>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b/>
                <w:bCs/>
                <w:color w:val="333333"/>
                <w:kern w:val="0"/>
                <w:sz w:val="21"/>
                <w:szCs w:val="21"/>
              </w:rPr>
              <w:t>黄剑湘</w:t>
            </w:r>
            <w:r>
              <w:rPr>
                <w:rFonts w:hint="eastAsia" w:ascii="仿宋_GB2312" w:hAnsi="仿宋_GB2312" w:eastAsia="仿宋_GB2312" w:cs="仿宋_GB2312"/>
                <w:color w:val="333333"/>
                <w:kern w:val="0"/>
                <w:sz w:val="21"/>
                <w:szCs w:val="21"/>
              </w:rPr>
              <w:t>,林铮,骆钊,禹晋云,杨涛,徐峰</w:t>
            </w:r>
          </w:p>
        </w:tc>
        <w:tc>
          <w:tcPr>
            <w:tcW w:w="1161" w:type="dxa"/>
            <w:vAlign w:val="center"/>
          </w:tcPr>
          <w:p>
            <w:pPr>
              <w:widowControl/>
              <w:spacing w:line="240" w:lineRule="atLeast"/>
              <w:jc w:val="center"/>
              <w:textAlignment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2022,22(08):3152-3159</w:t>
            </w:r>
          </w:p>
        </w:tc>
        <w:tc>
          <w:tcPr>
            <w:tcW w:w="1113"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rPr>
              <w:t>2022年</w:t>
            </w:r>
            <w:r>
              <w:rPr>
                <w:rFonts w:hint="eastAsia" w:ascii="仿宋_GB2312" w:hAnsi="仿宋_GB2312" w:eastAsia="仿宋_GB2312" w:cs="仿宋_GB2312"/>
                <w:color w:val="333333"/>
                <w:kern w:val="0"/>
                <w:sz w:val="21"/>
                <w:szCs w:val="21"/>
                <w:lang w:val="en-US" w:eastAsia="zh-CN"/>
              </w:rPr>
              <w:t>03月31日</w:t>
            </w:r>
          </w:p>
        </w:tc>
        <w:tc>
          <w:tcPr>
            <w:tcW w:w="926"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黄剑湘</w:t>
            </w:r>
          </w:p>
        </w:tc>
        <w:tc>
          <w:tcPr>
            <w:tcW w:w="887" w:type="dxa"/>
            <w:vAlign w:val="center"/>
          </w:tcPr>
          <w:p>
            <w:pPr>
              <w:pStyle w:val="5"/>
              <w:adjustRightInd w:val="0"/>
              <w:spacing w:after="50" w:line="240" w:lineRule="atLeast"/>
              <w:ind w:firstLine="0" w:firstLineChars="0"/>
              <w:jc w:val="center"/>
              <w:outlineLvl w:val="1"/>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1121"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eastAsia="zh-CN"/>
              </w:rPr>
              <w:t>否</w:t>
            </w:r>
          </w:p>
        </w:tc>
        <w:tc>
          <w:tcPr>
            <w:tcW w:w="1217"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dxa"/>
            <w:vAlign w:val="center"/>
          </w:tcPr>
          <w:p>
            <w:pPr>
              <w:widowControl/>
              <w:spacing w:line="240" w:lineRule="atLeas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w:t>
            </w:r>
          </w:p>
        </w:tc>
        <w:tc>
          <w:tcPr>
            <w:tcW w:w="3275" w:type="dxa"/>
            <w:shd w:val="clear" w:color="auto" w:fill="auto"/>
            <w:vAlign w:val="center"/>
          </w:tcPr>
          <w:p>
            <w:pPr>
              <w:widowControl/>
              <w:spacing w:line="240" w:lineRule="atLeast"/>
              <w:jc w:val="center"/>
              <w:textAlignment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Dynamic Spatial–Temporal Graph Neural Network for Cooling Capacity Prediction in HVDC Systems</w:t>
            </w:r>
          </w:p>
        </w:tc>
        <w:tc>
          <w:tcPr>
            <w:tcW w:w="1638" w:type="dxa"/>
            <w:vAlign w:val="center"/>
          </w:tcPr>
          <w:p>
            <w:pPr>
              <w:widowControl/>
              <w:spacing w:line="240" w:lineRule="atLeast"/>
              <w:jc w:val="center"/>
              <w:textAlignment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energies</w:t>
            </w:r>
          </w:p>
        </w:tc>
        <w:tc>
          <w:tcPr>
            <w:tcW w:w="2201" w:type="dxa"/>
            <w:vAlign w:val="center"/>
          </w:tcPr>
          <w:p>
            <w:pPr>
              <w:pStyle w:val="5"/>
              <w:adjustRightInd w:val="0"/>
              <w:spacing w:after="50" w:line="240" w:lineRule="atLeast"/>
              <w:ind w:firstLine="0" w:firstLineChars="0"/>
              <w:jc w:val="center"/>
              <w:outlineLvl w:val="1"/>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b/>
                <w:bCs/>
                <w:color w:val="333333"/>
                <w:kern w:val="0"/>
                <w:sz w:val="21"/>
                <w:szCs w:val="21"/>
              </w:rPr>
              <w:t>Hao Sun</w:t>
            </w:r>
            <w:r>
              <w:rPr>
                <w:rFonts w:hint="eastAsia" w:ascii="仿宋_GB2312" w:hAnsi="仿宋_GB2312" w:eastAsia="仿宋_GB2312" w:cs="仿宋_GB2312"/>
                <w:color w:val="333333"/>
                <w:kern w:val="0"/>
                <w:sz w:val="21"/>
                <w:szCs w:val="21"/>
              </w:rPr>
              <w:t xml:space="preserve">, </w:t>
            </w:r>
            <w:r>
              <w:rPr>
                <w:rFonts w:hint="eastAsia" w:ascii="仿宋_GB2312" w:hAnsi="仿宋_GB2312" w:eastAsia="仿宋_GB2312" w:cs="仿宋_GB2312"/>
                <w:color w:val="333333"/>
                <w:kern w:val="0"/>
                <w:sz w:val="21"/>
                <w:szCs w:val="21"/>
                <w:lang w:val="en-US" w:eastAsia="zh-CN"/>
              </w:rPr>
              <w:t>S</w:t>
            </w:r>
            <w:r>
              <w:rPr>
                <w:rFonts w:hint="eastAsia" w:ascii="仿宋_GB2312" w:hAnsi="仿宋_GB2312" w:eastAsia="仿宋_GB2312" w:cs="仿宋_GB2312"/>
                <w:color w:val="333333"/>
                <w:kern w:val="0"/>
                <w:sz w:val="21"/>
                <w:szCs w:val="21"/>
              </w:rPr>
              <w:t xml:space="preserve">haosen Li, </w:t>
            </w:r>
            <w:r>
              <w:rPr>
                <w:rFonts w:hint="eastAsia" w:ascii="仿宋_GB2312" w:hAnsi="仿宋_GB2312" w:eastAsia="仿宋_GB2312" w:cs="仿宋_GB2312"/>
                <w:b/>
                <w:bCs/>
                <w:color w:val="333333"/>
                <w:kern w:val="0"/>
                <w:sz w:val="21"/>
                <w:szCs w:val="21"/>
              </w:rPr>
              <w:t>Jianxiang Huang</w:t>
            </w:r>
            <w:r>
              <w:rPr>
                <w:rFonts w:hint="eastAsia" w:ascii="仿宋_GB2312" w:hAnsi="仿宋_GB2312" w:eastAsia="仿宋_GB2312" w:cs="仿宋_GB2312"/>
                <w:color w:val="333333"/>
                <w:kern w:val="0"/>
                <w:sz w:val="21"/>
                <w:szCs w:val="21"/>
              </w:rPr>
              <w:t xml:space="preserve">, </w:t>
            </w:r>
            <w:r>
              <w:rPr>
                <w:rFonts w:hint="eastAsia" w:ascii="仿宋_GB2312" w:hAnsi="仿宋_GB2312" w:eastAsia="仿宋_GB2312" w:cs="仿宋_GB2312"/>
                <w:b/>
                <w:bCs/>
                <w:color w:val="333333"/>
                <w:kern w:val="0"/>
                <w:sz w:val="21"/>
                <w:szCs w:val="21"/>
              </w:rPr>
              <w:t>Hao Li</w:t>
            </w:r>
            <w:r>
              <w:rPr>
                <w:rFonts w:hint="eastAsia" w:ascii="仿宋_GB2312" w:hAnsi="仿宋_GB2312" w:eastAsia="仿宋_GB2312" w:cs="仿宋_GB2312"/>
                <w:color w:val="333333"/>
                <w:kern w:val="0"/>
                <w:sz w:val="21"/>
                <w:szCs w:val="21"/>
              </w:rPr>
              <w:t xml:space="preserve">, Guanxin Jing, Ye Tao, </w:t>
            </w:r>
            <w:r>
              <w:rPr>
                <w:rFonts w:hint="eastAsia" w:ascii="仿宋_GB2312" w:hAnsi="仿宋_GB2312" w:eastAsia="仿宋_GB2312" w:cs="仿宋_GB2312"/>
                <w:b/>
                <w:bCs/>
                <w:color w:val="333333"/>
                <w:kern w:val="0"/>
                <w:sz w:val="21"/>
                <w:szCs w:val="21"/>
              </w:rPr>
              <w:t>Xincui Tian</w:t>
            </w:r>
          </w:p>
        </w:tc>
        <w:tc>
          <w:tcPr>
            <w:tcW w:w="1161"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2025, 18(2): 313</w:t>
            </w:r>
          </w:p>
        </w:tc>
        <w:tc>
          <w:tcPr>
            <w:tcW w:w="1113"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rPr>
              <w:t>2025年</w:t>
            </w:r>
            <w:r>
              <w:rPr>
                <w:rFonts w:hint="eastAsia" w:ascii="仿宋_GB2312" w:hAnsi="仿宋_GB2312" w:eastAsia="仿宋_GB2312" w:cs="仿宋_GB2312"/>
                <w:color w:val="333333"/>
                <w:kern w:val="0"/>
                <w:sz w:val="21"/>
                <w:szCs w:val="21"/>
                <w:lang w:val="en-US" w:eastAsia="zh-CN"/>
              </w:rPr>
              <w:t>01月12日</w:t>
            </w:r>
          </w:p>
        </w:tc>
        <w:tc>
          <w:tcPr>
            <w:tcW w:w="926"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孙豪</w:t>
            </w:r>
          </w:p>
        </w:tc>
        <w:tc>
          <w:tcPr>
            <w:tcW w:w="887" w:type="dxa"/>
            <w:vAlign w:val="center"/>
          </w:tcPr>
          <w:p>
            <w:pPr>
              <w:pStyle w:val="5"/>
              <w:adjustRightInd w:val="0"/>
              <w:spacing w:after="50" w:line="240" w:lineRule="atLeast"/>
              <w:ind w:firstLine="0" w:firstLineChars="0"/>
              <w:jc w:val="center"/>
              <w:outlineLvl w:val="1"/>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w:t>
            </w:r>
          </w:p>
        </w:tc>
        <w:tc>
          <w:tcPr>
            <w:tcW w:w="1121"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eastAsia="zh-CN"/>
              </w:rPr>
              <w:t>否</w:t>
            </w:r>
          </w:p>
        </w:tc>
        <w:tc>
          <w:tcPr>
            <w:tcW w:w="1217"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dxa"/>
            <w:vAlign w:val="center"/>
          </w:tcPr>
          <w:p>
            <w:pPr>
              <w:widowControl/>
              <w:spacing w:line="240" w:lineRule="atLeas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3275" w:type="dxa"/>
            <w:shd w:val="clear" w:color="auto" w:fill="auto"/>
            <w:vAlign w:val="center"/>
          </w:tcPr>
          <w:p>
            <w:pPr>
              <w:widowControl/>
              <w:spacing w:line="240" w:lineRule="atLeast"/>
              <w:jc w:val="center"/>
              <w:textAlignment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Cs w:val="21"/>
              </w:rPr>
              <w:t>基于改进关联规则的直流换流站典型运维事件集诊断方法</w:t>
            </w:r>
          </w:p>
        </w:tc>
        <w:tc>
          <w:tcPr>
            <w:tcW w:w="1638" w:type="dxa"/>
            <w:vAlign w:val="center"/>
          </w:tcPr>
          <w:p>
            <w:pPr>
              <w:pStyle w:val="5"/>
              <w:adjustRightInd w:val="0"/>
              <w:spacing w:after="50" w:line="240" w:lineRule="atLeast"/>
              <w:ind w:firstLine="0" w:firstLineChars="0"/>
              <w:jc w:val="center"/>
              <w:outlineLvl w:val="1"/>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电力系统自动化</w:t>
            </w:r>
          </w:p>
        </w:tc>
        <w:tc>
          <w:tcPr>
            <w:tcW w:w="2201" w:type="dxa"/>
            <w:vAlign w:val="center"/>
          </w:tcPr>
          <w:p>
            <w:pPr>
              <w:pStyle w:val="5"/>
              <w:adjustRightInd w:val="0"/>
              <w:spacing w:after="50" w:line="240" w:lineRule="atLeast"/>
              <w:ind w:firstLine="0" w:firstLineChars="0"/>
              <w:jc w:val="center"/>
              <w:outlineLvl w:val="1"/>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刘可真，林铮，骆钊，黄剑湘，杨涛，雷金辉</w:t>
            </w:r>
          </w:p>
        </w:tc>
        <w:tc>
          <w:tcPr>
            <w:tcW w:w="1161" w:type="dxa"/>
            <w:vAlign w:val="center"/>
          </w:tcPr>
          <w:p>
            <w:pPr>
              <w:widowControl/>
              <w:spacing w:line="240" w:lineRule="atLeas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2022年第46卷</w:t>
            </w:r>
          </w:p>
        </w:tc>
        <w:tc>
          <w:tcPr>
            <w:tcW w:w="1113" w:type="dxa"/>
            <w:vAlign w:val="center"/>
          </w:tcPr>
          <w:p>
            <w:pPr>
              <w:widowControl/>
              <w:wordWrap w:val="0"/>
              <w:spacing w:line="240" w:lineRule="atLeas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202</w:t>
            </w:r>
            <w:r>
              <w:rPr>
                <w:rFonts w:hint="eastAsia" w:ascii="仿宋_GB2312" w:hAnsi="仿宋_GB2312" w:eastAsia="仿宋_GB2312" w:cs="仿宋_GB2312"/>
                <w:color w:val="000000"/>
                <w:kern w:val="0"/>
                <w:sz w:val="21"/>
                <w:szCs w:val="21"/>
                <w:lang w:val="en-US" w:eastAsia="zh-CN"/>
              </w:rPr>
              <w:t>2</w:t>
            </w:r>
            <w:r>
              <w:rPr>
                <w:rFonts w:hint="eastAsia" w:ascii="仿宋_GB2312" w:hAnsi="仿宋_GB2312" w:eastAsia="仿宋_GB2312" w:cs="仿宋_GB2312"/>
                <w:color w:val="000000"/>
                <w:kern w:val="0"/>
                <w:sz w:val="21"/>
                <w:szCs w:val="21"/>
              </w:rPr>
              <w:t>年</w:t>
            </w:r>
            <w:r>
              <w:rPr>
                <w:rFonts w:hint="eastAsia" w:ascii="仿宋_GB2312" w:hAnsi="仿宋_GB2312" w:eastAsia="仿宋_GB2312" w:cs="仿宋_GB2312"/>
                <w:color w:val="000000"/>
                <w:kern w:val="0"/>
                <w:sz w:val="21"/>
                <w:szCs w:val="21"/>
                <w:lang w:val="en-US" w:eastAsia="zh-CN"/>
              </w:rPr>
              <w:t>04月02日</w:t>
            </w:r>
          </w:p>
        </w:tc>
        <w:tc>
          <w:tcPr>
            <w:tcW w:w="926"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lang w:eastAsia="zh-CN"/>
              </w:rPr>
            </w:pPr>
            <w:r>
              <w:rPr>
                <w:rFonts w:hint="eastAsia" w:ascii="仿宋_GB2312" w:hAnsi="仿宋_GB2312" w:eastAsia="仿宋_GB2312" w:cs="仿宋_GB2312"/>
                <w:color w:val="333333"/>
                <w:kern w:val="0"/>
                <w:sz w:val="21"/>
                <w:szCs w:val="21"/>
                <w:lang w:val="en-US" w:eastAsia="zh-CN"/>
              </w:rPr>
              <w:t>刘可真</w:t>
            </w:r>
          </w:p>
        </w:tc>
        <w:tc>
          <w:tcPr>
            <w:tcW w:w="887" w:type="dxa"/>
            <w:vAlign w:val="center"/>
          </w:tcPr>
          <w:p>
            <w:pPr>
              <w:pStyle w:val="5"/>
              <w:adjustRightInd w:val="0"/>
              <w:spacing w:after="50" w:line="240" w:lineRule="atLeast"/>
              <w:ind w:firstLine="0" w:firstLineChars="0"/>
              <w:jc w:val="center"/>
              <w:outlineLvl w:val="1"/>
              <w:rPr>
                <w:rFonts w:hint="default" w:ascii="仿宋_GB2312" w:hAnsi="仿宋_GB2312" w:eastAsia="仿宋_GB2312" w:cs="仿宋_GB2312"/>
                <w:sz w:val="21"/>
                <w:szCs w:val="21"/>
                <w:lang w:val="en-US" w:eastAsia="zh-CN"/>
              </w:rPr>
            </w:pPr>
            <w:r>
              <w:rPr>
                <w:rFonts w:hint="eastAsia" w:hAnsi="仿宋_GB2312" w:eastAsia="仿宋_GB2312" w:cs="仿宋_GB2312"/>
                <w:sz w:val="21"/>
                <w:szCs w:val="21"/>
                <w:lang w:val="en-US" w:eastAsia="zh-CN"/>
              </w:rPr>
              <w:t>19</w:t>
            </w:r>
          </w:p>
        </w:tc>
        <w:tc>
          <w:tcPr>
            <w:tcW w:w="1121"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eastAsia="zh-CN"/>
              </w:rPr>
              <w:t>否</w:t>
            </w:r>
          </w:p>
        </w:tc>
        <w:tc>
          <w:tcPr>
            <w:tcW w:w="1217"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dxa"/>
            <w:vAlign w:val="center"/>
          </w:tcPr>
          <w:p>
            <w:pPr>
              <w:widowControl/>
              <w:spacing w:line="240" w:lineRule="atLeas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w:t>
            </w:r>
          </w:p>
        </w:tc>
        <w:tc>
          <w:tcPr>
            <w:tcW w:w="3275"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基于Apriori算法的特高压直流换流站SER事件关联分析</w:t>
            </w:r>
          </w:p>
        </w:tc>
        <w:tc>
          <w:tcPr>
            <w:tcW w:w="1638" w:type="dxa"/>
            <w:vAlign w:val="center"/>
          </w:tcPr>
          <w:p>
            <w:pPr>
              <w:widowControl/>
              <w:spacing w:line="240" w:lineRule="atLeast"/>
              <w:jc w:val="center"/>
              <w:textAlignment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南方电网技术</w:t>
            </w:r>
          </w:p>
        </w:tc>
        <w:tc>
          <w:tcPr>
            <w:tcW w:w="2201" w:type="dxa"/>
            <w:vAlign w:val="center"/>
          </w:tcPr>
          <w:p>
            <w:pPr>
              <w:pStyle w:val="5"/>
              <w:adjustRightInd w:val="0"/>
              <w:spacing w:after="50" w:line="240" w:lineRule="atLeast"/>
              <w:ind w:firstLine="0" w:firstLineChars="0"/>
              <w:jc w:val="center"/>
              <w:outlineLvl w:val="1"/>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b/>
                <w:bCs/>
                <w:color w:val="333333"/>
                <w:kern w:val="0"/>
                <w:sz w:val="21"/>
                <w:szCs w:val="21"/>
              </w:rPr>
              <w:t>黄剑湘</w:t>
            </w:r>
            <w:r>
              <w:rPr>
                <w:rFonts w:hint="eastAsia" w:ascii="仿宋_GB2312" w:hAnsi="仿宋_GB2312" w:eastAsia="仿宋_GB2312" w:cs="仿宋_GB2312"/>
                <w:color w:val="333333"/>
                <w:kern w:val="0"/>
                <w:sz w:val="21"/>
                <w:szCs w:val="21"/>
              </w:rPr>
              <w:t>，骆钊，林铮，李少森，杨涛，徐峰</w:t>
            </w:r>
          </w:p>
        </w:tc>
        <w:tc>
          <w:tcPr>
            <w:tcW w:w="1161" w:type="dxa"/>
            <w:vAlign w:val="center"/>
          </w:tcPr>
          <w:p>
            <w:pPr>
              <w:widowControl/>
              <w:spacing w:line="240" w:lineRule="atLeast"/>
              <w:jc w:val="center"/>
              <w:textAlignment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2021,vol.15,supplement2</w:t>
            </w:r>
          </w:p>
        </w:tc>
        <w:tc>
          <w:tcPr>
            <w:tcW w:w="1113"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rPr>
              <w:t>2021年</w:t>
            </w:r>
            <w:r>
              <w:rPr>
                <w:rFonts w:hint="eastAsia" w:ascii="仿宋_GB2312" w:hAnsi="仿宋_GB2312" w:eastAsia="仿宋_GB2312" w:cs="仿宋_GB2312"/>
                <w:color w:val="333333"/>
                <w:kern w:val="0"/>
                <w:sz w:val="21"/>
                <w:szCs w:val="21"/>
                <w:lang w:val="en-US" w:eastAsia="zh-CN"/>
              </w:rPr>
              <w:t>12月30日</w:t>
            </w:r>
          </w:p>
        </w:tc>
        <w:tc>
          <w:tcPr>
            <w:tcW w:w="926"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highlight w:val="none"/>
              </w:rPr>
              <w:t>黄剑湘</w:t>
            </w:r>
          </w:p>
        </w:tc>
        <w:tc>
          <w:tcPr>
            <w:tcW w:w="887" w:type="dxa"/>
            <w:vAlign w:val="center"/>
          </w:tcPr>
          <w:p>
            <w:pPr>
              <w:pStyle w:val="5"/>
              <w:adjustRightInd w:val="0"/>
              <w:spacing w:after="50" w:line="240" w:lineRule="atLeast"/>
              <w:ind w:firstLine="0" w:firstLineChars="0"/>
              <w:jc w:val="center"/>
              <w:outlineLvl w:val="1"/>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1121"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eastAsia="zh-CN"/>
              </w:rPr>
              <w:t>否</w:t>
            </w:r>
          </w:p>
        </w:tc>
        <w:tc>
          <w:tcPr>
            <w:tcW w:w="1217"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dxa"/>
            <w:vAlign w:val="center"/>
          </w:tcPr>
          <w:p>
            <w:pPr>
              <w:widowControl/>
              <w:spacing w:line="240" w:lineRule="atLeas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6</w:t>
            </w:r>
          </w:p>
        </w:tc>
        <w:tc>
          <w:tcPr>
            <w:tcW w:w="3275"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基于集成学习的高压直流输电系统故障诊断</w:t>
            </w:r>
          </w:p>
        </w:tc>
        <w:tc>
          <w:tcPr>
            <w:tcW w:w="1638" w:type="dxa"/>
            <w:vAlign w:val="center"/>
          </w:tcPr>
          <w:p>
            <w:pPr>
              <w:widowControl/>
              <w:spacing w:line="240" w:lineRule="atLeast"/>
              <w:jc w:val="center"/>
              <w:textAlignment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电力系统控制与保护</w:t>
            </w:r>
          </w:p>
        </w:tc>
        <w:tc>
          <w:tcPr>
            <w:tcW w:w="2201" w:type="dxa"/>
            <w:vAlign w:val="center"/>
          </w:tcPr>
          <w:p>
            <w:pPr>
              <w:pStyle w:val="5"/>
              <w:adjustRightInd w:val="0"/>
              <w:spacing w:after="50" w:line="240" w:lineRule="atLeast"/>
              <w:ind w:firstLine="0" w:firstLineChars="0"/>
              <w:jc w:val="center"/>
              <w:outlineLvl w:val="1"/>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李强;陈潜;武霁阳;</w:t>
            </w:r>
            <w:r>
              <w:rPr>
                <w:rFonts w:hint="eastAsia" w:ascii="仿宋_GB2312" w:hAnsi="仿宋_GB2312" w:eastAsia="仿宋_GB2312" w:cs="仿宋_GB2312"/>
                <w:b/>
                <w:bCs/>
                <w:color w:val="333333"/>
                <w:kern w:val="0"/>
                <w:sz w:val="21"/>
                <w:szCs w:val="21"/>
              </w:rPr>
              <w:t>彭光强</w:t>
            </w:r>
            <w:r>
              <w:rPr>
                <w:rFonts w:hint="eastAsia" w:ascii="仿宋_GB2312" w:hAnsi="仿宋_GB2312" w:eastAsia="仿宋_GB2312" w:cs="仿宋_GB2312"/>
                <w:color w:val="333333"/>
                <w:kern w:val="0"/>
                <w:sz w:val="21"/>
                <w:szCs w:val="21"/>
              </w:rPr>
              <w:t>；黄雄辉；李子由；杨博</w:t>
            </w:r>
          </w:p>
        </w:tc>
        <w:tc>
          <w:tcPr>
            <w:tcW w:w="1161" w:type="dxa"/>
            <w:vAlign w:val="center"/>
          </w:tcPr>
          <w:p>
            <w:pPr>
              <w:widowControl/>
              <w:spacing w:line="240" w:lineRule="atLeast"/>
              <w:jc w:val="center"/>
              <w:textAlignment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2023, 51(16):168-178</w:t>
            </w:r>
          </w:p>
        </w:tc>
        <w:tc>
          <w:tcPr>
            <w:tcW w:w="1113"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2023年8月16日</w:t>
            </w:r>
          </w:p>
        </w:tc>
        <w:tc>
          <w:tcPr>
            <w:tcW w:w="926"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李强</w:t>
            </w:r>
          </w:p>
        </w:tc>
        <w:tc>
          <w:tcPr>
            <w:tcW w:w="887" w:type="dxa"/>
            <w:vAlign w:val="center"/>
          </w:tcPr>
          <w:p>
            <w:pPr>
              <w:pStyle w:val="5"/>
              <w:adjustRightInd w:val="0"/>
              <w:spacing w:after="50" w:line="240" w:lineRule="atLeast"/>
              <w:ind w:firstLine="0" w:firstLineChars="0"/>
              <w:jc w:val="center"/>
              <w:outlineLvl w:val="1"/>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w:t>
            </w:r>
          </w:p>
        </w:tc>
        <w:tc>
          <w:tcPr>
            <w:tcW w:w="1121"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333333"/>
                <w:kern w:val="0"/>
                <w:sz w:val="21"/>
                <w:szCs w:val="21"/>
                <w:lang w:eastAsia="zh-CN"/>
              </w:rPr>
              <w:t>否</w:t>
            </w:r>
          </w:p>
        </w:tc>
        <w:tc>
          <w:tcPr>
            <w:tcW w:w="1217"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dxa"/>
            <w:vAlign w:val="center"/>
          </w:tcPr>
          <w:p>
            <w:pPr>
              <w:widowControl/>
              <w:spacing w:line="240" w:lineRule="atLeas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7</w:t>
            </w:r>
          </w:p>
        </w:tc>
        <w:tc>
          <w:tcPr>
            <w:tcW w:w="3275"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基于缺失数据插补和改进集成策略的电力系统暂态稳定评估</w:t>
            </w:r>
          </w:p>
        </w:tc>
        <w:tc>
          <w:tcPr>
            <w:tcW w:w="1638" w:type="dxa"/>
            <w:vAlign w:val="center"/>
          </w:tcPr>
          <w:p>
            <w:pPr>
              <w:widowControl/>
              <w:spacing w:line="240" w:lineRule="atLeast"/>
              <w:jc w:val="center"/>
              <w:textAlignment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电力系统及其自动化学报</w:t>
            </w:r>
          </w:p>
        </w:tc>
        <w:tc>
          <w:tcPr>
            <w:tcW w:w="2201" w:type="dxa"/>
            <w:vAlign w:val="center"/>
          </w:tcPr>
          <w:p>
            <w:pPr>
              <w:pStyle w:val="5"/>
              <w:adjustRightInd w:val="0"/>
              <w:spacing w:after="50" w:line="240" w:lineRule="atLeast"/>
              <w:ind w:firstLine="0" w:firstLineChars="0"/>
              <w:jc w:val="center"/>
              <w:outlineLvl w:val="1"/>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李 欣，吴凌霄，李新宇，</w:t>
            </w:r>
            <w:r>
              <w:rPr>
                <w:rFonts w:hint="eastAsia" w:ascii="仿宋_GB2312" w:hAnsi="仿宋_GB2312" w:eastAsia="仿宋_GB2312" w:cs="仿宋_GB2312"/>
                <w:b/>
                <w:bCs/>
                <w:color w:val="333333"/>
                <w:kern w:val="0"/>
                <w:sz w:val="21"/>
                <w:szCs w:val="21"/>
              </w:rPr>
              <w:t>赵伟杰</w:t>
            </w:r>
            <w:r>
              <w:rPr>
                <w:rFonts w:hint="eastAsia" w:ascii="仿宋_GB2312" w:hAnsi="仿宋_GB2312" w:eastAsia="仿宋_GB2312" w:cs="仿宋_GB2312"/>
                <w:color w:val="333333"/>
                <w:kern w:val="0"/>
                <w:sz w:val="21"/>
                <w:szCs w:val="21"/>
              </w:rPr>
              <w:t>，李 阳，郭攀锋</w:t>
            </w:r>
          </w:p>
        </w:tc>
        <w:tc>
          <w:tcPr>
            <w:tcW w:w="1161" w:type="dxa"/>
            <w:vAlign w:val="center"/>
          </w:tcPr>
          <w:p>
            <w:pPr>
              <w:widowControl/>
              <w:spacing w:line="240" w:lineRule="atLeast"/>
              <w:jc w:val="center"/>
              <w:textAlignment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w:t>
            </w:r>
          </w:p>
        </w:tc>
        <w:tc>
          <w:tcPr>
            <w:tcW w:w="1113"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rPr>
              <w:t>2024年</w:t>
            </w:r>
            <w:r>
              <w:rPr>
                <w:rFonts w:hint="eastAsia" w:ascii="仿宋_GB2312" w:hAnsi="仿宋_GB2312" w:eastAsia="仿宋_GB2312" w:cs="仿宋_GB2312"/>
                <w:color w:val="333333"/>
                <w:kern w:val="0"/>
                <w:sz w:val="21"/>
                <w:szCs w:val="21"/>
                <w:lang w:val="en-US" w:eastAsia="zh-CN"/>
              </w:rPr>
              <w:t>09月09日</w:t>
            </w:r>
          </w:p>
        </w:tc>
        <w:tc>
          <w:tcPr>
            <w:tcW w:w="926"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李欣</w:t>
            </w:r>
          </w:p>
        </w:tc>
        <w:tc>
          <w:tcPr>
            <w:tcW w:w="887" w:type="dxa"/>
            <w:vAlign w:val="center"/>
          </w:tcPr>
          <w:p>
            <w:pPr>
              <w:pStyle w:val="5"/>
              <w:adjustRightInd w:val="0"/>
              <w:spacing w:after="50" w:line="240" w:lineRule="atLeast"/>
              <w:ind w:firstLine="0" w:firstLineChars="0"/>
              <w:jc w:val="center"/>
              <w:outlineLvl w:val="1"/>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w:t>
            </w:r>
          </w:p>
        </w:tc>
        <w:tc>
          <w:tcPr>
            <w:tcW w:w="1121"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eastAsia="zh-CN"/>
              </w:rPr>
              <w:t>否</w:t>
            </w:r>
          </w:p>
        </w:tc>
        <w:tc>
          <w:tcPr>
            <w:tcW w:w="1217"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dxa"/>
            <w:vAlign w:val="center"/>
          </w:tcPr>
          <w:p>
            <w:pPr>
              <w:widowControl/>
              <w:spacing w:line="240" w:lineRule="atLeas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8</w:t>
            </w:r>
          </w:p>
        </w:tc>
        <w:tc>
          <w:tcPr>
            <w:tcW w:w="3275"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考虑容量分配系数的混合多送端直流输电系统可靠性评估</w:t>
            </w:r>
          </w:p>
        </w:tc>
        <w:tc>
          <w:tcPr>
            <w:tcW w:w="1638" w:type="dxa"/>
            <w:vAlign w:val="center"/>
          </w:tcPr>
          <w:p>
            <w:pPr>
              <w:widowControl/>
              <w:spacing w:line="240" w:lineRule="atLeast"/>
              <w:jc w:val="center"/>
              <w:textAlignment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南方电网技术</w:t>
            </w:r>
          </w:p>
        </w:tc>
        <w:tc>
          <w:tcPr>
            <w:tcW w:w="2201" w:type="dxa"/>
            <w:vAlign w:val="center"/>
          </w:tcPr>
          <w:p>
            <w:pPr>
              <w:pStyle w:val="5"/>
              <w:adjustRightInd w:val="0"/>
              <w:spacing w:after="50" w:line="240" w:lineRule="atLeast"/>
              <w:ind w:firstLine="0" w:firstLineChars="0"/>
              <w:jc w:val="center"/>
              <w:outlineLvl w:val="1"/>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b/>
                <w:bCs/>
                <w:color w:val="333333"/>
                <w:kern w:val="0"/>
                <w:sz w:val="21"/>
                <w:szCs w:val="21"/>
              </w:rPr>
              <w:t>江一</w:t>
            </w:r>
            <w:r>
              <w:rPr>
                <w:rFonts w:hint="eastAsia" w:ascii="仿宋_GB2312" w:hAnsi="仿宋_GB2312" w:eastAsia="仿宋_GB2312" w:cs="仿宋_GB2312"/>
                <w:color w:val="333333"/>
                <w:kern w:val="0"/>
                <w:sz w:val="21"/>
                <w:szCs w:val="21"/>
              </w:rPr>
              <w:t>，曹显武，谢桂泉，</w:t>
            </w:r>
            <w:r>
              <w:rPr>
                <w:rFonts w:hint="eastAsia" w:ascii="仿宋_GB2312" w:hAnsi="仿宋_GB2312" w:eastAsia="仿宋_GB2312" w:cs="仿宋_GB2312"/>
                <w:b/>
                <w:bCs/>
                <w:color w:val="333333"/>
                <w:kern w:val="0"/>
                <w:sz w:val="21"/>
                <w:szCs w:val="21"/>
              </w:rPr>
              <w:t>李凌飞</w:t>
            </w:r>
            <w:r>
              <w:rPr>
                <w:rFonts w:hint="eastAsia" w:ascii="仿宋_GB2312" w:hAnsi="仿宋_GB2312" w:eastAsia="仿宋_GB2312" w:cs="仿宋_GB2312"/>
                <w:color w:val="333333"/>
                <w:kern w:val="0"/>
                <w:sz w:val="21"/>
                <w:szCs w:val="21"/>
              </w:rPr>
              <w:t>，辛清明，李欢，姬煜轲，侯婷，赵晓斌</w:t>
            </w:r>
          </w:p>
        </w:tc>
        <w:tc>
          <w:tcPr>
            <w:tcW w:w="1161" w:type="dxa"/>
            <w:vAlign w:val="center"/>
          </w:tcPr>
          <w:p>
            <w:pPr>
              <w:widowControl/>
              <w:spacing w:line="240" w:lineRule="atLeast"/>
              <w:jc w:val="center"/>
              <w:textAlignment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2023, 17 (09): 57-67</w:t>
            </w:r>
          </w:p>
        </w:tc>
        <w:tc>
          <w:tcPr>
            <w:tcW w:w="1113"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rPr>
              <w:t>2023年</w:t>
            </w:r>
            <w:r>
              <w:rPr>
                <w:rFonts w:hint="eastAsia" w:ascii="仿宋_GB2312" w:hAnsi="仿宋_GB2312" w:eastAsia="仿宋_GB2312" w:cs="仿宋_GB2312"/>
                <w:color w:val="333333"/>
                <w:kern w:val="0"/>
                <w:sz w:val="21"/>
                <w:szCs w:val="21"/>
                <w:lang w:val="en-US" w:eastAsia="zh-CN"/>
              </w:rPr>
              <w:t>0</w:t>
            </w:r>
            <w:r>
              <w:rPr>
                <w:rFonts w:hint="eastAsia" w:ascii="仿宋_GB2312" w:hAnsi="仿宋_GB2312" w:eastAsia="仿宋_GB2312" w:cs="仿宋_GB2312"/>
                <w:color w:val="333333"/>
                <w:kern w:val="0"/>
                <w:sz w:val="21"/>
                <w:szCs w:val="21"/>
              </w:rPr>
              <w:t>9月</w:t>
            </w:r>
            <w:r>
              <w:rPr>
                <w:rFonts w:hint="eastAsia" w:ascii="仿宋_GB2312" w:hAnsi="仿宋_GB2312" w:eastAsia="仿宋_GB2312" w:cs="仿宋_GB2312"/>
                <w:color w:val="333333"/>
                <w:kern w:val="0"/>
                <w:sz w:val="21"/>
                <w:szCs w:val="21"/>
                <w:lang w:val="en-US" w:eastAsia="zh-CN"/>
              </w:rPr>
              <w:t>20日</w:t>
            </w:r>
          </w:p>
        </w:tc>
        <w:tc>
          <w:tcPr>
            <w:tcW w:w="926"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江一</w:t>
            </w:r>
          </w:p>
        </w:tc>
        <w:tc>
          <w:tcPr>
            <w:tcW w:w="887" w:type="dxa"/>
            <w:vAlign w:val="center"/>
          </w:tcPr>
          <w:p>
            <w:pPr>
              <w:pStyle w:val="5"/>
              <w:adjustRightInd w:val="0"/>
              <w:spacing w:after="50" w:line="240" w:lineRule="atLeast"/>
              <w:ind w:firstLine="0" w:firstLineChars="0"/>
              <w:jc w:val="center"/>
              <w:outlineLvl w:val="1"/>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121"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333333"/>
                <w:kern w:val="0"/>
                <w:sz w:val="21"/>
                <w:szCs w:val="21"/>
                <w:lang w:eastAsia="zh-CN"/>
              </w:rPr>
              <w:t>否</w:t>
            </w:r>
          </w:p>
        </w:tc>
        <w:tc>
          <w:tcPr>
            <w:tcW w:w="1217"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dxa"/>
            <w:vAlign w:val="center"/>
          </w:tcPr>
          <w:p>
            <w:pPr>
              <w:widowControl/>
              <w:spacing w:line="240" w:lineRule="atLeas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9</w:t>
            </w:r>
          </w:p>
        </w:tc>
        <w:tc>
          <w:tcPr>
            <w:tcW w:w="3275" w:type="dxa"/>
            <w:vAlign w:val="center"/>
          </w:tcPr>
          <w:p>
            <w:pPr>
              <w:widowControl/>
              <w:spacing w:line="240" w:lineRule="atLeast"/>
              <w:jc w:val="center"/>
              <w:textAlignment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 xml:space="preserve">Coordinated control and protection scheme for fault identification in hybrid </w:t>
            </w:r>
          </w:p>
          <w:p>
            <w:pPr>
              <w:widowControl/>
              <w:spacing w:line="240" w:lineRule="atLeast"/>
              <w:jc w:val="center"/>
              <w:textAlignment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three-terminal DC line based on pre-estimation of fault characteristics</w:t>
            </w:r>
          </w:p>
        </w:tc>
        <w:tc>
          <w:tcPr>
            <w:tcW w:w="1638" w:type="dxa"/>
            <w:vAlign w:val="center"/>
          </w:tcPr>
          <w:p>
            <w:pPr>
              <w:widowControl/>
              <w:spacing w:line="240" w:lineRule="atLeast"/>
              <w:jc w:val="center"/>
              <w:textAlignment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International Journal of Electrical Power &amp; Energy Systems</w:t>
            </w:r>
          </w:p>
        </w:tc>
        <w:tc>
          <w:tcPr>
            <w:tcW w:w="2201" w:type="dxa"/>
            <w:vAlign w:val="center"/>
          </w:tcPr>
          <w:p>
            <w:pPr>
              <w:pStyle w:val="5"/>
              <w:adjustRightInd w:val="0"/>
              <w:spacing w:after="50" w:line="240" w:lineRule="atLeast"/>
              <w:ind w:firstLine="0" w:firstLineChars="0"/>
              <w:jc w:val="center"/>
              <w:outlineLvl w:val="1"/>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Xincui Tian</w:t>
            </w:r>
            <w:r>
              <w:rPr>
                <w:rFonts w:hint="eastAsia" w:ascii="仿宋_GB2312" w:hAnsi="仿宋_GB2312" w:eastAsia="仿宋_GB2312" w:cs="仿宋_GB2312"/>
                <w:sz w:val="21"/>
                <w:szCs w:val="21"/>
              </w:rPr>
              <w:t xml:space="preserve">,Ziqian Liu,Jieshan Shan,Jinyun Yu, Jinxiong Wang,Qiang Li, </w:t>
            </w:r>
          </w:p>
          <w:p>
            <w:pPr>
              <w:pStyle w:val="5"/>
              <w:adjustRightInd w:val="0"/>
              <w:spacing w:after="50" w:line="240" w:lineRule="atLeast"/>
              <w:ind w:firstLine="0" w:firstLineChars="0"/>
              <w:jc w:val="center"/>
              <w:outlineLvl w:val="1"/>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Shihong Zhang,Tuoji Zhu,Jian Hu,Kaiwen Chen</w:t>
            </w:r>
          </w:p>
          <w:p>
            <w:pPr>
              <w:pStyle w:val="5"/>
              <w:adjustRightInd w:val="0"/>
              <w:spacing w:after="50" w:line="240" w:lineRule="atLeast"/>
              <w:ind w:firstLine="0" w:firstLineChars="0"/>
              <w:jc w:val="center"/>
              <w:outlineLvl w:val="1"/>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,Hongchun Shu</w:t>
            </w:r>
          </w:p>
        </w:tc>
        <w:tc>
          <w:tcPr>
            <w:tcW w:w="1161" w:type="dxa"/>
            <w:vAlign w:val="center"/>
          </w:tcPr>
          <w:p>
            <w:pPr>
              <w:widowControl/>
              <w:spacing w:line="240" w:lineRule="atLeast"/>
              <w:jc w:val="center"/>
              <w:textAlignment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2025年164卷</w:t>
            </w:r>
          </w:p>
        </w:tc>
        <w:tc>
          <w:tcPr>
            <w:tcW w:w="1113"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rPr>
              <w:t>202</w:t>
            </w:r>
            <w:r>
              <w:rPr>
                <w:rFonts w:hint="eastAsia" w:ascii="仿宋_GB2312" w:hAnsi="仿宋_GB2312" w:eastAsia="仿宋_GB2312" w:cs="仿宋_GB2312"/>
                <w:color w:val="333333"/>
                <w:kern w:val="0"/>
                <w:sz w:val="21"/>
                <w:szCs w:val="21"/>
                <w:lang w:val="en-US" w:eastAsia="zh-CN"/>
              </w:rPr>
              <w:t>5</w:t>
            </w:r>
            <w:r>
              <w:rPr>
                <w:rFonts w:hint="eastAsia" w:ascii="仿宋_GB2312" w:hAnsi="仿宋_GB2312" w:eastAsia="仿宋_GB2312" w:cs="仿宋_GB2312"/>
                <w:color w:val="333333"/>
                <w:kern w:val="0"/>
                <w:sz w:val="21"/>
                <w:szCs w:val="21"/>
              </w:rPr>
              <w:t>年</w:t>
            </w:r>
            <w:r>
              <w:rPr>
                <w:rFonts w:hint="eastAsia" w:ascii="仿宋_GB2312" w:hAnsi="仿宋_GB2312" w:eastAsia="仿宋_GB2312" w:cs="仿宋_GB2312"/>
                <w:color w:val="333333"/>
                <w:kern w:val="0"/>
                <w:sz w:val="21"/>
                <w:szCs w:val="21"/>
                <w:lang w:val="en-US" w:eastAsia="zh-CN"/>
              </w:rPr>
              <w:t>03月25日</w:t>
            </w:r>
          </w:p>
        </w:tc>
        <w:tc>
          <w:tcPr>
            <w:tcW w:w="926"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lang w:eastAsia="zh-CN"/>
              </w:rPr>
            </w:pPr>
            <w:r>
              <w:rPr>
                <w:rFonts w:hint="eastAsia" w:ascii="仿宋_GB2312" w:hAnsi="仿宋_GB2312" w:eastAsia="仿宋_GB2312" w:cs="仿宋_GB2312"/>
                <w:color w:val="333333"/>
                <w:kern w:val="0"/>
                <w:sz w:val="21"/>
                <w:szCs w:val="21"/>
                <w:lang w:val="en-US" w:eastAsia="zh-CN"/>
              </w:rPr>
              <w:t>田鑫萃</w:t>
            </w:r>
          </w:p>
        </w:tc>
        <w:tc>
          <w:tcPr>
            <w:tcW w:w="887" w:type="dxa"/>
            <w:vAlign w:val="center"/>
          </w:tcPr>
          <w:p>
            <w:pPr>
              <w:pStyle w:val="5"/>
              <w:adjustRightInd w:val="0"/>
              <w:spacing w:after="50" w:line="240" w:lineRule="atLeast"/>
              <w:ind w:firstLine="0" w:firstLineChars="0"/>
              <w:jc w:val="center"/>
              <w:outlineLvl w:val="1"/>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w:t>
            </w:r>
          </w:p>
        </w:tc>
        <w:tc>
          <w:tcPr>
            <w:tcW w:w="1121"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eastAsia="zh-CN"/>
              </w:rPr>
              <w:t>否</w:t>
            </w:r>
          </w:p>
        </w:tc>
        <w:tc>
          <w:tcPr>
            <w:tcW w:w="1217"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dxa"/>
            <w:vAlign w:val="center"/>
          </w:tcPr>
          <w:p>
            <w:pPr>
              <w:widowControl/>
              <w:spacing w:line="240" w:lineRule="atLeas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w:t>
            </w:r>
          </w:p>
        </w:tc>
        <w:tc>
          <w:tcPr>
            <w:tcW w:w="3275"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HVDC单极闭锁暂态特性的桥差保护动作分析</w:t>
            </w:r>
          </w:p>
        </w:tc>
        <w:tc>
          <w:tcPr>
            <w:tcW w:w="1638" w:type="dxa"/>
            <w:vAlign w:val="center"/>
          </w:tcPr>
          <w:p>
            <w:pPr>
              <w:widowControl/>
              <w:spacing w:line="240" w:lineRule="atLeast"/>
              <w:jc w:val="center"/>
              <w:textAlignment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电测与仪表</w:t>
            </w:r>
          </w:p>
        </w:tc>
        <w:tc>
          <w:tcPr>
            <w:tcW w:w="2201" w:type="dxa"/>
            <w:vAlign w:val="center"/>
          </w:tcPr>
          <w:p>
            <w:pPr>
              <w:pStyle w:val="5"/>
              <w:adjustRightInd w:val="0"/>
              <w:spacing w:after="50" w:line="240" w:lineRule="atLeast"/>
              <w:ind w:firstLine="0" w:firstLineChars="0"/>
              <w:jc w:val="center"/>
              <w:outlineLvl w:val="1"/>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b/>
                <w:bCs/>
                <w:color w:val="333333"/>
                <w:kern w:val="0"/>
                <w:sz w:val="21"/>
                <w:szCs w:val="21"/>
              </w:rPr>
              <w:t>彭光强</w:t>
            </w:r>
            <w:r>
              <w:rPr>
                <w:rFonts w:hint="eastAsia" w:ascii="仿宋_GB2312" w:hAnsi="仿宋_GB2312" w:eastAsia="仿宋_GB2312" w:cs="仿宋_GB2312"/>
                <w:color w:val="333333"/>
                <w:kern w:val="0"/>
                <w:sz w:val="21"/>
                <w:szCs w:val="21"/>
              </w:rPr>
              <w:t>，刘青松，陈伟，武霁阳，伍衡，邓军</w:t>
            </w:r>
          </w:p>
        </w:tc>
        <w:tc>
          <w:tcPr>
            <w:tcW w:w="1161"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2018, 55 (22): 118-123+146</w:t>
            </w:r>
          </w:p>
        </w:tc>
        <w:tc>
          <w:tcPr>
            <w:tcW w:w="1113"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2018年11月25日</w:t>
            </w:r>
          </w:p>
        </w:tc>
        <w:tc>
          <w:tcPr>
            <w:tcW w:w="926"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彭光强</w:t>
            </w:r>
          </w:p>
        </w:tc>
        <w:tc>
          <w:tcPr>
            <w:tcW w:w="887" w:type="dxa"/>
            <w:vAlign w:val="center"/>
          </w:tcPr>
          <w:p>
            <w:pPr>
              <w:pStyle w:val="5"/>
              <w:adjustRightInd w:val="0"/>
              <w:spacing w:after="50" w:line="240" w:lineRule="atLeast"/>
              <w:ind w:firstLine="0" w:firstLineChars="0"/>
              <w:jc w:val="center"/>
              <w:outlineLvl w:val="1"/>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1121"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eastAsia="zh-CN"/>
              </w:rPr>
              <w:t>否</w:t>
            </w:r>
          </w:p>
        </w:tc>
        <w:tc>
          <w:tcPr>
            <w:tcW w:w="1217" w:type="dxa"/>
            <w:vAlign w:val="center"/>
          </w:tcPr>
          <w:p>
            <w:pPr>
              <w:widowControl/>
              <w:wordWrap w:val="0"/>
              <w:spacing w:line="240" w:lineRule="atLeast"/>
              <w:jc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是</w:t>
            </w:r>
          </w:p>
        </w:tc>
      </w:tr>
    </w:tbl>
    <w:p>
      <w:pPr>
        <w:pStyle w:val="3"/>
        <w:rPr>
          <w:rFonts w:hint="eastAsia" w:ascii="仿宋_GB2312" w:hAnsi="仿宋_GB2312" w:eastAsia="仿宋_GB2312" w:cs="仿宋_GB2312"/>
          <w:sz w:val="32"/>
          <w:szCs w:val="32"/>
        </w:rPr>
        <w:sectPr>
          <w:pgSz w:w="16838" w:h="11906" w:orient="landscape"/>
          <w:pgMar w:top="1800" w:right="1440" w:bottom="1800" w:left="1440" w:header="851" w:footer="992" w:gutter="0"/>
          <w:cols w:space="425" w:num="1"/>
          <w:docGrid w:type="lines" w:linePitch="312" w:charSpace="0"/>
        </w:sectPr>
      </w:pPr>
    </w:p>
    <w:p>
      <w:pPr>
        <w:pStyle w:val="13"/>
        <w:spacing w:line="560" w:lineRule="exact"/>
        <w:ind w:firstLine="0" w:firstLineChars="0"/>
        <w:rPr>
          <w:rFonts w:hint="eastAsia" w:ascii="黑体" w:hAnsi="黑体" w:eastAsia="黑体" w:cs="黑体"/>
          <w:bCs/>
          <w:kern w:val="0"/>
          <w:sz w:val="32"/>
          <w:szCs w:val="32"/>
        </w:rPr>
      </w:pPr>
      <w:r>
        <w:rPr>
          <w:rFonts w:hint="eastAsia" w:ascii="黑体" w:hAnsi="黑体" w:eastAsia="黑体" w:cs="黑体"/>
          <w:bCs/>
          <w:kern w:val="0"/>
          <w:sz w:val="32"/>
          <w:szCs w:val="32"/>
        </w:rPr>
        <w:t>五、主要完成单位</w:t>
      </w:r>
    </w:p>
    <w:p>
      <w:pPr>
        <w:keepNext w:val="0"/>
        <w:keepLines w:val="0"/>
        <w:pageBreakBefore w:val="0"/>
        <w:widowControl/>
        <w:kinsoku/>
        <w:wordWrap/>
        <w:overflowPunct/>
        <w:topLinePunct w:val="0"/>
        <w:autoSpaceDE/>
        <w:autoSpaceDN/>
        <w:bidi w:val="0"/>
        <w:adjustRightInd/>
        <w:snapToGrid/>
        <w:spacing w:line="440" w:lineRule="exact"/>
        <w:ind w:left="1280" w:hanging="1280" w:hangingChars="4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1、中国南方电网有限责任公司超高压输电公司昆明局</w:t>
      </w:r>
      <w:r>
        <w:rPr>
          <w:rFonts w:hint="eastAsia" w:ascii="仿宋_GB2312" w:hAnsi="仿宋_GB2312" w:eastAsia="仿宋_GB2312" w:cs="仿宋_GB2312"/>
          <w:kern w:val="0"/>
          <w:sz w:val="32"/>
          <w:szCs w:val="32"/>
        </w:rPr>
        <w:tab/>
      </w:r>
    </w:p>
    <w:p>
      <w:pPr>
        <w:keepNext w:val="0"/>
        <w:keepLines w:val="0"/>
        <w:pageBreakBefore w:val="0"/>
        <w:widowControl/>
        <w:kinsoku/>
        <w:wordWrap/>
        <w:overflowPunct/>
        <w:topLinePunct w:val="0"/>
        <w:autoSpaceDE/>
        <w:autoSpaceDN/>
        <w:bidi w:val="0"/>
        <w:adjustRightInd/>
        <w:snapToGrid/>
        <w:spacing w:line="440" w:lineRule="exact"/>
        <w:ind w:left="1280" w:hanging="1280" w:hangingChars="4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2、南方电网科学研究院有限责任公司</w:t>
      </w:r>
    </w:p>
    <w:p>
      <w:pPr>
        <w:keepNext w:val="0"/>
        <w:keepLines w:val="0"/>
        <w:pageBreakBefore w:val="0"/>
        <w:widowControl/>
        <w:kinsoku/>
        <w:wordWrap/>
        <w:overflowPunct/>
        <w:topLinePunct w:val="0"/>
        <w:autoSpaceDE/>
        <w:autoSpaceDN/>
        <w:bidi w:val="0"/>
        <w:adjustRightInd/>
        <w:snapToGrid/>
        <w:spacing w:line="440" w:lineRule="exact"/>
        <w:ind w:left="1280" w:hanging="1280" w:hangingChars="4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3、昆明理工大学</w:t>
      </w:r>
    </w:p>
    <w:p>
      <w:pPr>
        <w:keepNext w:val="0"/>
        <w:keepLines w:val="0"/>
        <w:pageBreakBefore w:val="0"/>
        <w:widowControl/>
        <w:kinsoku/>
        <w:wordWrap/>
        <w:overflowPunct/>
        <w:topLinePunct w:val="0"/>
        <w:autoSpaceDE/>
        <w:autoSpaceDN/>
        <w:bidi w:val="0"/>
        <w:adjustRightInd/>
        <w:snapToGrid/>
        <w:spacing w:line="440" w:lineRule="exact"/>
        <w:ind w:left="1280" w:hanging="1280" w:hangingChars="4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4、许继电气股份有限公司</w:t>
      </w: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eastAsia="仿宋_GB2312"/>
        </w:rPr>
      </w:pPr>
      <w:r>
        <w:rPr>
          <w:rFonts w:hint="eastAsia" w:ascii="仿宋_GB2312" w:hAnsi="仿宋_GB2312" w:eastAsia="仿宋_GB2312" w:cs="仿宋_GB2312"/>
          <w:sz w:val="32"/>
          <w:szCs w:val="32"/>
        </w:rPr>
        <w:t>5、中国南方电网有限责任公司超高压输电公司电力科研院</w:t>
      </w:r>
    </w:p>
    <w:p>
      <w:pPr>
        <w:keepNext w:val="0"/>
        <w:keepLines w:val="0"/>
        <w:pageBreakBefore w:val="0"/>
        <w:widowControl/>
        <w:kinsoku/>
        <w:wordWrap/>
        <w:overflowPunct/>
        <w:topLinePunct w:val="0"/>
        <w:autoSpaceDE/>
        <w:autoSpaceDN/>
        <w:bidi w:val="0"/>
        <w:adjustRightInd/>
        <w:snapToGrid/>
        <w:spacing w:line="440" w:lineRule="exact"/>
        <w:ind w:left="1280" w:hanging="1280" w:hangingChars="400"/>
        <w:jc w:val="left"/>
        <w:textAlignment w:val="auto"/>
        <w:rPr>
          <w:rFonts w:eastAsia="仿宋_GB2312"/>
        </w:rPr>
      </w:pPr>
      <w:r>
        <w:rPr>
          <w:rFonts w:hint="eastAsia" w:ascii="仿宋_GB2312" w:hAnsi="仿宋_GB2312" w:eastAsia="仿宋_GB2312" w:cs="仿宋_GB2312"/>
          <w:kern w:val="0"/>
          <w:sz w:val="32"/>
          <w:szCs w:val="32"/>
        </w:rPr>
        <w:t>6、合肥中科类脑智能技术有限公司</w:t>
      </w:r>
    </w:p>
    <w:p>
      <w:pPr>
        <w:keepNext w:val="0"/>
        <w:keepLines w:val="0"/>
        <w:pageBreakBefore w:val="0"/>
        <w:widowControl/>
        <w:kinsoku/>
        <w:wordWrap/>
        <w:overflowPunct/>
        <w:topLinePunct w:val="0"/>
        <w:autoSpaceDE/>
        <w:autoSpaceDN/>
        <w:bidi w:val="0"/>
        <w:adjustRightInd/>
        <w:snapToGrid/>
        <w:spacing w:line="440" w:lineRule="exact"/>
        <w:ind w:left="1280" w:hanging="1280" w:hangingChars="4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7、清华四川能源互联网研究院</w:t>
      </w:r>
    </w:p>
    <w:p>
      <w:pPr>
        <w:pStyle w:val="13"/>
        <w:spacing w:line="560" w:lineRule="exact"/>
        <w:ind w:firstLine="0" w:firstLineChars="0"/>
        <w:rPr>
          <w:rFonts w:hint="eastAsia" w:ascii="黑体" w:hAnsi="黑体" w:eastAsia="黑体" w:cs="黑体"/>
          <w:bCs/>
          <w:kern w:val="0"/>
          <w:sz w:val="32"/>
          <w:szCs w:val="32"/>
        </w:rPr>
      </w:pPr>
      <w:r>
        <w:rPr>
          <w:rFonts w:hint="eastAsia" w:ascii="黑体" w:hAnsi="黑体" w:eastAsia="黑体" w:cs="黑体"/>
          <w:bCs/>
          <w:kern w:val="0"/>
          <w:sz w:val="32"/>
          <w:szCs w:val="32"/>
        </w:rPr>
        <w:t>六、主要完成人基本情况</w:t>
      </w:r>
    </w:p>
    <w:tbl>
      <w:tblPr>
        <w:tblStyle w:val="8"/>
        <w:tblpPr w:leftFromText="180" w:rightFromText="180" w:vertAnchor="text" w:horzAnchor="page" w:tblpX="1850" w:tblpY="342"/>
        <w:tblOverlap w:val="never"/>
        <w:tblW w:w="8871" w:type="dxa"/>
        <w:tblInd w:w="0" w:type="dxa"/>
        <w:tblLayout w:type="fixed"/>
        <w:tblCellMar>
          <w:top w:w="0" w:type="dxa"/>
          <w:left w:w="108" w:type="dxa"/>
          <w:bottom w:w="0" w:type="dxa"/>
          <w:right w:w="108" w:type="dxa"/>
        </w:tblCellMar>
      </w:tblPr>
      <w:tblGrid>
        <w:gridCol w:w="675"/>
        <w:gridCol w:w="875"/>
        <w:gridCol w:w="3004"/>
        <w:gridCol w:w="672"/>
        <w:gridCol w:w="925"/>
        <w:gridCol w:w="2720"/>
      </w:tblGrid>
      <w:tr>
        <w:tblPrEx>
          <w:tblCellMar>
            <w:top w:w="0" w:type="dxa"/>
            <w:left w:w="108" w:type="dxa"/>
            <w:bottom w:w="0" w:type="dxa"/>
            <w:right w:w="108" w:type="dxa"/>
          </w:tblCellMar>
        </w:tblPrEx>
        <w:trPr>
          <w:trHeight w:val="483" w:hRule="atLeast"/>
        </w:trPr>
        <w:tc>
          <w:tcPr>
            <w:tcW w:w="67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rPr>
              <w:t>序号</w:t>
            </w:r>
          </w:p>
        </w:tc>
        <w:tc>
          <w:tcPr>
            <w:tcW w:w="87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rPr>
              <w:t>姓名</w:t>
            </w:r>
          </w:p>
        </w:tc>
        <w:tc>
          <w:tcPr>
            <w:tcW w:w="300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szCs w:val="21"/>
              </w:rPr>
              <w:t>工作单位</w:t>
            </w:r>
          </w:p>
        </w:tc>
        <w:tc>
          <w:tcPr>
            <w:tcW w:w="67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szCs w:val="21"/>
              </w:rPr>
              <w:t>最高学历</w:t>
            </w:r>
          </w:p>
        </w:tc>
        <w:tc>
          <w:tcPr>
            <w:tcW w:w="92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szCs w:val="21"/>
              </w:rPr>
              <w:t>职称</w:t>
            </w:r>
          </w:p>
        </w:tc>
        <w:tc>
          <w:tcPr>
            <w:tcW w:w="272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szCs w:val="21"/>
              </w:rPr>
              <w:t>备注</w:t>
            </w:r>
          </w:p>
        </w:tc>
      </w:tr>
      <w:tr>
        <w:tblPrEx>
          <w:tblCellMar>
            <w:top w:w="0" w:type="dxa"/>
            <w:left w:w="108" w:type="dxa"/>
            <w:bottom w:w="0" w:type="dxa"/>
            <w:right w:w="108" w:type="dxa"/>
          </w:tblCellMar>
        </w:tblPrEx>
        <w:trPr>
          <w:trHeight w:val="312" w:hRule="atLeast"/>
        </w:trPr>
        <w:tc>
          <w:tcPr>
            <w:tcW w:w="675"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kern w:val="0"/>
                <w:szCs w:val="21"/>
              </w:rPr>
            </w:pPr>
          </w:p>
        </w:tc>
        <w:tc>
          <w:tcPr>
            <w:tcW w:w="875"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kern w:val="0"/>
                <w:szCs w:val="21"/>
              </w:rPr>
            </w:pPr>
          </w:p>
        </w:tc>
        <w:tc>
          <w:tcPr>
            <w:tcW w:w="3004"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szCs w:val="21"/>
              </w:rPr>
            </w:pPr>
          </w:p>
        </w:tc>
        <w:tc>
          <w:tcPr>
            <w:tcW w:w="672"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szCs w:val="21"/>
              </w:rPr>
            </w:pPr>
          </w:p>
        </w:tc>
        <w:tc>
          <w:tcPr>
            <w:tcW w:w="925"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szCs w:val="21"/>
              </w:rPr>
            </w:pPr>
          </w:p>
        </w:tc>
        <w:tc>
          <w:tcPr>
            <w:tcW w:w="2720"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szCs w:val="21"/>
              </w:rPr>
            </w:pPr>
          </w:p>
        </w:tc>
      </w:tr>
      <w:tr>
        <w:tblPrEx>
          <w:tblCellMar>
            <w:top w:w="0" w:type="dxa"/>
            <w:left w:w="108" w:type="dxa"/>
            <w:bottom w:w="0" w:type="dxa"/>
            <w:right w:w="108" w:type="dxa"/>
          </w:tblCellMar>
        </w:tblPrEx>
        <w:trPr>
          <w:trHeight w:val="207" w:hRule="atLeast"/>
        </w:trPr>
        <w:tc>
          <w:tcPr>
            <w:tcW w:w="675"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kern w:val="0"/>
                <w:szCs w:val="21"/>
              </w:rPr>
            </w:pPr>
            <w:r>
              <w:rPr>
                <w:rFonts w:hint="eastAsia" w:ascii="黑体" w:hAnsi="黑体" w:eastAsia="黑体" w:cs="黑体"/>
                <w:color w:val="000000"/>
                <w:kern w:val="0"/>
                <w:szCs w:val="21"/>
              </w:rPr>
              <w:t>1</w:t>
            </w:r>
          </w:p>
        </w:tc>
        <w:tc>
          <w:tcPr>
            <w:tcW w:w="875" w:type="dxa"/>
            <w:tcBorders>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黄剑湘</w:t>
            </w:r>
          </w:p>
        </w:tc>
        <w:tc>
          <w:tcPr>
            <w:tcW w:w="3004" w:type="dxa"/>
            <w:tcBorders>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中国南方电网有限责任公司超高压输电公司昆明局</w:t>
            </w:r>
          </w:p>
        </w:tc>
        <w:tc>
          <w:tcPr>
            <w:tcW w:w="672" w:type="dxa"/>
            <w:tcBorders>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本科</w:t>
            </w:r>
          </w:p>
        </w:tc>
        <w:tc>
          <w:tcPr>
            <w:tcW w:w="925" w:type="dxa"/>
            <w:tcBorders>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高级</w:t>
            </w:r>
          </w:p>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工程师</w:t>
            </w:r>
          </w:p>
        </w:tc>
        <w:tc>
          <w:tcPr>
            <w:tcW w:w="2720" w:type="dxa"/>
            <w:tcBorders>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云南省“兴滇英才”</w:t>
            </w:r>
          </w:p>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云南省直流“技术状元”</w:t>
            </w:r>
          </w:p>
        </w:tc>
      </w:tr>
      <w:tr>
        <w:tblPrEx>
          <w:tblCellMar>
            <w:top w:w="0" w:type="dxa"/>
            <w:left w:w="108" w:type="dxa"/>
            <w:bottom w:w="0" w:type="dxa"/>
            <w:right w:w="108"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孙  豪</w:t>
            </w: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中国南方电网有限责任公司超高压输电公司昆明局</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本科</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高级</w:t>
            </w:r>
          </w:p>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工程师</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技术专家</w:t>
            </w:r>
          </w:p>
        </w:tc>
      </w:tr>
      <w:tr>
        <w:tblPrEx>
          <w:tblCellMar>
            <w:top w:w="0" w:type="dxa"/>
            <w:left w:w="108" w:type="dxa"/>
            <w:bottom w:w="0" w:type="dxa"/>
            <w:right w:w="108"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田鑫萃</w:t>
            </w: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昆明理工大学</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博士</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教授</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博导/云南省“兴滇英才”</w:t>
            </w:r>
          </w:p>
          <w:p>
            <w:pPr>
              <w:widowControl/>
              <w:wordWrap w:val="0"/>
              <w:jc w:val="center"/>
            </w:pPr>
            <w:r>
              <w:rPr>
                <w:rFonts w:hint="eastAsia" w:ascii="仿宋_GB2312" w:hAnsi="仿宋_GB2312" w:eastAsia="仿宋_GB2312" w:cs="仿宋_GB2312"/>
                <w:kern w:val="0"/>
                <w:szCs w:val="21"/>
              </w:rPr>
              <w:t>云南省“万人计划”</w:t>
            </w:r>
          </w:p>
        </w:tc>
      </w:tr>
      <w:tr>
        <w:tblPrEx>
          <w:tblCellMar>
            <w:top w:w="0" w:type="dxa"/>
            <w:left w:w="108" w:type="dxa"/>
            <w:bottom w:w="0" w:type="dxa"/>
            <w:right w:w="108"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李  浩</w:t>
            </w: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中国南方电网有限责任公司超高压输电公司昆明局</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硕士</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高级</w:t>
            </w:r>
          </w:p>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工程师</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昆明市中青年学术和技术带头人及后备人选</w:t>
            </w:r>
          </w:p>
        </w:tc>
      </w:tr>
      <w:tr>
        <w:tblPrEx>
          <w:tblCellMar>
            <w:top w:w="0" w:type="dxa"/>
            <w:left w:w="108" w:type="dxa"/>
            <w:bottom w:w="0" w:type="dxa"/>
            <w:right w:w="108"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江  一</w:t>
            </w: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中国南方电网有限责任公司超高压输电公司昆明局</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硕士</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高级</w:t>
            </w:r>
          </w:p>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工程师</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技术</w:t>
            </w:r>
            <w:r>
              <w:rPr>
                <w:rFonts w:hint="eastAsia" w:ascii="仿宋_GB2312" w:hAnsi="仿宋_GB2312" w:eastAsia="仿宋_GB2312" w:cs="仿宋_GB2312"/>
                <w:kern w:val="0"/>
                <w:szCs w:val="21"/>
                <w:lang w:val="en-US" w:eastAsia="zh-CN"/>
              </w:rPr>
              <w:t>带头人</w:t>
            </w:r>
          </w:p>
        </w:tc>
      </w:tr>
      <w:tr>
        <w:tblPrEx>
          <w:tblCellMar>
            <w:top w:w="0" w:type="dxa"/>
            <w:left w:w="108" w:type="dxa"/>
            <w:bottom w:w="0" w:type="dxa"/>
            <w:right w:w="108"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赵伟杰</w:t>
            </w: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中国南方电网有限责任公司超高压输电公司昆明局</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本科</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工程师</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技术专家</w:t>
            </w:r>
          </w:p>
        </w:tc>
      </w:tr>
      <w:tr>
        <w:tblPrEx>
          <w:tblCellMar>
            <w:top w:w="0" w:type="dxa"/>
            <w:left w:w="108" w:type="dxa"/>
            <w:bottom w:w="0" w:type="dxa"/>
            <w:right w:w="108"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李凌飞</w:t>
            </w: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南方电网科学研究院有限责任公司</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硕士</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教授级</w:t>
            </w:r>
          </w:p>
          <w:p>
            <w:pPr>
              <w:widowControl/>
              <w:wordWrap w:val="0"/>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工程师</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技术专家</w:t>
            </w:r>
          </w:p>
        </w:tc>
      </w:tr>
      <w:tr>
        <w:tblPrEx>
          <w:tblCellMar>
            <w:top w:w="0" w:type="dxa"/>
            <w:left w:w="108" w:type="dxa"/>
            <w:bottom w:w="0" w:type="dxa"/>
            <w:right w:w="108"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刘海峰</w:t>
            </w: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合肥中科类脑</w:t>
            </w:r>
          </w:p>
          <w:p>
            <w:pPr>
              <w:widowControl/>
              <w:wordWrap w:val="0"/>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智能技术有限公司</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博士</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教授级</w:t>
            </w:r>
          </w:p>
          <w:p>
            <w:pPr>
              <w:widowControl/>
              <w:wordWrap w:val="0"/>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工程师</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Cs w:val="21"/>
              </w:rPr>
              <w:t>国家级“领军人才”</w:t>
            </w:r>
          </w:p>
        </w:tc>
      </w:tr>
      <w:tr>
        <w:tblPrEx>
          <w:tblCellMar>
            <w:top w:w="0" w:type="dxa"/>
            <w:left w:w="108" w:type="dxa"/>
            <w:bottom w:w="0" w:type="dxa"/>
            <w:right w:w="108"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彭光强</w:t>
            </w: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中国南方电网有限责任公司超高压输电公司电力科学研究院</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硕士</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高级</w:t>
            </w:r>
          </w:p>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工程师</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南方电网“战略级专家”</w:t>
            </w:r>
          </w:p>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广东省直流“技术状元”</w:t>
            </w:r>
          </w:p>
        </w:tc>
      </w:tr>
      <w:tr>
        <w:tblPrEx>
          <w:tblCellMar>
            <w:top w:w="0" w:type="dxa"/>
            <w:left w:w="108" w:type="dxa"/>
            <w:bottom w:w="0" w:type="dxa"/>
            <w:right w:w="108"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李海波</w:t>
            </w: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清华四川能源互联网研究院</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博士</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研究员</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四川省“万人计划”</w:t>
            </w:r>
          </w:p>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四川省“峨眉计划”</w:t>
            </w:r>
          </w:p>
        </w:tc>
      </w:tr>
      <w:tr>
        <w:tblPrEx>
          <w:tblCellMar>
            <w:top w:w="0" w:type="dxa"/>
            <w:left w:w="108" w:type="dxa"/>
            <w:bottom w:w="0" w:type="dxa"/>
            <w:right w:w="108" w:type="dxa"/>
          </w:tblCellMar>
        </w:tblPrEx>
        <w:trPr>
          <w:trHeight w:val="61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饶国辉</w:t>
            </w: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许继电气股份有限公司</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本科</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高级</w:t>
            </w:r>
          </w:p>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工程师</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技术总工</w:t>
            </w:r>
          </w:p>
        </w:tc>
      </w:tr>
    </w:tbl>
    <w:p>
      <w:pPr>
        <w:pStyle w:val="4"/>
        <w:jc w:val="both"/>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B750E52-D2B7-4CDC-B7BF-FFA4F259AF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50F148CD-42C5-402C-93FC-FD04F4CBB098}"/>
  </w:font>
  <w:font w:name="方正小标宋_GBK">
    <w:panose1 w:val="02000000000000000000"/>
    <w:charset w:val="86"/>
    <w:family w:val="auto"/>
    <w:pitch w:val="default"/>
    <w:sig w:usb0="A00002BF" w:usb1="38CF7CFA" w:usb2="00082016" w:usb3="00000000" w:csb0="00040001" w:csb1="00000000"/>
    <w:embedRegular r:id="rId3" w:fontKey="{DB9795B0-B7EC-482B-8066-D9CC0FC4056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F9823D9"/>
    <w:rsid w:val="17213C85"/>
    <w:rsid w:val="1C6E5491"/>
    <w:rsid w:val="300D593C"/>
    <w:rsid w:val="6AF91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3">
    <w:name w:val="Body Text"/>
    <w:basedOn w:val="1"/>
    <w:next w:val="4"/>
    <w:qFormat/>
    <w:uiPriority w:val="0"/>
    <w:pPr>
      <w:widowControl/>
    </w:pPr>
    <w:rPr>
      <w:kern w:val="0"/>
    </w:rPr>
  </w:style>
  <w:style w:type="paragraph" w:styleId="4">
    <w:name w:val="Title"/>
    <w:basedOn w:val="1"/>
    <w:next w:val="1"/>
    <w:qFormat/>
    <w:uiPriority w:val="10"/>
    <w:pPr>
      <w:spacing w:before="240" w:after="60"/>
      <w:jc w:val="center"/>
      <w:outlineLvl w:val="0"/>
    </w:pPr>
    <w:rPr>
      <w:rFonts w:ascii="Arial" w:hAnsi="Arial"/>
      <w:b/>
      <w:bCs/>
      <w:sz w:val="32"/>
      <w:szCs w:val="32"/>
    </w:rPr>
  </w:style>
  <w:style w:type="paragraph" w:styleId="5">
    <w:name w:val="Plain Text"/>
    <w:basedOn w:val="1"/>
    <w:link w:val="19"/>
    <w:qFormat/>
    <w:uiPriority w:val="0"/>
    <w:pPr>
      <w:spacing w:line="360" w:lineRule="auto"/>
      <w:ind w:firstLine="480" w:firstLineChars="200"/>
    </w:pPr>
    <w:rPr>
      <w:rFonts w:ascii="仿宋_GB2312"/>
      <w:sz w:val="24"/>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table" w:customStyle="1" w:styleId="12">
    <w:name w:val="Table Normal"/>
    <w:qFormat/>
    <w:uiPriority w:val="0"/>
    <w:tblPr>
      <w:tblCellMar>
        <w:top w:w="0" w:type="dxa"/>
        <w:left w:w="0" w:type="dxa"/>
        <w:bottom w:w="0" w:type="dxa"/>
        <w:right w:w="0" w:type="dxa"/>
      </w:tblCellMar>
    </w:tblPr>
  </w:style>
  <w:style w:type="paragraph" w:customStyle="1" w:styleId="13">
    <w:name w:val="列表段落1"/>
    <w:basedOn w:val="1"/>
    <w:qFormat/>
    <w:uiPriority w:val="34"/>
    <w:pPr>
      <w:ind w:firstLine="420" w:firstLineChars="200"/>
    </w:pPr>
  </w:style>
  <w:style w:type="character" w:customStyle="1" w:styleId="14">
    <w:name w:val="font11"/>
    <w:basedOn w:val="10"/>
    <w:qFormat/>
    <w:uiPriority w:val="0"/>
    <w:rPr>
      <w:rFonts w:hint="eastAsia" w:ascii="仿宋_GB2312" w:eastAsia="仿宋_GB2312" w:cs="仿宋_GB2312"/>
      <w:color w:val="000000"/>
      <w:sz w:val="24"/>
      <w:szCs w:val="24"/>
      <w:u w:val="none"/>
    </w:rPr>
  </w:style>
  <w:style w:type="character" w:customStyle="1" w:styleId="15">
    <w:name w:val="页眉 字符"/>
    <w:basedOn w:val="10"/>
    <w:link w:val="7"/>
    <w:qFormat/>
    <w:uiPriority w:val="0"/>
    <w:rPr>
      <w:rFonts w:ascii="Calibri" w:hAnsi="Calibri" w:eastAsia="宋体" w:cs="宋体"/>
      <w:kern w:val="2"/>
      <w:sz w:val="18"/>
      <w:szCs w:val="18"/>
    </w:rPr>
  </w:style>
  <w:style w:type="character" w:customStyle="1" w:styleId="16">
    <w:name w:val="页脚 字符"/>
    <w:basedOn w:val="10"/>
    <w:link w:val="6"/>
    <w:qFormat/>
    <w:uiPriority w:val="0"/>
    <w:rPr>
      <w:rFonts w:ascii="Calibri" w:hAnsi="Calibri" w:eastAsia="宋体" w:cs="宋体"/>
      <w:kern w:val="2"/>
      <w:sz w:val="18"/>
      <w:szCs w:val="18"/>
    </w:rPr>
  </w:style>
  <w:style w:type="paragraph" w:customStyle="1" w:styleId="17">
    <w:name w:val="TableOfAuthoring"/>
    <w:next w:val="1"/>
    <w:qFormat/>
    <w:uiPriority w:val="0"/>
    <w:pPr>
      <w:widowControl w:val="0"/>
      <w:ind w:left="420"/>
      <w:jc w:val="both"/>
    </w:pPr>
    <w:rPr>
      <w:rFonts w:ascii="Times New Roman" w:hAnsi="Times New Roman" w:eastAsia="宋体" w:cs="Times New Roman"/>
      <w:kern w:val="2"/>
      <w:sz w:val="21"/>
      <w:szCs w:val="24"/>
      <w:lang w:val="en-US" w:eastAsia="zh-CN" w:bidi="ar-SA"/>
    </w:rPr>
  </w:style>
  <w:style w:type="character" w:customStyle="1" w:styleId="18">
    <w:name w:val="font21"/>
    <w:basedOn w:val="10"/>
    <w:qFormat/>
    <w:uiPriority w:val="0"/>
    <w:rPr>
      <w:rFonts w:hint="default" w:ascii="Times New Roman" w:hAnsi="Times New Roman" w:cs="Times New Roman"/>
      <w:b/>
      <w:bCs/>
      <w:color w:val="000000"/>
      <w:sz w:val="22"/>
      <w:szCs w:val="22"/>
      <w:u w:val="none"/>
    </w:rPr>
  </w:style>
  <w:style w:type="character" w:customStyle="1" w:styleId="19">
    <w:name w:val="纯文本 字符"/>
    <w:basedOn w:val="10"/>
    <w:link w:val="5"/>
    <w:qFormat/>
    <w:uiPriority w:val="0"/>
    <w:rPr>
      <w:rFonts w:ascii="仿宋_GB2312" w:hAnsi="Calibri" w:eastAsia="宋体" w:cs="宋体"/>
      <w:kern w:val="2"/>
      <w:sz w:val="24"/>
      <w:szCs w:val="24"/>
    </w:rPr>
  </w:style>
  <w:style w:type="character" w:customStyle="1" w:styleId="20">
    <w:name w:val="Unresolved Mention"/>
    <w:basedOn w:val="10"/>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3902</Words>
  <Characters>4839</Characters>
  <Paragraphs>389</Paragraphs>
  <TotalTime>0</TotalTime>
  <ScaleCrop>false</ScaleCrop>
  <LinksUpToDate>false</LinksUpToDate>
  <CharactersWithSpaces>4944</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2022-05-18T16:44:00Z</dcterms:created>
  <dc:creator>zcxie</dc:creator>
  <cp:lastModifiedBy>雷宇</cp:lastModifiedBy>
  <dcterms:modified xsi:type="dcterms:W3CDTF">2025-05-22T09:17:48Z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30FB0F74879447AB9EAEC60A4CC156EC_13</vt:lpwstr>
  </property>
  <property fmtid="{D5CDD505-2E9C-101B-9397-08002B2CF9AE}" pid="4" name="KSOTemplateDocerSaveRecord">
    <vt:lpwstr>eyJoZGlkIjoiY2RiYThjYTMyODBiOGMyYTA1M2I2ODBlZTZlNWE3ZDYiLCJ1c2VySWQiOiI0MjE1MTk3ODAifQ==</vt:lpwstr>
  </property>
</Properties>
</file>