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昆明经开</w:t>
      </w:r>
      <w:r>
        <w:rPr>
          <w:rFonts w:hint="eastAsia" w:ascii="方正小标宋_GBK" w:hAnsi="方正小标宋_GBK" w:eastAsia="方正小标宋_GBK" w:cs="方正小标宋_GBK"/>
          <w:color w:val="000000"/>
          <w:sz w:val="44"/>
          <w:szCs w:val="44"/>
          <w:lang w:val="en-US" w:eastAsia="zh-CN"/>
        </w:rPr>
        <w:t>洛羊瑞丽市文海物流有限公司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5•22</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一般物体打击事故</w:t>
      </w:r>
      <w:r>
        <w:rPr>
          <w:rFonts w:hint="eastAsia" w:ascii="方正小标宋_GBK" w:hAnsi="方正小标宋_GBK" w:eastAsia="方正小标宋_GBK" w:cs="方正小标宋_GBK"/>
          <w:color w:val="000000"/>
          <w:sz w:val="44"/>
          <w:szCs w:val="44"/>
        </w:rPr>
        <w:t>调查报告</w:t>
      </w:r>
    </w:p>
    <w:p>
      <w:pPr>
        <w:pStyle w:val="15"/>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15"/>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15"/>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15"/>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default" w:ascii="仿宋_GB2312" w:hAnsi="仿宋_GB2312" w:eastAsia="仿宋_GB2312" w:cs="仿宋_GB2312"/>
          <w:color w:val="000000"/>
          <w:w w:val="90"/>
          <w:sz w:val="32"/>
          <w:szCs w:val="32"/>
          <w:lang w:val="en-US" w:eastAsia="zh-CN"/>
        </w:rPr>
        <w:t>昆明经济技术开发区202</w:t>
      </w:r>
      <w:r>
        <w:rPr>
          <w:rFonts w:hint="eastAsia" w:ascii="仿宋_GB2312" w:hAnsi="仿宋_GB2312" w:eastAsia="仿宋_GB2312" w:cs="仿宋_GB2312"/>
          <w:color w:val="000000"/>
          <w:w w:val="90"/>
          <w:sz w:val="32"/>
          <w:szCs w:val="32"/>
          <w:lang w:val="en-US" w:eastAsia="zh-CN"/>
        </w:rPr>
        <w:t>5</w:t>
      </w:r>
      <w:r>
        <w:rPr>
          <w:rFonts w:hint="default" w:ascii="仿宋_GB2312" w:hAnsi="仿宋_GB2312" w:eastAsia="仿宋_GB2312" w:cs="仿宋_GB2312"/>
          <w:color w:val="000000"/>
          <w:w w:val="90"/>
          <w:sz w:val="32"/>
          <w:szCs w:val="32"/>
          <w:lang w:val="en-US" w:eastAsia="zh-CN"/>
        </w:rPr>
        <w:t>年“</w:t>
      </w:r>
      <w:r>
        <w:rPr>
          <w:rFonts w:hint="eastAsia" w:ascii="仿宋_GB2312" w:hAnsi="仿宋_GB2312" w:eastAsia="仿宋_GB2312" w:cs="仿宋_GB2312"/>
          <w:color w:val="000000"/>
          <w:w w:val="90"/>
          <w:sz w:val="32"/>
          <w:szCs w:val="32"/>
          <w:lang w:val="en-US" w:eastAsia="zh-CN"/>
        </w:rPr>
        <w:t>5</w:t>
      </w:r>
      <w:r>
        <w:rPr>
          <w:rFonts w:hint="default" w:ascii="仿宋_GB2312" w:hAnsi="仿宋_GB2312" w:eastAsia="仿宋_GB2312" w:cs="仿宋_GB2312"/>
          <w:color w:val="000000"/>
          <w:w w:val="90"/>
          <w:sz w:val="32"/>
          <w:szCs w:val="32"/>
          <w:lang w:val="en-US" w:eastAsia="zh-CN"/>
        </w:rPr>
        <w:t>·</w:t>
      </w:r>
      <w:r>
        <w:rPr>
          <w:rFonts w:hint="eastAsia" w:ascii="仿宋_GB2312" w:hAnsi="仿宋_GB2312" w:eastAsia="仿宋_GB2312" w:cs="仿宋_GB2312"/>
          <w:color w:val="000000"/>
          <w:w w:val="90"/>
          <w:sz w:val="32"/>
          <w:szCs w:val="32"/>
          <w:lang w:val="en-US" w:eastAsia="zh-CN"/>
        </w:rPr>
        <w:t>22</w:t>
      </w:r>
      <w:r>
        <w:rPr>
          <w:rFonts w:hint="default" w:ascii="仿宋_GB2312" w:hAnsi="仿宋_GB2312" w:eastAsia="仿宋_GB2312" w:cs="仿宋_GB2312"/>
          <w:color w:val="000000"/>
          <w:w w:val="90"/>
          <w:sz w:val="32"/>
          <w:szCs w:val="32"/>
          <w:lang w:val="en-US" w:eastAsia="zh-CN"/>
        </w:rPr>
        <w:t>”事故调查组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15"/>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2025年7月31日</w:t>
      </w:r>
    </w:p>
    <w:p>
      <w:pPr>
        <w:pStyle w:val="15"/>
        <w:outlineLvl w:val="9"/>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目录</w:t>
      </w:r>
    </w:p>
    <w:p>
      <w:pPr>
        <w:pStyle w:val="16"/>
      </w:pP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4"/>
          <w:szCs w:val="24"/>
        </w:rPr>
      </w:pPr>
      <w:r>
        <w:rPr>
          <w:sz w:val="24"/>
          <w:szCs w:val="24"/>
        </w:rPr>
        <w:fldChar w:fldCharType="begin"/>
      </w:r>
      <w:r>
        <w:rPr>
          <w:sz w:val="24"/>
          <w:szCs w:val="24"/>
        </w:rPr>
        <w:instrText xml:space="preserve">TOC \o "1-3" \h \u </w:instrText>
      </w:r>
      <w:r>
        <w:rPr>
          <w:sz w:val="24"/>
          <w:szCs w:val="24"/>
        </w:rPr>
        <w:fldChar w:fldCharType="separate"/>
      </w: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HYPERLINK \l _Toc21535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lang w:val="en-US" w:eastAsia="zh-CN"/>
        </w:rPr>
        <w:t>一、</w:t>
      </w:r>
      <w:r>
        <w:rPr>
          <w:rFonts w:hint="default" w:ascii="黑体" w:hAnsi="黑体" w:eastAsia="黑体" w:cs="黑体"/>
          <w:sz w:val="24"/>
          <w:szCs w:val="24"/>
          <w:lang w:val="en-US" w:eastAsia="zh-CN"/>
        </w:rPr>
        <w:t>事故基本情况</w:t>
      </w:r>
      <w:r>
        <w:rPr>
          <w:rFonts w:hint="eastAsia" w:ascii="黑体" w:hAnsi="黑体" w:eastAsia="黑体" w:cs="黑体"/>
          <w:sz w:val="24"/>
          <w:szCs w:val="24"/>
          <w:lang w:val="en-US" w:eastAsia="zh-CN"/>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_Toc21535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- 4 -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lang w:val="en-US" w:eastAsia="zh-CN"/>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_Toc2467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（一）事故发生单位概况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_Toc2467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- 4 -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_Toc3210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）事故</w:t>
      </w:r>
      <w:r>
        <w:rPr>
          <w:rFonts w:hint="eastAsia" w:ascii="宋体" w:hAnsi="宋体" w:eastAsia="宋体" w:cs="宋体"/>
          <w:kern w:val="2"/>
          <w:sz w:val="24"/>
          <w:szCs w:val="24"/>
          <w:lang w:val="en-US" w:eastAsia="zh-CN" w:bidi="ar-SA"/>
        </w:rPr>
        <w:t>相关</w:t>
      </w:r>
      <w:r>
        <w:rPr>
          <w:rFonts w:hint="default" w:ascii="宋体" w:hAnsi="宋体" w:eastAsia="宋体" w:cs="宋体"/>
          <w:kern w:val="2"/>
          <w:sz w:val="24"/>
          <w:szCs w:val="24"/>
          <w:lang w:val="en-US" w:eastAsia="zh-CN" w:bidi="ar-SA"/>
        </w:rPr>
        <w:t>单位概况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_Toc3210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- 4 -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_Toc20972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三</w:t>
      </w:r>
      <w:r>
        <w:rPr>
          <w:rFonts w:hint="default" w:ascii="宋体" w:hAnsi="宋体" w:eastAsia="宋体" w:cs="宋体"/>
          <w:kern w:val="2"/>
          <w:sz w:val="24"/>
          <w:szCs w:val="24"/>
          <w:lang w:val="en-US" w:eastAsia="zh-CN" w:bidi="ar-SA"/>
        </w:rPr>
        <w:t>）事故单位</w:t>
      </w:r>
      <w:r>
        <w:rPr>
          <w:rFonts w:hint="eastAsia" w:ascii="宋体" w:hAnsi="宋体" w:eastAsia="宋体" w:cs="宋体"/>
          <w:kern w:val="2"/>
          <w:sz w:val="24"/>
          <w:szCs w:val="24"/>
          <w:lang w:val="en-US" w:eastAsia="zh-CN" w:bidi="ar-SA"/>
        </w:rPr>
        <w:t>关联</w:t>
      </w:r>
      <w:r>
        <w:rPr>
          <w:rFonts w:hint="default" w:ascii="宋体" w:hAnsi="宋体" w:eastAsia="宋体" w:cs="宋体"/>
          <w:kern w:val="2"/>
          <w:sz w:val="24"/>
          <w:szCs w:val="24"/>
          <w:lang w:val="en-US" w:eastAsia="zh-CN" w:bidi="ar-SA"/>
        </w:rPr>
        <w:t>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_Toc20972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_Toc11830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四</w:t>
      </w:r>
      <w:r>
        <w:rPr>
          <w:rFonts w:hint="default" w:ascii="宋体" w:hAnsi="宋体" w:eastAsia="宋体" w:cs="宋体"/>
          <w:kern w:val="2"/>
          <w:sz w:val="24"/>
          <w:szCs w:val="24"/>
          <w:lang w:val="en-US" w:eastAsia="zh-CN" w:bidi="ar-SA"/>
        </w:rPr>
        <w:t>）事故发生单位安全管理情况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_Toc11830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_Toc4093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五</w:t>
      </w:r>
      <w:r>
        <w:rPr>
          <w:rFonts w:hint="default" w:ascii="宋体" w:hAnsi="宋体" w:eastAsia="宋体" w:cs="宋体"/>
          <w:kern w:val="2"/>
          <w:sz w:val="24"/>
          <w:szCs w:val="24"/>
          <w:lang w:val="en-US" w:eastAsia="zh-CN" w:bidi="ar-SA"/>
        </w:rPr>
        <w:t>）事故</w:t>
      </w:r>
      <w:r>
        <w:rPr>
          <w:rFonts w:hint="eastAsia" w:ascii="宋体" w:hAnsi="宋体" w:eastAsia="宋体" w:cs="宋体"/>
          <w:kern w:val="2"/>
          <w:sz w:val="24"/>
          <w:szCs w:val="24"/>
          <w:lang w:val="en-US" w:eastAsia="zh-CN" w:bidi="ar-SA"/>
        </w:rPr>
        <w:t>相关</w:t>
      </w:r>
      <w:r>
        <w:rPr>
          <w:rFonts w:hint="default" w:ascii="宋体" w:hAnsi="宋体" w:eastAsia="宋体" w:cs="宋体"/>
          <w:kern w:val="2"/>
          <w:sz w:val="24"/>
          <w:szCs w:val="24"/>
          <w:lang w:val="en-US" w:eastAsia="zh-CN" w:bidi="ar-SA"/>
        </w:rPr>
        <w:t>单位安全管理情况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_Toc4093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_Toc21223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六</w:t>
      </w:r>
      <w:r>
        <w:rPr>
          <w:rFonts w:hint="default" w:ascii="宋体" w:hAnsi="宋体" w:eastAsia="宋体" w:cs="宋体"/>
          <w:kern w:val="2"/>
          <w:sz w:val="24"/>
          <w:szCs w:val="24"/>
          <w:lang w:val="en-US" w:eastAsia="zh-CN" w:bidi="ar-SA"/>
        </w:rPr>
        <w:t>）事故发生经过</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_Toc21223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- 6 -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_Toc11481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七</w:t>
      </w:r>
      <w:r>
        <w:rPr>
          <w:rFonts w:hint="default" w:ascii="宋体" w:hAnsi="宋体" w:eastAsia="宋体" w:cs="宋体"/>
          <w:kern w:val="2"/>
          <w:sz w:val="24"/>
          <w:szCs w:val="24"/>
          <w:lang w:val="en-US" w:eastAsia="zh-CN" w:bidi="ar-SA"/>
        </w:rPr>
        <w:t>）事故现场情况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_Toc11481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- 7 -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_Toc25763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八</w:t>
      </w:r>
      <w:r>
        <w:rPr>
          <w:rFonts w:hint="default" w:ascii="宋体" w:hAnsi="宋体" w:eastAsia="宋体" w:cs="宋体"/>
          <w:kern w:val="2"/>
          <w:sz w:val="24"/>
          <w:szCs w:val="24"/>
          <w:lang w:val="en-US" w:eastAsia="zh-CN" w:bidi="ar-SA"/>
        </w:rPr>
        <w:t>）人员伤亡和直接经济损失情况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_Toc25763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- 7 -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HYPERLINK \l _Toc9044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lang w:val="en-US" w:eastAsia="zh-CN"/>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_Toc9044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- 7 -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lang w:val="en-US" w:eastAsia="zh-CN"/>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_Toc20552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事故信息接报及响应情况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_Toc20552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- 7 -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_Toc31937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事故现场应急处置情况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_Toc31937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- 8 -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_Toc20998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（三）医疗救治和善后情况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_Toc20998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- 8 -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_Toc9241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w:t>
      </w:r>
      <w:r>
        <w:rPr>
          <w:rFonts w:hint="default" w:ascii="宋体" w:hAnsi="宋体" w:eastAsia="宋体" w:cs="宋体"/>
          <w:kern w:val="2"/>
          <w:sz w:val="24"/>
          <w:szCs w:val="24"/>
          <w:lang w:val="en-US" w:eastAsia="zh-CN" w:bidi="ar-SA"/>
        </w:rPr>
        <w:t>事故应急处置评估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_Toc9241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- 9 -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HYPERLINK \l _Toc21101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lang w:val="en-US" w:eastAsia="zh-CN"/>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_Toc21101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- 9 -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lang w:val="en-US" w:eastAsia="zh-CN"/>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_Toc19256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直接原因分析</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_Toc19256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- 9 -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_Toc16690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事故相关检验检测和鉴定情况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_Toc16690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_Toc15142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（三）</w:t>
      </w:r>
      <w:r>
        <w:rPr>
          <w:rFonts w:hint="default" w:ascii="宋体" w:hAnsi="宋体" w:eastAsia="宋体" w:cs="宋体"/>
          <w:kern w:val="2"/>
          <w:sz w:val="24"/>
          <w:szCs w:val="24"/>
          <w:lang w:val="en-US" w:eastAsia="zh-CN" w:bidi="ar-SA"/>
        </w:rPr>
        <w:t>其他可能因素排除</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_Toc15142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_Toc728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w:t>
      </w:r>
      <w:r>
        <w:rPr>
          <w:rFonts w:hint="default" w:ascii="宋体" w:hAnsi="宋体" w:eastAsia="宋体" w:cs="宋体"/>
          <w:kern w:val="2"/>
          <w:sz w:val="24"/>
          <w:szCs w:val="24"/>
          <w:lang w:val="en-US" w:eastAsia="zh-CN" w:bidi="ar-SA"/>
        </w:rPr>
        <w:t>间接原因分析</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_Toc728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HYPERLINK \l _Toc28550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lang w:val="en-US" w:eastAsia="zh-CN"/>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_Toc28550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lang w:val="en-US" w:eastAsia="zh-CN"/>
        </w:rPr>
        <w:fldChar w:fldCharType="end"/>
      </w:r>
    </w:p>
    <w:p>
      <w:pPr>
        <w:pStyle w:val="8"/>
        <w:tabs>
          <w:tab w:val="right" w:leader="dot" w:pos="8845"/>
        </w:tabs>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HYPERLINK \l _Toc28894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事故主要教训</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PAGEREF _Toc28894 \h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lang w:val="en-US" w:eastAsia="zh-CN"/>
        </w:rPr>
        <w:t>- 12 -</w:t>
      </w:r>
      <w:r>
        <w:rPr>
          <w:rFonts w:hint="eastAsia" w:ascii="黑体" w:hAnsi="黑体" w:eastAsia="黑体" w:cs="黑体"/>
          <w:sz w:val="24"/>
          <w:szCs w:val="24"/>
          <w:lang w:val="en-US" w:eastAsia="zh-CN"/>
        </w:rPr>
        <w:fldChar w:fldCharType="end"/>
      </w:r>
      <w:r>
        <w:rPr>
          <w:rFonts w:hint="eastAsia" w:ascii="黑体" w:hAnsi="黑体" w:eastAsia="黑体" w:cs="黑体"/>
          <w:sz w:val="24"/>
          <w:szCs w:val="24"/>
          <w:lang w:val="en-US" w:eastAsia="zh-CN"/>
        </w:rPr>
        <w:fldChar w:fldCharType="end"/>
      </w:r>
    </w:p>
    <w:p>
      <w:pPr>
        <w:pStyle w:val="8"/>
        <w:tabs>
          <w:tab w:val="right" w:leader="dot" w:pos="8845"/>
        </w:tabs>
        <w:rPr>
          <w:sz w:val="24"/>
          <w:szCs w:val="24"/>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HYPERLINK \l _Toc7841 </w:instrText>
      </w:r>
      <w:r>
        <w:rPr>
          <w:rFonts w:hint="eastAsia" w:ascii="黑体" w:hAnsi="黑体" w:eastAsia="黑体" w:cs="黑体"/>
          <w:sz w:val="24"/>
          <w:szCs w:val="24"/>
          <w:lang w:val="en-US" w:eastAsia="zh-CN"/>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lang w:val="en-US" w:eastAsia="zh-CN"/>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_Toc7841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- 12 -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lang w:val="en-US" w:eastAsia="zh-CN"/>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_Toc10276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事故单位整改和防范措施</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_Toc10276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- 12 -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_Toc6825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有关监管部门整改和防范措施</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_Toc6825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- 12 -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4"/>
          <w:szCs w:val="24"/>
        </w:rP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HYPERLINK \l _Toc32670 </w:instrText>
      </w:r>
      <w:r>
        <w:rPr>
          <w:rFonts w:hint="eastAsia" w:ascii="黑体" w:hAnsi="黑体" w:eastAsia="黑体" w:cs="黑体"/>
          <w:sz w:val="24"/>
          <w:szCs w:val="24"/>
          <w:lang w:val="en-US" w:eastAsia="zh-CN"/>
        </w:rPr>
        <w:fldChar w:fldCharType="separate"/>
      </w:r>
      <w:r>
        <w:rPr>
          <w:rFonts w:hint="default" w:ascii="黑体" w:hAnsi="黑体" w:eastAsia="黑体" w:cs="黑体"/>
          <w:sz w:val="24"/>
          <w:szCs w:val="24"/>
          <w:lang w:val="en-US" w:eastAsia="zh-CN"/>
        </w:rPr>
        <w:t>附件</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 PAGEREF _Toc32670 \h </w:instrText>
      </w:r>
      <w:r>
        <w:rPr>
          <w:rFonts w:hint="eastAsia" w:ascii="黑体" w:hAnsi="黑体" w:eastAsia="黑体" w:cs="黑体"/>
          <w:sz w:val="24"/>
          <w:szCs w:val="24"/>
          <w:lang w:val="en-US" w:eastAsia="zh-CN"/>
        </w:rPr>
        <w:fldChar w:fldCharType="separate"/>
      </w:r>
      <w:r>
        <w:rPr>
          <w:b/>
        </w:rPr>
        <w:t>错误！未定义书签。</w:t>
      </w:r>
      <w:r>
        <w:rPr>
          <w:rFonts w:hint="eastAsia" w:ascii="黑体" w:hAnsi="黑体" w:eastAsia="黑体" w:cs="黑体"/>
          <w:sz w:val="24"/>
          <w:szCs w:val="24"/>
          <w:lang w:val="en-US" w:eastAsia="zh-CN"/>
        </w:rPr>
        <w:fldChar w:fldCharType="end"/>
      </w:r>
      <w:r>
        <w:rPr>
          <w:rFonts w:hint="eastAsia" w:ascii="黑体" w:hAnsi="黑体" w:eastAsia="黑体" w:cs="黑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rPr>
          <w:sz w:val="24"/>
          <w:szCs w:val="24"/>
        </w:rPr>
        <w:fldChar w:fldCharType="end"/>
      </w: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昆明经开洛羊瑞丽市文海物流有限公司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5•22</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一般物体打击事故</w:t>
      </w:r>
      <w:r>
        <w:rPr>
          <w:rFonts w:hint="eastAsia" w:ascii="方正小标宋_GBK" w:hAnsi="方正小标宋_GBK" w:eastAsia="方正小标宋_GBK" w:cs="方正小标宋_GBK"/>
          <w:color w:val="000000"/>
          <w:sz w:val="44"/>
          <w:szCs w:val="44"/>
        </w:rPr>
        <w:t>调查报告</w:t>
      </w:r>
    </w:p>
    <w:p>
      <w:pPr>
        <w:pStyle w:val="15"/>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2025年</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22</w:t>
      </w:r>
      <w:r>
        <w:rPr>
          <w:rFonts w:hint="default" w:ascii="Times New Roman" w:hAnsi="Times New Roman" w:eastAsia="仿宋_GB2312" w:cs="Times New Roman"/>
          <w:spacing w:val="11"/>
          <w:kern w:val="2"/>
          <w:sz w:val="32"/>
          <w:szCs w:val="32"/>
          <w:lang w:val="en-US" w:eastAsia="zh-CN" w:bidi="ar-SA"/>
        </w:rPr>
        <w:t>日，在</w:t>
      </w:r>
      <w:r>
        <w:rPr>
          <w:rFonts w:hint="eastAsia" w:ascii="Times New Roman" w:hAnsi="Times New Roman" w:eastAsia="仿宋_GB2312" w:cs="Times New Roman"/>
          <w:spacing w:val="11"/>
          <w:kern w:val="2"/>
          <w:sz w:val="32"/>
          <w:szCs w:val="32"/>
          <w:lang w:val="en-US" w:eastAsia="zh-CN" w:bidi="ar-SA"/>
        </w:rPr>
        <w:t>昆明</w:t>
      </w:r>
      <w:r>
        <w:rPr>
          <w:rFonts w:hint="default" w:ascii="Times New Roman" w:hAnsi="Times New Roman" w:eastAsia="仿宋_GB2312" w:cs="Times New Roman"/>
          <w:spacing w:val="11"/>
          <w:kern w:val="2"/>
          <w:sz w:val="32"/>
          <w:szCs w:val="32"/>
          <w:lang w:val="en-US" w:eastAsia="zh-CN" w:bidi="ar-SA"/>
        </w:rPr>
        <w:t>经开区</w:t>
      </w:r>
      <w:r>
        <w:rPr>
          <w:rFonts w:hint="eastAsia"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w:t>
      </w:r>
      <w:r>
        <w:rPr>
          <w:rFonts w:hint="eastAsia" w:eastAsia="仿宋_GB2312" w:cs="Times New Roman"/>
          <w:spacing w:val="11"/>
          <w:kern w:val="2"/>
          <w:sz w:val="32"/>
          <w:szCs w:val="32"/>
          <w:lang w:val="en-US" w:eastAsia="zh-CN" w:bidi="ar-SA"/>
        </w:rPr>
        <w:t>大冲物流服务场内瑞丽市文海物流有限公司</w:t>
      </w:r>
      <w:r>
        <w:rPr>
          <w:rFonts w:hint="default" w:ascii="Times New Roman" w:hAnsi="Times New Roman" w:eastAsia="仿宋_GB2312" w:cs="Times New Roman"/>
          <w:spacing w:val="11"/>
          <w:kern w:val="2"/>
          <w:sz w:val="32"/>
          <w:szCs w:val="32"/>
          <w:lang w:val="en-US" w:eastAsia="zh-CN" w:bidi="ar-SA"/>
        </w:rPr>
        <w:t>发生一起事故，造成一人死亡。</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根据《生产安全事故报告和调查处理条例》（国务院令第493号）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《关于成立昆明经济技术开发区2025年“</w:t>
      </w:r>
      <w:r>
        <w:rPr>
          <w:rFonts w:hint="eastAsia" w:eastAsia="仿宋_GB2312" w:cs="Times New Roman"/>
          <w:spacing w:val="11"/>
          <w:kern w:val="2"/>
          <w:sz w:val="32"/>
          <w:szCs w:val="32"/>
          <w:lang w:val="en-US" w:eastAsia="zh-CN" w:bidi="ar-SA"/>
        </w:rPr>
        <w:t>5</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22</w:t>
      </w:r>
      <w:r>
        <w:rPr>
          <w:rFonts w:hint="eastAsia" w:ascii="Times New Roman" w:hAnsi="Times New Roman" w:eastAsia="仿宋_GB2312" w:cs="Times New Roman"/>
          <w:spacing w:val="11"/>
          <w:kern w:val="2"/>
          <w:sz w:val="32"/>
          <w:szCs w:val="32"/>
          <w:lang w:val="en-US" w:eastAsia="zh-CN" w:bidi="ar-SA"/>
        </w:rPr>
        <w:t>”事故调查组的批复》</w:t>
      </w:r>
      <w:r>
        <w:rPr>
          <w:rFonts w:hint="eastAsia" w:ascii="Times New Roman" w:hAnsi="Times New Roman" w:eastAsia="仿宋_GB2312" w:cs="Times New Roman"/>
          <w:spacing w:val="11"/>
          <w:kern w:val="2"/>
          <w:sz w:val="32"/>
          <w:szCs w:val="32"/>
          <w:highlight w:val="none"/>
          <w:lang w:val="en-US" w:eastAsia="zh-CN" w:bidi="ar-SA"/>
        </w:rPr>
        <w:t>（昆经开管安监笺〔2025〕</w:t>
      </w:r>
      <w:r>
        <w:rPr>
          <w:rFonts w:hint="eastAsia" w:eastAsia="仿宋_GB2312" w:cs="Times New Roman"/>
          <w:spacing w:val="11"/>
          <w:kern w:val="2"/>
          <w:sz w:val="32"/>
          <w:szCs w:val="32"/>
          <w:highlight w:val="none"/>
          <w:lang w:val="en-US" w:eastAsia="zh-CN" w:bidi="ar-SA"/>
        </w:rPr>
        <w:t>4</w:t>
      </w:r>
      <w:r>
        <w:rPr>
          <w:rFonts w:hint="eastAsia" w:ascii="Times New Roman" w:hAnsi="Times New Roman" w:eastAsia="仿宋_GB2312" w:cs="Times New Roman"/>
          <w:spacing w:val="11"/>
          <w:kern w:val="2"/>
          <w:sz w:val="32"/>
          <w:szCs w:val="32"/>
          <w:highlight w:val="none"/>
          <w:lang w:val="en-US" w:eastAsia="zh-CN" w:bidi="ar-SA"/>
        </w:rPr>
        <w:t>号）</w:t>
      </w:r>
      <w:r>
        <w:rPr>
          <w:rFonts w:hint="default" w:ascii="Times New Roman" w:hAnsi="Times New Roman" w:eastAsia="仿宋_GB2312" w:cs="Times New Roman"/>
          <w:spacing w:val="11"/>
          <w:kern w:val="2"/>
          <w:sz w:val="32"/>
          <w:szCs w:val="32"/>
          <w:lang w:val="en-US" w:eastAsia="zh-CN" w:bidi="ar-SA"/>
        </w:rPr>
        <w:t>及国家相关法律规定，由城市管理局牵头</w:t>
      </w:r>
      <w:r>
        <w:rPr>
          <w:rFonts w:hint="eastAsia" w:ascii="Times New Roman" w:hAnsi="Times New Roman" w:eastAsia="仿宋_GB2312" w:cs="Times New Roman"/>
          <w:spacing w:val="11"/>
          <w:kern w:val="2"/>
          <w:sz w:val="32"/>
          <w:szCs w:val="32"/>
          <w:lang w:val="en-US" w:eastAsia="zh-CN" w:bidi="ar-SA"/>
        </w:rPr>
        <w:t>，社会事务局、</w:t>
      </w:r>
      <w:r>
        <w:rPr>
          <w:rFonts w:hint="default" w:ascii="Times New Roman" w:hAnsi="Times New Roman" w:eastAsia="仿宋_GB2312" w:cs="Times New Roman"/>
          <w:spacing w:val="11"/>
          <w:kern w:val="2"/>
          <w:sz w:val="32"/>
          <w:szCs w:val="32"/>
          <w:lang w:val="en-US" w:eastAsia="zh-CN" w:bidi="ar-SA"/>
        </w:rPr>
        <w:t>总工会、</w:t>
      </w:r>
      <w:r>
        <w:rPr>
          <w:rFonts w:hint="eastAsia" w:eastAsia="仿宋_GB2312" w:cs="Times New Roman"/>
          <w:spacing w:val="11"/>
          <w:kern w:val="2"/>
          <w:sz w:val="32"/>
          <w:szCs w:val="32"/>
          <w:lang w:val="en-US" w:eastAsia="zh-CN" w:bidi="ar-SA"/>
        </w:rPr>
        <w:t>市场监管分局、</w:t>
      </w:r>
      <w:r>
        <w:rPr>
          <w:rFonts w:hint="default" w:ascii="Times New Roman" w:hAnsi="Times New Roman" w:eastAsia="仿宋_GB2312" w:cs="Times New Roman"/>
          <w:spacing w:val="11"/>
          <w:kern w:val="2"/>
          <w:sz w:val="32"/>
          <w:szCs w:val="32"/>
          <w:lang w:val="en-US" w:eastAsia="zh-CN" w:bidi="ar-SA"/>
        </w:rPr>
        <w:t>公安分局、</w:t>
      </w:r>
      <w:r>
        <w:rPr>
          <w:rFonts w:hint="eastAsia" w:ascii="Times New Roman" w:hAnsi="Times New Roman"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街道办事处联合成立昆明经济技术开发区202</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22</w:t>
      </w:r>
      <w:r>
        <w:rPr>
          <w:rFonts w:hint="default" w:ascii="Times New Roman" w:hAnsi="Times New Roman" w:eastAsia="仿宋_GB2312" w:cs="Times New Roman"/>
          <w:spacing w:val="11"/>
          <w:kern w:val="2"/>
          <w:sz w:val="32"/>
          <w:szCs w:val="32"/>
          <w:lang w:val="en-US" w:eastAsia="zh-CN" w:bidi="ar-SA"/>
        </w:rPr>
        <w:t>”事故调查组（以下简称事故调查组）</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呈贡区人民检察院</w:t>
      </w:r>
      <w:r>
        <w:rPr>
          <w:rFonts w:hint="eastAsia" w:ascii="Times New Roman" w:hAnsi="Times New Roman" w:eastAsia="仿宋_GB2312" w:cs="Times New Roman"/>
          <w:spacing w:val="11"/>
          <w:kern w:val="2"/>
          <w:sz w:val="32"/>
          <w:szCs w:val="32"/>
          <w:lang w:val="en-US" w:eastAsia="zh-CN" w:bidi="ar-SA"/>
        </w:rPr>
        <w:t>列席</w:t>
      </w:r>
      <w:r>
        <w:rPr>
          <w:rFonts w:hint="default" w:ascii="Times New Roman" w:hAnsi="Times New Roman" w:eastAsia="仿宋_GB2312" w:cs="Times New Roman"/>
          <w:spacing w:val="11"/>
          <w:kern w:val="2"/>
          <w:sz w:val="32"/>
          <w:szCs w:val="32"/>
          <w:lang w:val="en-US" w:eastAsia="zh-CN" w:bidi="ar-SA"/>
        </w:rPr>
        <w:t>。事故调查组坚持“四不放过”和“科学严谨、依法依规、实事求是、注重实效”的原则，通过现场勘察、调查取证、综合分析研判、查明了事故发生的经过、原因、人员伤亡和财产损失，认定了事故性质和责任，提出对有关责任单位、人员的处理意见，以及加强和改进防范措施和整改建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Style w:val="17"/>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经调查认定，昆明经开</w:t>
      </w:r>
      <w:r>
        <w:rPr>
          <w:rFonts w:hint="eastAsia" w:eastAsia="仿宋_GB2312" w:cs="Times New Roman"/>
          <w:spacing w:val="11"/>
          <w:kern w:val="2"/>
          <w:sz w:val="32"/>
          <w:szCs w:val="32"/>
          <w:lang w:val="en-US" w:eastAsia="zh-CN" w:bidi="ar-SA"/>
        </w:rPr>
        <w:t>洛羊瑞丽市文海物流有限公司</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22</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一般物体打击事故</w:t>
      </w:r>
      <w:r>
        <w:rPr>
          <w:rFonts w:hint="default" w:ascii="Times New Roman" w:hAnsi="Times New Roman" w:eastAsia="仿宋_GB2312" w:cs="Times New Roman"/>
          <w:spacing w:val="11"/>
          <w:kern w:val="2"/>
          <w:sz w:val="32"/>
          <w:szCs w:val="32"/>
          <w:lang w:val="en-US" w:eastAsia="zh-CN" w:bidi="ar-SA"/>
        </w:rPr>
        <w:t>是一起</w:t>
      </w:r>
      <w:r>
        <w:rPr>
          <w:rFonts w:hint="eastAsia" w:eastAsia="仿宋_GB2312" w:cs="Times New Roman"/>
          <w:spacing w:val="11"/>
          <w:kern w:val="2"/>
          <w:sz w:val="32"/>
          <w:szCs w:val="32"/>
          <w:lang w:val="en-US" w:eastAsia="zh-CN" w:bidi="ar-SA"/>
        </w:rPr>
        <w:t>因企业安全主体责任落实不到位造成的</w:t>
      </w:r>
      <w:r>
        <w:rPr>
          <w:rFonts w:hint="default" w:ascii="Times New Roman" w:hAnsi="Times New Roman" w:eastAsia="仿宋_GB2312" w:cs="Times New Roman"/>
          <w:spacing w:val="11"/>
          <w:kern w:val="2"/>
          <w:sz w:val="32"/>
          <w:szCs w:val="32"/>
          <w:lang w:val="en-US" w:eastAsia="zh-CN" w:bidi="ar-SA"/>
        </w:rPr>
        <w:t>一般生产安全事故。</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eastAsia="zh-CN"/>
        </w:rPr>
      </w:pPr>
      <w:bookmarkStart w:id="0" w:name="_Toc21535"/>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 w:name="_Toc2467"/>
      <w:r>
        <w:rPr>
          <w:rStyle w:val="17"/>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keepNext w:val="0"/>
        <w:keepLines w:val="0"/>
        <w:pageBreakBefore w:val="0"/>
        <w:widowControl w:val="0"/>
        <w:kinsoku/>
        <w:wordWrap w:val="0"/>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事故单位为</w:t>
      </w:r>
      <w:r>
        <w:rPr>
          <w:rFonts w:hint="eastAsia" w:eastAsia="仿宋_GB2312" w:cs="Times New Roman"/>
          <w:spacing w:val="11"/>
          <w:kern w:val="2"/>
          <w:sz w:val="32"/>
          <w:szCs w:val="32"/>
          <w:lang w:val="en-US" w:eastAsia="zh-CN" w:bidi="ar-SA"/>
        </w:rPr>
        <w:t>瑞丽市文海物流有限公司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类型：有限责任公司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自然人</w:t>
      </w:r>
      <w:r>
        <w:rPr>
          <w:rFonts w:hint="eastAsia" w:eastAsia="仿宋_GB2312" w:cs="Times New Roman"/>
          <w:spacing w:val="11"/>
          <w:kern w:val="2"/>
          <w:sz w:val="32"/>
          <w:szCs w:val="32"/>
          <w:lang w:val="en-US" w:eastAsia="zh-CN" w:bidi="ar-SA"/>
        </w:rPr>
        <w:t>独资</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；社会统一信用代码：</w:t>
      </w:r>
      <w:r>
        <w:rPr>
          <w:rFonts w:hint="eastAsia" w:eastAsia="仿宋_GB2312" w:cs="Times New Roman"/>
          <w:spacing w:val="11"/>
          <w:kern w:val="2"/>
          <w:sz w:val="32"/>
          <w:szCs w:val="32"/>
          <w:lang w:val="en-US" w:eastAsia="zh-CN" w:bidi="ar-SA"/>
        </w:rPr>
        <w:t>91533102MA6PU0TJ40</w:t>
      </w:r>
      <w:r>
        <w:rPr>
          <w:rFonts w:hint="default" w:ascii="Times New Roman" w:hAnsi="Times New Roman" w:eastAsia="仿宋_GB2312" w:cs="Times New Roman"/>
          <w:spacing w:val="11"/>
          <w:kern w:val="2"/>
          <w:sz w:val="32"/>
          <w:szCs w:val="32"/>
          <w:lang w:val="en-US" w:eastAsia="zh-CN" w:bidi="ar-SA"/>
        </w:rPr>
        <w:t>；住所：</w:t>
      </w:r>
      <w:r>
        <w:rPr>
          <w:rFonts w:hint="eastAsia" w:eastAsia="仿宋_GB2312" w:cs="Times New Roman"/>
          <w:spacing w:val="11"/>
          <w:kern w:val="2"/>
          <w:sz w:val="32"/>
          <w:szCs w:val="32"/>
          <w:lang w:val="en-US" w:eastAsia="zh-CN" w:bidi="ar-SA"/>
        </w:rPr>
        <w:t>中国（云南）自由贸易试验区德宏片区瑞丽市勐卯街道办事</w:t>
      </w:r>
      <w:r>
        <w:rPr>
          <w:rFonts w:hint="default" w:ascii="Times New Roman" w:hAnsi="Times New Roman" w:eastAsia="仿宋_GB2312" w:cs="Times New Roman"/>
          <w:spacing w:val="11"/>
          <w:kern w:val="2"/>
          <w:sz w:val="32"/>
          <w:szCs w:val="32"/>
          <w:lang w:val="en-US" w:eastAsia="zh-CN" w:bidi="ar-SA"/>
        </w:rPr>
        <w:t>；法定代表人：</w:t>
      </w:r>
      <w:r>
        <w:rPr>
          <w:rFonts w:hint="eastAsia" w:eastAsia="仿宋_GB2312" w:cs="Times New Roman"/>
          <w:spacing w:val="11"/>
          <w:kern w:val="2"/>
          <w:sz w:val="32"/>
          <w:szCs w:val="32"/>
          <w:lang w:val="en-US" w:eastAsia="zh-CN" w:bidi="ar-SA"/>
        </w:rPr>
        <w:t>李*兰</w:t>
      </w:r>
      <w:r>
        <w:rPr>
          <w:rFonts w:hint="default" w:ascii="Times New Roman" w:hAnsi="Times New Roman" w:eastAsia="仿宋_GB2312" w:cs="Times New Roman"/>
          <w:spacing w:val="11"/>
          <w:kern w:val="2"/>
          <w:sz w:val="32"/>
          <w:szCs w:val="32"/>
          <w:lang w:val="en-US" w:eastAsia="zh-CN" w:bidi="ar-SA"/>
        </w:rPr>
        <w:t>；注册资本：</w:t>
      </w:r>
      <w:r>
        <w:rPr>
          <w:rFonts w:hint="eastAsia" w:eastAsia="仿宋_GB2312" w:cs="Times New Roman"/>
          <w:spacing w:val="11"/>
          <w:kern w:val="2"/>
          <w:sz w:val="32"/>
          <w:szCs w:val="32"/>
          <w:lang w:val="en-US" w:eastAsia="zh-CN" w:bidi="ar-SA"/>
        </w:rPr>
        <w:t>壹</w:t>
      </w:r>
      <w:r>
        <w:rPr>
          <w:rFonts w:hint="eastAsia" w:ascii="Times New Roman" w:hAnsi="Times New Roman" w:eastAsia="仿宋_GB2312" w:cs="Times New Roman"/>
          <w:spacing w:val="11"/>
          <w:kern w:val="2"/>
          <w:sz w:val="32"/>
          <w:szCs w:val="32"/>
          <w:lang w:val="en-US" w:eastAsia="zh-CN" w:bidi="ar-SA"/>
        </w:rPr>
        <w:t>佰万元整</w:t>
      </w:r>
      <w:r>
        <w:rPr>
          <w:rFonts w:hint="default" w:ascii="Times New Roman" w:hAnsi="Times New Roman" w:eastAsia="仿宋_GB2312" w:cs="Times New Roman"/>
          <w:spacing w:val="11"/>
          <w:kern w:val="2"/>
          <w:sz w:val="32"/>
          <w:szCs w:val="32"/>
          <w:lang w:val="en-US" w:eastAsia="zh-CN" w:bidi="ar-SA"/>
        </w:rPr>
        <w:t>；成立日期：</w:t>
      </w:r>
      <w:r>
        <w:rPr>
          <w:rFonts w:hint="eastAsia" w:ascii="Times New Roman" w:hAnsi="Times New Roman" w:eastAsia="仿宋_GB2312" w:cs="Times New Roman"/>
          <w:spacing w:val="11"/>
          <w:kern w:val="2"/>
          <w:sz w:val="32"/>
          <w:szCs w:val="32"/>
          <w:lang w:val="en-US" w:eastAsia="zh-CN" w:bidi="ar-SA"/>
        </w:rPr>
        <w:t>20</w:t>
      </w:r>
      <w:r>
        <w:rPr>
          <w:rFonts w:hint="eastAsia"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日；经营范围：</w:t>
      </w:r>
      <w:r>
        <w:rPr>
          <w:rFonts w:hint="eastAsia" w:eastAsia="仿宋_GB2312" w:cs="Times New Roman"/>
          <w:spacing w:val="11"/>
          <w:kern w:val="2"/>
          <w:sz w:val="32"/>
          <w:szCs w:val="32"/>
          <w:lang w:val="en-US" w:eastAsia="zh-CN" w:bidi="ar-SA"/>
        </w:rPr>
        <w:t>许可项目：道路货物运输（不含危险货物）（依法须经批准的项目，经有关部门批准后方可开展经营活动，具体经营项目以相关批准文件或许可证件为准）一般项目：装卸搬运；普通货物仓储服务（不含危险化学品等需许可审批的项目）；国内货物运输代理；园区管理服务；信息咨询服务（不含许可类信息咨询服务）（除依法须经批准的项目外，凭营业执照依法自主开展经营活动）</w:t>
      </w:r>
      <w:r>
        <w:rPr>
          <w:rFonts w:hint="eastAsia" w:ascii="Times New Roman" w:hAnsi="Times New Roman" w:eastAsia="仿宋_GB2312" w:cs="Times New Roman"/>
          <w:spacing w:val="11"/>
          <w:kern w:val="2"/>
          <w:sz w:val="32"/>
          <w:szCs w:val="32"/>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lang w:val="en-US" w:eastAsia="zh-CN"/>
        </w:rPr>
      </w:pPr>
      <w:bookmarkStart w:id="2" w:name="_Toc3210"/>
      <w:r>
        <w:rPr>
          <w:rStyle w:val="17"/>
          <w:rFonts w:hint="default" w:ascii="Times New Roman" w:hAnsi="Times New Roman" w:eastAsia="楷体_GB2312" w:cs="Times New Roman"/>
          <w:b w:val="0"/>
          <w:i w:val="0"/>
          <w:caps w:val="0"/>
          <w:color w:val="000000"/>
          <w:spacing w:val="0"/>
          <w:w w:val="100"/>
          <w:sz w:val="32"/>
          <w:szCs w:val="32"/>
          <w:lang w:val="en-US" w:eastAsia="zh-CN"/>
        </w:rPr>
        <w:t>（</w:t>
      </w:r>
      <w:r>
        <w:rPr>
          <w:rStyle w:val="17"/>
          <w:rFonts w:hint="eastAsia" w:ascii="Times New Roman" w:hAnsi="Times New Roman" w:eastAsia="楷体_GB2312" w:cs="Times New Roman"/>
          <w:b w:val="0"/>
          <w:i w:val="0"/>
          <w:caps w:val="0"/>
          <w:color w:val="000000"/>
          <w:spacing w:val="0"/>
          <w:w w:val="100"/>
          <w:sz w:val="32"/>
          <w:szCs w:val="32"/>
          <w:lang w:val="en-US" w:eastAsia="zh-CN"/>
        </w:rPr>
        <w:t>二</w:t>
      </w:r>
      <w:r>
        <w:rPr>
          <w:rStyle w:val="17"/>
          <w:rFonts w:hint="default" w:ascii="Times New Roman" w:hAnsi="Times New Roman" w:eastAsia="楷体_GB2312" w:cs="Times New Roman"/>
          <w:b w:val="0"/>
          <w:i w:val="0"/>
          <w:caps w:val="0"/>
          <w:color w:val="000000"/>
          <w:spacing w:val="0"/>
          <w:w w:val="100"/>
          <w:sz w:val="32"/>
          <w:szCs w:val="32"/>
          <w:lang w:val="en-US" w:eastAsia="zh-CN"/>
        </w:rPr>
        <w:t>）事故</w:t>
      </w:r>
      <w:r>
        <w:rPr>
          <w:rStyle w:val="17"/>
          <w:rFonts w:hint="eastAsia" w:ascii="Times New Roman" w:hAnsi="Times New Roman" w:eastAsia="楷体_GB2312" w:cs="Times New Roman"/>
          <w:b w:val="0"/>
          <w:i w:val="0"/>
          <w:caps w:val="0"/>
          <w:color w:val="000000"/>
          <w:spacing w:val="0"/>
          <w:w w:val="100"/>
          <w:sz w:val="32"/>
          <w:szCs w:val="32"/>
          <w:lang w:val="en-US" w:eastAsia="zh-CN"/>
        </w:rPr>
        <w:t>相关</w:t>
      </w:r>
      <w:r>
        <w:rPr>
          <w:rStyle w:val="17"/>
          <w:rFonts w:hint="default" w:ascii="Times New Roman" w:hAnsi="Times New Roman" w:eastAsia="楷体_GB2312" w:cs="Times New Roman"/>
          <w:b w:val="0"/>
          <w:i w:val="0"/>
          <w:caps w:val="0"/>
          <w:color w:val="000000"/>
          <w:spacing w:val="0"/>
          <w:w w:val="100"/>
          <w:sz w:val="32"/>
          <w:szCs w:val="32"/>
          <w:lang w:val="en-US" w:eastAsia="zh-CN"/>
        </w:rPr>
        <w:t>单位概况</w:t>
      </w:r>
      <w:bookmarkEnd w:id="2"/>
    </w:p>
    <w:p>
      <w:pPr>
        <w:keepNext w:val="0"/>
        <w:keepLines w:val="0"/>
        <w:pageBreakBefore w:val="0"/>
        <w:widowControl w:val="0"/>
        <w:kinsoku/>
        <w:wordWrap w:val="0"/>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昆明经济技术开发区大冲物流服务场</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类型：</w:t>
      </w:r>
      <w:r>
        <w:rPr>
          <w:rFonts w:hint="eastAsia" w:eastAsia="仿宋_GB2312" w:cs="Times New Roman"/>
          <w:spacing w:val="11"/>
          <w:kern w:val="2"/>
          <w:sz w:val="32"/>
          <w:szCs w:val="32"/>
          <w:lang w:val="en-US" w:eastAsia="zh-CN" w:bidi="ar-SA"/>
        </w:rPr>
        <w:t>个体工商户</w:t>
      </w:r>
      <w:r>
        <w:rPr>
          <w:rFonts w:hint="default" w:ascii="Times New Roman" w:hAnsi="Times New Roman" w:eastAsia="仿宋_GB2312" w:cs="Times New Roman"/>
          <w:spacing w:val="11"/>
          <w:kern w:val="2"/>
          <w:sz w:val="32"/>
          <w:szCs w:val="32"/>
          <w:lang w:val="en-US" w:eastAsia="zh-CN" w:bidi="ar-SA"/>
        </w:rPr>
        <w:t>；社会统一信用代码：</w:t>
      </w:r>
      <w:r>
        <w:rPr>
          <w:rFonts w:hint="eastAsia" w:eastAsia="仿宋_GB2312" w:cs="Times New Roman"/>
          <w:spacing w:val="11"/>
          <w:kern w:val="2"/>
          <w:sz w:val="32"/>
          <w:szCs w:val="32"/>
          <w:lang w:val="en-US" w:eastAsia="zh-CN" w:bidi="ar-SA"/>
        </w:rPr>
        <w:t>92530100MA6PJ61QX6</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经营场所</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中国（云南）自由贸易试验区昆明片区经开区洛羊街道办事处倪家营社区居委会</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经营者</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吴*鑫</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组成形式</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个人经营</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注册</w:t>
      </w:r>
      <w:r>
        <w:rPr>
          <w:rFonts w:hint="default" w:ascii="Times New Roman" w:hAnsi="Times New Roman" w:eastAsia="仿宋_GB2312" w:cs="Times New Roman"/>
          <w:spacing w:val="11"/>
          <w:kern w:val="2"/>
          <w:sz w:val="32"/>
          <w:szCs w:val="32"/>
          <w:lang w:val="en-US" w:eastAsia="zh-CN" w:bidi="ar-SA"/>
        </w:rPr>
        <w:t>日期：</w:t>
      </w:r>
      <w:r>
        <w:rPr>
          <w:rFonts w:hint="eastAsia" w:ascii="Times New Roman" w:hAnsi="Times New Roman" w:eastAsia="仿宋_GB2312" w:cs="Times New Roman"/>
          <w:spacing w:val="11"/>
          <w:kern w:val="2"/>
          <w:sz w:val="32"/>
          <w:szCs w:val="32"/>
          <w:lang w:val="en-US" w:eastAsia="zh-CN" w:bidi="ar-SA"/>
        </w:rPr>
        <w:t>20</w:t>
      </w:r>
      <w:r>
        <w:rPr>
          <w:rFonts w:hint="eastAsia"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06</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01</w:t>
      </w:r>
      <w:r>
        <w:rPr>
          <w:rFonts w:hint="default" w:ascii="Times New Roman" w:hAnsi="Times New Roman" w:eastAsia="仿宋_GB2312" w:cs="Times New Roman"/>
          <w:spacing w:val="11"/>
          <w:kern w:val="2"/>
          <w:sz w:val="32"/>
          <w:szCs w:val="32"/>
          <w:lang w:val="en-US" w:eastAsia="zh-CN" w:bidi="ar-SA"/>
        </w:rPr>
        <w:t>日；经营范围：</w:t>
      </w:r>
      <w:r>
        <w:rPr>
          <w:rFonts w:hint="eastAsia" w:eastAsia="仿宋_GB2312" w:cs="Times New Roman"/>
          <w:spacing w:val="11"/>
          <w:kern w:val="2"/>
          <w:sz w:val="32"/>
          <w:szCs w:val="32"/>
          <w:lang w:val="en-US" w:eastAsia="zh-CN" w:bidi="ar-SA"/>
        </w:rPr>
        <w:t>许可项目：道路货物运输（不含危险货物）（依法须经批准的项目，经相关部门批准后方可开展经营活动，具体经营项目以审批结果为准）一般项目：普通货物仓储服务（不含危险化学品等需许可审批的项目）；停车场服务</w:t>
      </w:r>
      <w:r>
        <w:rPr>
          <w:rFonts w:hint="default" w:ascii="Times New Roman" w:hAnsi="Times New Roman" w:eastAsia="仿宋_GB2312" w:cs="Times New Roman"/>
          <w:spacing w:val="11"/>
          <w:kern w:val="2"/>
          <w:sz w:val="32"/>
          <w:szCs w:val="32"/>
          <w:lang w:val="en-US" w:eastAsia="zh-CN" w:bidi="ar-SA"/>
        </w:rPr>
        <w:t>（依法须经批准的项目</w:t>
      </w:r>
      <w:r>
        <w:rPr>
          <w:rFonts w:hint="eastAsia" w:eastAsia="仿宋_GB2312" w:cs="Times New Roman"/>
          <w:spacing w:val="11"/>
          <w:kern w:val="2"/>
          <w:sz w:val="32"/>
          <w:szCs w:val="32"/>
          <w:lang w:val="en-US" w:eastAsia="zh-CN" w:bidi="ar-SA"/>
        </w:rPr>
        <w:t>外</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凭营业执照依法自主</w:t>
      </w:r>
      <w:r>
        <w:rPr>
          <w:rFonts w:hint="default" w:ascii="Times New Roman" w:hAnsi="Times New Roman" w:eastAsia="仿宋_GB2312" w:cs="Times New Roman"/>
          <w:spacing w:val="11"/>
          <w:kern w:val="2"/>
          <w:sz w:val="32"/>
          <w:szCs w:val="32"/>
          <w:lang w:val="en-US" w:eastAsia="zh-CN" w:bidi="ar-SA"/>
        </w:rPr>
        <w:t>开展经营活动）</w:t>
      </w:r>
      <w:r>
        <w:rPr>
          <w:rFonts w:hint="eastAsia" w:ascii="Times New Roman" w:hAnsi="Times New Roman" w:eastAsia="仿宋_GB2312" w:cs="Times New Roman"/>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3" w:name="_Toc20972"/>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三</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）事故单位</w:t>
      </w:r>
      <w:r>
        <w:rPr>
          <w:rStyle w:val="17"/>
          <w:rFonts w:hint="eastAsia" w:eastAsia="楷体_GB2312" w:cs="Times New Roman"/>
          <w:b w:val="0"/>
          <w:i w:val="0"/>
          <w:caps w:val="0"/>
          <w:spacing w:val="0"/>
          <w:w w:val="100"/>
          <w:kern w:val="2"/>
          <w:sz w:val="32"/>
          <w:szCs w:val="32"/>
          <w:lang w:val="en-US" w:eastAsia="zh-CN" w:bidi="ar-SA"/>
        </w:rPr>
        <w:t>关联</w:t>
      </w:r>
      <w:r>
        <w:rPr>
          <w:rStyle w:val="17"/>
          <w:rFonts w:hint="default" w:ascii="Times New Roman" w:hAnsi="Times New Roman" w:eastAsia="楷体_GB2312" w:cs="Times New Roman"/>
          <w:b w:val="0"/>
          <w:i w:val="0"/>
          <w:caps w:val="0"/>
          <w:spacing w:val="0"/>
          <w:w w:val="100"/>
          <w:kern w:val="2"/>
          <w:sz w:val="32"/>
          <w:szCs w:val="32"/>
          <w:lang w:val="en-US" w:eastAsia="zh-CN" w:bidi="ar-SA"/>
        </w:rPr>
        <w:t>情况</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瑞丽市文海物流</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与</w:t>
      </w:r>
      <w:r>
        <w:rPr>
          <w:rFonts w:hint="eastAsia" w:eastAsia="仿宋_GB2312" w:cs="Times New Roman"/>
          <w:spacing w:val="11"/>
          <w:kern w:val="2"/>
          <w:sz w:val="32"/>
          <w:szCs w:val="32"/>
          <w:lang w:val="en-US" w:eastAsia="zh-CN" w:bidi="ar-SA"/>
        </w:rPr>
        <w:t>昆明经济技术开发区大冲物流服务场</w:t>
      </w:r>
      <w:r>
        <w:rPr>
          <w:rFonts w:hint="eastAsia" w:ascii="Times New Roman" w:hAnsi="Times New Roman" w:eastAsia="仿宋_GB2312" w:cs="Times New Roman"/>
          <w:spacing w:val="11"/>
          <w:kern w:val="2"/>
          <w:sz w:val="32"/>
          <w:szCs w:val="32"/>
          <w:lang w:val="en-US" w:eastAsia="zh-CN" w:bidi="ar-SA"/>
        </w:rPr>
        <w:t>于2025年</w:t>
      </w:r>
      <w:r>
        <w:rPr>
          <w:rFonts w:hint="eastAsia" w:eastAsia="仿宋_GB2312" w:cs="Times New Roman"/>
          <w:spacing w:val="11"/>
          <w:kern w:val="2"/>
          <w:sz w:val="32"/>
          <w:szCs w:val="32"/>
          <w:lang w:val="en-US" w:eastAsia="zh-CN" w:bidi="ar-SA"/>
        </w:rPr>
        <w:t>4</w:t>
      </w:r>
      <w:r>
        <w:rPr>
          <w:rFonts w:hint="eastAsia"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10日签订了《租赁合同》；合同约定了</w:t>
      </w:r>
      <w:r>
        <w:rPr>
          <w:rFonts w:hint="eastAsia" w:ascii="Times New Roman" w:hAnsi="Times New Roman" w:eastAsia="仿宋_GB2312" w:cs="Times New Roman"/>
          <w:spacing w:val="11"/>
          <w:kern w:val="2"/>
          <w:sz w:val="32"/>
          <w:szCs w:val="32"/>
          <w:lang w:val="en-US" w:eastAsia="zh-CN" w:bidi="ar-SA"/>
        </w:rPr>
        <w:t>瑞丽市文海物流</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租赁昆明经济技术开发区大冲物流服务场内3栋11号商铺作为仓库使用</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租赁面积为210平方米；租赁期限为1年，</w:t>
      </w:r>
      <w:r>
        <w:rPr>
          <w:rFonts w:hint="eastAsia" w:ascii="Times New Roman" w:hAnsi="Times New Roman" w:eastAsia="仿宋_GB2312" w:cs="Times New Roman"/>
          <w:spacing w:val="11"/>
          <w:kern w:val="2"/>
          <w:sz w:val="32"/>
          <w:szCs w:val="32"/>
          <w:lang w:val="en-US" w:eastAsia="zh-CN" w:bidi="ar-SA"/>
        </w:rPr>
        <w:t>自2025年4月</w:t>
      </w: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0日</w:t>
      </w:r>
      <w:r>
        <w:rPr>
          <w:rFonts w:hint="eastAsia" w:eastAsia="仿宋_GB2312" w:cs="Times New Roman"/>
          <w:spacing w:val="11"/>
          <w:kern w:val="2"/>
          <w:sz w:val="32"/>
          <w:szCs w:val="32"/>
          <w:lang w:val="en-US" w:eastAsia="zh-CN" w:bidi="ar-SA"/>
        </w:rPr>
        <w:t>起</w:t>
      </w:r>
      <w:r>
        <w:rPr>
          <w:rFonts w:hint="eastAsia" w:ascii="Times New Roman" w:hAnsi="Times New Roman" w:eastAsia="仿宋_GB2312" w:cs="Times New Roman"/>
          <w:spacing w:val="11"/>
          <w:kern w:val="2"/>
          <w:sz w:val="32"/>
          <w:szCs w:val="32"/>
          <w:lang w:val="en-US" w:eastAsia="zh-CN" w:bidi="ar-SA"/>
        </w:rPr>
        <w:t>至202</w:t>
      </w:r>
      <w:r>
        <w:rPr>
          <w:rFonts w:hint="eastAsia" w:eastAsia="仿宋_GB2312" w:cs="Times New Roman"/>
          <w:spacing w:val="11"/>
          <w:kern w:val="2"/>
          <w:sz w:val="32"/>
          <w:szCs w:val="32"/>
          <w:lang w:val="en-US" w:eastAsia="zh-CN" w:bidi="ar-SA"/>
        </w:rPr>
        <w:t>6</w:t>
      </w:r>
      <w:r>
        <w:rPr>
          <w:rFonts w:hint="eastAsia"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4</w:t>
      </w:r>
      <w:r>
        <w:rPr>
          <w:rFonts w:hint="eastAsia"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9</w:t>
      </w:r>
      <w:r>
        <w:rPr>
          <w:rFonts w:hint="eastAsia"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止</w:t>
      </w:r>
      <w:r>
        <w:rPr>
          <w:rFonts w:hint="eastAsia" w:ascii="Times New Roman" w:hAnsi="Times New Roman" w:eastAsia="仿宋_GB2312" w:cs="Times New Roman"/>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4" w:name="_Toc11830"/>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四</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经过调查取证，</w:t>
      </w:r>
      <w:r>
        <w:rPr>
          <w:rFonts w:hint="eastAsia" w:ascii="Times New Roman" w:hAnsi="Times New Roman" w:eastAsia="仿宋_GB2312" w:cs="Times New Roman"/>
          <w:spacing w:val="11"/>
          <w:kern w:val="2"/>
          <w:sz w:val="32"/>
          <w:szCs w:val="32"/>
          <w:lang w:val="en-US" w:eastAsia="zh-CN" w:bidi="ar-SA"/>
        </w:rPr>
        <w:t>瑞丽市文海物流有限公司安全主体责任落实不到位</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主要存在问题：</w:t>
      </w:r>
      <w:r>
        <w:rPr>
          <w:rFonts w:hint="eastAsia" w:eastAsia="仿宋_GB2312" w:cs="Times New Roman"/>
          <w:spacing w:val="11"/>
          <w:kern w:val="2"/>
          <w:sz w:val="32"/>
          <w:szCs w:val="32"/>
          <w:lang w:val="en-US" w:eastAsia="zh-CN" w:bidi="ar-SA"/>
        </w:rPr>
        <w:t>未建立安全教育培训管理制度、未建立安全风险分级管控制度、未建立安全事故隐患排查治理制度，未为从业人员提供符合国家标准或者行业标准的劳动防护用品等问题</w:t>
      </w:r>
      <w:r>
        <w:rPr>
          <w:rFonts w:hint="eastAsia" w:ascii="Times New Roman" w:hAnsi="Times New Roman" w:eastAsia="仿宋_GB2312" w:cs="Times New Roman"/>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5" w:name="_Toc4093"/>
      <w:bookmarkStart w:id="6" w:name="_Toc2506"/>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五</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w:t>
      </w:r>
      <w:r>
        <w:rPr>
          <w:rStyle w:val="17"/>
          <w:rFonts w:hint="eastAsia" w:eastAsia="楷体_GB2312" w:cs="Times New Roman"/>
          <w:b w:val="0"/>
          <w:i w:val="0"/>
          <w:caps w:val="0"/>
          <w:spacing w:val="0"/>
          <w:w w:val="100"/>
          <w:kern w:val="2"/>
          <w:sz w:val="32"/>
          <w:szCs w:val="32"/>
          <w:lang w:val="en-US" w:eastAsia="zh-CN" w:bidi="ar-SA"/>
        </w:rPr>
        <w:t>相关</w:t>
      </w:r>
      <w:r>
        <w:rPr>
          <w:rStyle w:val="17"/>
          <w:rFonts w:hint="default" w:ascii="Times New Roman" w:hAnsi="Times New Roman" w:eastAsia="楷体_GB2312" w:cs="Times New Roman"/>
          <w:b w:val="0"/>
          <w:i w:val="0"/>
          <w:caps w:val="0"/>
          <w:spacing w:val="0"/>
          <w:w w:val="100"/>
          <w:kern w:val="2"/>
          <w:sz w:val="32"/>
          <w:szCs w:val="32"/>
          <w:lang w:val="en-US" w:eastAsia="zh-CN" w:bidi="ar-SA"/>
        </w:rPr>
        <w:t>单位安全管理情况</w:t>
      </w:r>
      <w:bookmarkEnd w:id="5"/>
      <w:bookmarkEnd w:id="6"/>
    </w:p>
    <w:p>
      <w:pPr>
        <w:pStyle w:val="2"/>
        <w:keepNext w:val="0"/>
        <w:keepLines w:val="0"/>
        <w:pageBreakBefore w:val="0"/>
        <w:widowControl w:val="0"/>
        <w:kinsoku/>
        <w:wordWrap/>
        <w:overflowPunct/>
        <w:topLinePunct w:val="0"/>
        <w:bidi w:val="0"/>
        <w:snapToGrid/>
        <w:spacing w:line="560" w:lineRule="exact"/>
        <w:jc w:val="both"/>
        <w:textAlignment w:val="auto"/>
        <w:rPr>
          <w:rFonts w:hint="default"/>
          <w:lang w:val="en-US" w:eastAsia="zh-CN"/>
        </w:rPr>
      </w:pPr>
      <w:r>
        <w:rPr>
          <w:rFonts w:hint="eastAsia" w:ascii="Times New Roman" w:hAnsi="Times New Roman" w:eastAsia="仿宋_GB2312" w:cs="Times New Roman"/>
          <w:spacing w:val="11"/>
          <w:kern w:val="2"/>
          <w:sz w:val="32"/>
          <w:szCs w:val="32"/>
          <w:lang w:val="en-US" w:eastAsia="zh-CN" w:bidi="ar-SA"/>
        </w:rPr>
        <w:t>昆明经济技术开发区大冲物流服务场制定了安全生产管理制度</w:t>
      </w:r>
      <w:r>
        <w:rPr>
          <w:rFonts w:hint="eastAsia"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编制了生产安全事故应急预案，与承租单位签订了安全责任书</w:t>
      </w:r>
      <w:r>
        <w:rPr>
          <w:rFonts w:hint="eastAsia" w:cs="Times New Roman"/>
          <w:color w:val="auto"/>
          <w:spacing w:val="11"/>
          <w:kern w:val="2"/>
          <w:sz w:val="32"/>
          <w:szCs w:val="32"/>
          <w:lang w:val="en-US" w:eastAsia="zh-CN" w:bidi="ar-SA"/>
        </w:rPr>
        <w:t>、消防安全和</w:t>
      </w:r>
      <w:r>
        <w:rPr>
          <w:rFonts w:hint="eastAsia" w:ascii="Times New Roman" w:hAnsi="Times New Roman" w:eastAsia="仿宋_GB2312" w:cs="Times New Roman"/>
          <w:spacing w:val="11"/>
          <w:kern w:val="2"/>
          <w:sz w:val="32"/>
          <w:szCs w:val="32"/>
          <w:lang w:val="en-US" w:eastAsia="zh-CN" w:bidi="ar-SA"/>
        </w:rPr>
        <w:t>交通安全责任书；组织开展安全教育培训及日常巡查检查。主要存在问题</w:t>
      </w:r>
      <w:r>
        <w:rPr>
          <w:rFonts w:hint="eastAsia" w:cs="Times New Roman"/>
          <w:color w:val="auto"/>
          <w:spacing w:val="11"/>
          <w:kern w:val="2"/>
          <w:sz w:val="32"/>
          <w:szCs w:val="32"/>
          <w:lang w:val="en-US" w:eastAsia="zh-CN" w:bidi="ar-SA"/>
        </w:rPr>
        <w:t>：未严格落实公司安全生产管理制度，安全生产管理制度不健全不完善，对承租单位的安全生产工作统一协调、管理落实不到位，对检查中发现的问题未及时督促整改</w:t>
      </w:r>
      <w:r>
        <w:rPr>
          <w:rFonts w:hint="eastAsia" w:cs="Times New Roman"/>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7" w:name="_Toc21223"/>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六</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通过询问</w:t>
      </w:r>
      <w:r>
        <w:rPr>
          <w:rFonts w:hint="eastAsia" w:ascii="Times New Roman" w:hAnsi="Times New Roman" w:eastAsia="仿宋_GB2312" w:cs="Times New Roman"/>
          <w:spacing w:val="11"/>
          <w:kern w:val="2"/>
          <w:sz w:val="32"/>
          <w:szCs w:val="32"/>
          <w:lang w:val="en-US" w:eastAsia="zh-CN" w:bidi="ar-SA"/>
        </w:rPr>
        <w:t>笔录</w:t>
      </w:r>
      <w:r>
        <w:rPr>
          <w:rFonts w:hint="eastAsia" w:eastAsia="仿宋_GB2312" w:cs="Times New Roman"/>
          <w:spacing w:val="11"/>
          <w:kern w:val="2"/>
          <w:sz w:val="32"/>
          <w:szCs w:val="32"/>
          <w:lang w:val="en-US" w:eastAsia="zh-CN" w:bidi="ar-SA"/>
        </w:rPr>
        <w:t>、调阅资料</w:t>
      </w:r>
      <w:r>
        <w:rPr>
          <w:rFonts w:hint="default" w:ascii="Times New Roman" w:hAnsi="Times New Roman" w:eastAsia="仿宋_GB2312" w:cs="Times New Roman"/>
          <w:spacing w:val="11"/>
          <w:kern w:val="2"/>
          <w:sz w:val="32"/>
          <w:szCs w:val="32"/>
          <w:lang w:val="en-US" w:eastAsia="zh-CN" w:bidi="ar-SA"/>
        </w:rPr>
        <w:t>和</w:t>
      </w:r>
      <w:r>
        <w:rPr>
          <w:rFonts w:hint="eastAsia" w:ascii="Times New Roman" w:hAnsi="Times New Roman" w:eastAsia="仿宋_GB2312" w:cs="Times New Roman"/>
          <w:spacing w:val="11"/>
          <w:kern w:val="2"/>
          <w:sz w:val="32"/>
          <w:szCs w:val="32"/>
          <w:lang w:val="en-US" w:eastAsia="zh-CN" w:bidi="ar-SA"/>
        </w:rPr>
        <w:t>现场勘探调查</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2025年5月22日瑞丽市文海物流有限公司需要卸货，于是5月21日下午瑞丽市文海物流</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现场管理人员</w:t>
      </w:r>
      <w:r>
        <w:rPr>
          <w:rFonts w:hint="eastAsia" w:ascii="Times New Roman" w:hAnsi="Times New Roman" w:eastAsia="仿宋_GB2312" w:cs="Times New Roman"/>
          <w:spacing w:val="11"/>
          <w:kern w:val="2"/>
          <w:sz w:val="32"/>
          <w:szCs w:val="32"/>
          <w:lang w:val="en-US" w:eastAsia="zh-CN" w:bidi="ar-SA"/>
        </w:rPr>
        <w:t>常</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辉联系李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让其</w:t>
      </w:r>
      <w:r>
        <w:rPr>
          <w:rFonts w:hint="eastAsia" w:eastAsia="仿宋_GB2312" w:cs="Times New Roman"/>
          <w:spacing w:val="11"/>
          <w:kern w:val="2"/>
          <w:sz w:val="32"/>
          <w:szCs w:val="32"/>
          <w:lang w:val="en-US" w:eastAsia="zh-CN" w:bidi="ar-SA"/>
        </w:rPr>
        <w:t>通知</w:t>
      </w:r>
      <w:r>
        <w:rPr>
          <w:rFonts w:hint="eastAsia" w:ascii="Times New Roman" w:hAnsi="Times New Roman" w:eastAsia="仿宋_GB2312" w:cs="Times New Roman"/>
          <w:spacing w:val="11"/>
          <w:kern w:val="2"/>
          <w:sz w:val="32"/>
          <w:szCs w:val="32"/>
          <w:lang w:val="en-US" w:eastAsia="zh-CN" w:bidi="ar-SA"/>
        </w:rPr>
        <w:t>临时工人</w:t>
      </w:r>
      <w:r>
        <w:rPr>
          <w:rFonts w:hint="eastAsia" w:eastAsia="仿宋_GB2312" w:cs="Times New Roman"/>
          <w:spacing w:val="11"/>
          <w:kern w:val="2"/>
          <w:sz w:val="32"/>
          <w:szCs w:val="32"/>
          <w:lang w:val="en-US" w:eastAsia="zh-CN" w:bidi="ar-SA"/>
        </w:rPr>
        <w:t>到公司</w:t>
      </w:r>
      <w:r>
        <w:rPr>
          <w:rFonts w:hint="eastAsia" w:ascii="Times New Roman" w:hAnsi="Times New Roman" w:eastAsia="仿宋_GB2312" w:cs="Times New Roman"/>
          <w:spacing w:val="11"/>
          <w:kern w:val="2"/>
          <w:sz w:val="32"/>
          <w:szCs w:val="32"/>
          <w:lang w:val="en-US" w:eastAsia="zh-CN" w:bidi="ar-SA"/>
        </w:rPr>
        <w:t>卸货</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李</w:t>
      </w:r>
      <w:r>
        <w:rPr>
          <w:rFonts w:hint="eastAsia" w:eastAsia="仿宋_GB2312" w:cs="Times New Roman"/>
          <w:spacing w:val="11"/>
          <w:kern w:val="2"/>
          <w:sz w:val="32"/>
          <w:szCs w:val="32"/>
          <w:lang w:val="en-US" w:eastAsia="zh-CN" w:bidi="ar-SA"/>
        </w:rPr>
        <w:t>*随即通知</w:t>
      </w:r>
      <w:r>
        <w:rPr>
          <w:rFonts w:hint="eastAsia" w:ascii="Times New Roman" w:hAnsi="Times New Roman" w:eastAsia="仿宋_GB2312" w:cs="Times New Roman"/>
          <w:spacing w:val="11"/>
          <w:kern w:val="2"/>
          <w:sz w:val="32"/>
          <w:szCs w:val="32"/>
          <w:lang w:val="en-US" w:eastAsia="zh-CN" w:bidi="ar-SA"/>
        </w:rPr>
        <w:t>了陈</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贵（</w:t>
      </w:r>
      <w:r>
        <w:rPr>
          <w:rFonts w:hint="eastAsia" w:eastAsia="仿宋_GB2312" w:cs="Times New Roman"/>
          <w:spacing w:val="11"/>
          <w:kern w:val="2"/>
          <w:sz w:val="32"/>
          <w:szCs w:val="32"/>
          <w:highlight w:val="none"/>
          <w:lang w:val="en-US" w:eastAsia="zh-CN" w:bidi="ar-SA"/>
        </w:rPr>
        <w:t>本起事故死者）负责本次装卸货</w:t>
      </w:r>
      <w:r>
        <w:rPr>
          <w:rFonts w:hint="eastAsia" w:eastAsia="仿宋_GB2312" w:cs="Times New Roman"/>
          <w:spacing w:val="11"/>
          <w:kern w:val="2"/>
          <w:sz w:val="32"/>
          <w:szCs w:val="32"/>
          <w:lang w:val="en-US" w:eastAsia="zh-CN" w:bidi="ar-SA"/>
        </w:rPr>
        <w:t>。5月22日下午13时59分陈*贵到达瑞丽市文海物流有限公司，常*辉口头提醒陈*贵干活时要注意安全，并拿了一双手套给他，大约14时40分货车到达，陈*贵去开后车厢门准备卸货，常*辉找司机要了货物清单。因货厢内两侧装的是机械设备，厢门口装的是布料纸箱等轻货，所以两人先人工搬运轻货；大约到15时35分，轻货搬运完毕后，准备开始卸机械设备，机械设备有两台，每台约有800kg，左侧是木箱包装，右侧无包装，设备中间留有大约60cm的过人通道，常*辉让陈*贵站在货厢门口，由常*辉驾驶叉车先搬运右侧无包装的那台机械设备，常*辉先驾驶叉车将货叉叉到设备基座空隙位置，然后将叉车熄火，到货厢内用绑带将设备底座端头大约15cm槽钢位置和叉车货叉绑在一起固定好，固定好后常*辉又驾驶叉车将货叉抬高了约5cm就开始往后倒，一直将设备往外拖出1.4m左右，因机械设备较长，一台叉车无法将设备搬运到地上，于是常*辉将叉车熄火停车去找隔壁叁陆玖天物流的老板，准备让他开叉车从侧边配合卸下设备，就返回叉车准备继续卸货，陈*贵则站在设备旁边用手扶着来调整平衡并走进过人通道里，这时设备突然向左倾倒，导致陈*贵头部被挤压至旁边右侧设备的木箱包装上（陈*贵未佩戴安全帽）。</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8" w:name="_Toc11481"/>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七</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事故发生地点位于洛羊街道</w:t>
      </w:r>
      <w:r>
        <w:rPr>
          <w:rFonts w:hint="eastAsia" w:ascii="Times New Roman" w:hAnsi="Times New Roman" w:eastAsia="仿宋_GB2312" w:cs="Times New Roman"/>
          <w:spacing w:val="11"/>
          <w:kern w:val="2"/>
          <w:sz w:val="32"/>
          <w:szCs w:val="32"/>
          <w:lang w:val="en-US" w:eastAsia="zh-CN" w:bidi="ar-SA"/>
        </w:rPr>
        <w:t>昆明经济技术开发区大冲物流服务场</w:t>
      </w:r>
      <w:r>
        <w:rPr>
          <w:rFonts w:hint="eastAsia" w:eastAsia="仿宋_GB2312" w:cs="Times New Roman"/>
          <w:spacing w:val="11"/>
          <w:kern w:val="2"/>
          <w:sz w:val="32"/>
          <w:szCs w:val="32"/>
          <w:lang w:val="en-US" w:eastAsia="zh-CN" w:bidi="ar-SA"/>
        </w:rPr>
        <w:t>内3栋11号瑞丽市文海物流有限公司仓库门口；</w:t>
      </w:r>
    </w:p>
    <w:p>
      <w:pPr>
        <w:pStyle w:val="15"/>
        <w:keepNext w:val="0"/>
        <w:keepLines w:val="0"/>
        <w:pageBreakBefore w:val="0"/>
        <w:widowControl w:val="0"/>
        <w:kinsoku/>
        <w:overflowPunct/>
        <w:topLinePunct w:val="0"/>
        <w:bidi w:val="0"/>
        <w:snapToGrid/>
        <w:spacing w:line="560" w:lineRule="exact"/>
        <w:ind w:firstLine="684" w:firstLineChars="200"/>
        <w:rPr>
          <w:rFonts w:hint="default"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eastAsia" w:eastAsia="仿宋_GB2312" w:cs="Times New Roman"/>
          <w:color w:val="auto"/>
          <w:spacing w:val="11"/>
          <w:kern w:val="2"/>
          <w:sz w:val="32"/>
          <w:szCs w:val="32"/>
          <w:lang w:val="en-US" w:eastAsia="zh-CN" w:bidi="ar-SA"/>
        </w:rPr>
        <w:t>事故涉及一台机械设备，重约800kg，长约8m；</w:t>
      </w:r>
    </w:p>
    <w:p>
      <w:pPr>
        <w:pStyle w:val="15"/>
        <w:keepNext w:val="0"/>
        <w:keepLines w:val="0"/>
        <w:pageBreakBefore w:val="0"/>
        <w:widowControl w:val="0"/>
        <w:kinsoku/>
        <w:overflowPunct/>
        <w:topLinePunct w:val="0"/>
        <w:bidi w:val="0"/>
        <w:snapToGrid/>
        <w:spacing w:line="560" w:lineRule="exact"/>
        <w:ind w:firstLine="684" w:firstLineChars="200"/>
        <w:rPr>
          <w:rFonts w:hint="default"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3.涉事叉车：内燃平衡重式叉车，型号：CPC，额定起重量3000kg，最大起升高度：4000mm；</w:t>
      </w:r>
    </w:p>
    <w:p>
      <w:pPr>
        <w:pStyle w:val="15"/>
        <w:keepNext w:val="0"/>
        <w:keepLines w:val="0"/>
        <w:pageBreakBefore w:val="0"/>
        <w:widowControl w:val="0"/>
        <w:kinsoku/>
        <w:overflowPunct/>
        <w:topLinePunct w:val="0"/>
        <w:bidi w:val="0"/>
        <w:snapToGrid/>
        <w:spacing w:line="560" w:lineRule="exact"/>
        <w:ind w:firstLine="684" w:firstLineChars="200"/>
        <w:rPr>
          <w:rFonts w:hint="eastAsia" w:ascii="Times New Roman" w:hAnsi="Times New Roman"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事发时死者</w:t>
      </w:r>
      <w:r>
        <w:rPr>
          <w:rFonts w:hint="eastAsia" w:eastAsia="仿宋_GB2312" w:cs="Times New Roman"/>
          <w:color w:val="auto"/>
          <w:spacing w:val="11"/>
          <w:kern w:val="2"/>
          <w:sz w:val="32"/>
          <w:szCs w:val="32"/>
          <w:lang w:val="en-US" w:eastAsia="zh-CN" w:bidi="ar-SA"/>
        </w:rPr>
        <w:t>陈*贵未佩戴安全帽、未穿反光背心</w:t>
      </w:r>
      <w:r>
        <w:rPr>
          <w:rFonts w:hint="eastAsia" w:ascii="Times New Roman" w:hAnsi="Times New Roman" w:eastAsia="仿宋_GB2312" w:cs="Times New Roman"/>
          <w:color w:val="auto"/>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9" w:name="_Toc25763"/>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八</w:t>
      </w:r>
      <w:r>
        <w:rPr>
          <w:rStyle w:val="17"/>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9"/>
    </w:p>
    <w:p>
      <w:pPr>
        <w:pStyle w:val="15"/>
        <w:keepNext w:val="0"/>
        <w:keepLines w:val="0"/>
        <w:pageBreakBefore w:val="0"/>
        <w:widowControl w:val="0"/>
        <w:kinsoku/>
        <w:wordWrap w:val="0"/>
        <w:overflowPunct/>
        <w:topLinePunct w:val="0"/>
        <w:bidi w:val="0"/>
        <w:snapToGrid/>
        <w:spacing w:line="56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1.死者：</w:t>
      </w:r>
      <w:r>
        <w:rPr>
          <w:rFonts w:hint="eastAsia" w:eastAsia="仿宋_GB2312" w:cs="Times New Roman"/>
          <w:color w:val="auto"/>
          <w:spacing w:val="11"/>
          <w:kern w:val="2"/>
          <w:sz w:val="32"/>
          <w:szCs w:val="32"/>
          <w:lang w:val="en-US" w:eastAsia="zh-CN" w:bidi="ar-SA"/>
        </w:rPr>
        <w:t>陈*贵</w:t>
      </w:r>
      <w:r>
        <w:rPr>
          <w:rFonts w:hint="default"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男</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highlight w:val="none"/>
          <w:lang w:val="en-US" w:eastAsia="zh-CN" w:bidi="ar-SA"/>
        </w:rPr>
        <w:t>19</w:t>
      </w:r>
      <w:r>
        <w:rPr>
          <w:rFonts w:hint="eastAsia" w:eastAsia="仿宋_GB2312" w:cs="Times New Roman"/>
          <w:color w:val="auto"/>
          <w:spacing w:val="11"/>
          <w:kern w:val="2"/>
          <w:sz w:val="32"/>
          <w:szCs w:val="32"/>
          <w:highlight w:val="none"/>
          <w:lang w:val="en-US" w:eastAsia="zh-CN" w:bidi="ar-SA"/>
        </w:rPr>
        <w:t>94</w:t>
      </w:r>
      <w:r>
        <w:rPr>
          <w:rFonts w:hint="default" w:ascii="Times New Roman" w:hAnsi="Times New Roman" w:eastAsia="仿宋_GB2312" w:cs="Times New Roman"/>
          <w:color w:val="auto"/>
          <w:spacing w:val="11"/>
          <w:kern w:val="2"/>
          <w:sz w:val="32"/>
          <w:szCs w:val="32"/>
          <w:highlight w:val="none"/>
          <w:lang w:val="en-US" w:eastAsia="zh-CN" w:bidi="ar-SA"/>
        </w:rPr>
        <w:t>年</w:t>
      </w:r>
      <w:r>
        <w:rPr>
          <w:rFonts w:hint="default" w:ascii="Times New Roman" w:hAnsi="Times New Roman" w:eastAsia="仿宋_GB2312" w:cs="Times New Roman"/>
          <w:color w:val="auto"/>
          <w:spacing w:val="11"/>
          <w:kern w:val="2"/>
          <w:sz w:val="32"/>
          <w:szCs w:val="32"/>
          <w:lang w:val="en-US" w:eastAsia="zh-CN" w:bidi="ar-SA"/>
        </w:rPr>
        <w:t>出生，住址：</w:t>
      </w:r>
      <w:r>
        <w:rPr>
          <w:rFonts w:hint="eastAsia" w:eastAsia="仿宋_GB2312" w:cs="Times New Roman"/>
          <w:color w:val="auto"/>
          <w:spacing w:val="11"/>
          <w:kern w:val="2"/>
          <w:sz w:val="32"/>
          <w:szCs w:val="32"/>
          <w:highlight w:val="none"/>
          <w:lang w:val="en-US" w:eastAsia="zh-CN" w:bidi="ar-SA"/>
        </w:rPr>
        <w:t>贵州省盘县</w:t>
      </w:r>
      <w:r>
        <w:rPr>
          <w:rFonts w:hint="default" w:ascii="Times New Roman" w:hAnsi="Times New Roman" w:eastAsia="仿宋_GB2312" w:cs="Times New Roman"/>
          <w:color w:val="auto"/>
          <w:spacing w:val="11"/>
          <w:kern w:val="2"/>
          <w:sz w:val="32"/>
          <w:szCs w:val="32"/>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事故导致</w:t>
      </w:r>
      <w:r>
        <w:rPr>
          <w:rFonts w:hint="eastAsia" w:eastAsia="仿宋_GB2312" w:cs="Times New Roman"/>
          <w:color w:val="auto"/>
          <w:spacing w:val="11"/>
          <w:kern w:val="2"/>
          <w:sz w:val="32"/>
          <w:szCs w:val="32"/>
          <w:lang w:val="en-US" w:eastAsia="zh-CN" w:bidi="ar-SA"/>
        </w:rPr>
        <w:t>陈*贵</w:t>
      </w:r>
      <w:r>
        <w:rPr>
          <w:rFonts w:hint="default" w:ascii="Times New Roman" w:hAnsi="Times New Roman" w:eastAsia="仿宋_GB2312" w:cs="Times New Roman"/>
          <w:color w:val="auto"/>
          <w:spacing w:val="11"/>
          <w:kern w:val="2"/>
          <w:sz w:val="32"/>
          <w:szCs w:val="32"/>
          <w:lang w:val="en-US" w:eastAsia="zh-CN" w:bidi="ar-SA"/>
        </w:rPr>
        <w:t>1人死亡，造成</w:t>
      </w:r>
      <w:bookmarkStart w:id="10" w:name="OLE_LINK2"/>
      <w:r>
        <w:rPr>
          <w:rFonts w:hint="default" w:ascii="Times New Roman" w:hAnsi="Times New Roman" w:eastAsia="仿宋_GB2312" w:cs="Times New Roman"/>
          <w:color w:val="auto"/>
          <w:spacing w:val="11"/>
          <w:kern w:val="2"/>
          <w:sz w:val="32"/>
          <w:szCs w:val="32"/>
          <w:lang w:val="en-US" w:eastAsia="zh-CN" w:bidi="ar-SA"/>
        </w:rPr>
        <w:t>直接经济损失</w:t>
      </w:r>
      <w:r>
        <w:rPr>
          <w:rFonts w:hint="eastAsia" w:ascii="Times New Roman" w:hAnsi="Times New Roman" w:eastAsia="仿宋_GB2312" w:cs="Times New Roman"/>
          <w:spacing w:val="11"/>
          <w:kern w:val="2"/>
          <w:sz w:val="32"/>
          <w:szCs w:val="32"/>
          <w:lang w:val="en-US" w:eastAsia="zh-CN" w:bidi="ar-SA"/>
        </w:rPr>
        <w:t>105</w:t>
      </w:r>
      <w:r>
        <w:rPr>
          <w:rFonts w:hint="default" w:ascii="Times New Roman" w:hAnsi="Times New Roman" w:eastAsia="仿宋_GB2312" w:cs="Times New Roman"/>
          <w:spacing w:val="11"/>
          <w:kern w:val="2"/>
          <w:sz w:val="32"/>
          <w:szCs w:val="32"/>
          <w:lang w:val="en-US" w:eastAsia="zh-CN" w:bidi="ar-SA"/>
        </w:rPr>
        <w:t>万元</w:t>
      </w:r>
      <w:bookmarkEnd w:id="10"/>
      <w:r>
        <w:rPr>
          <w:rFonts w:hint="default" w:ascii="Times New Roman" w:hAnsi="Times New Roman" w:eastAsia="仿宋_GB2312" w:cs="Times New Roman"/>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11" w:name="_Toc9044"/>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11"/>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12" w:name="_Toc20552"/>
      <w:r>
        <w:rPr>
          <w:rStyle w:val="17"/>
          <w:rFonts w:hint="eastAsia" w:eastAsia="楷体_GB2312" w:cs="Times New Roman"/>
          <w:b w:val="0"/>
          <w:i w:val="0"/>
          <w:caps w:val="0"/>
          <w:spacing w:val="0"/>
          <w:w w:val="100"/>
          <w:kern w:val="2"/>
          <w:sz w:val="32"/>
          <w:szCs w:val="32"/>
          <w:lang w:val="en-US" w:eastAsia="zh-CN" w:bidi="ar-SA"/>
        </w:rPr>
        <w:t>（一）</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12"/>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lang w:val="en-US" w:eastAsia="zh-CN"/>
        </w:rPr>
      </w:pPr>
      <w:r>
        <w:rPr>
          <w:rFonts w:hint="default" w:ascii="Times New Roman" w:hAnsi="Times New Roman" w:eastAsia="仿宋_GB2312" w:cs="Times New Roman"/>
          <w:spacing w:val="11"/>
          <w:kern w:val="2"/>
          <w:sz w:val="32"/>
          <w:szCs w:val="32"/>
          <w:lang w:val="en-US" w:eastAsia="zh-CN" w:bidi="ar-SA"/>
        </w:rPr>
        <w:t>202</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5月22日16</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12</w:t>
      </w:r>
      <w:r>
        <w:rPr>
          <w:rFonts w:hint="eastAsia" w:ascii="Times New Roman" w:hAnsi="Times New Roman" w:eastAsia="仿宋_GB2312" w:cs="Times New Roman"/>
          <w:spacing w:val="11"/>
          <w:kern w:val="2"/>
          <w:sz w:val="32"/>
          <w:szCs w:val="32"/>
          <w:lang w:val="en-US" w:eastAsia="zh-CN" w:bidi="ar-SA"/>
        </w:rPr>
        <w:t>分</w:t>
      </w:r>
      <w:r>
        <w:rPr>
          <w:rFonts w:hint="default" w:ascii="Times New Roman" w:hAnsi="Times New Roman" w:eastAsia="仿宋_GB2312" w:cs="Times New Roman"/>
          <w:spacing w:val="11"/>
          <w:kern w:val="2"/>
          <w:sz w:val="32"/>
          <w:szCs w:val="32"/>
          <w:lang w:val="en-US" w:eastAsia="zh-CN" w:bidi="ar-SA"/>
        </w:rPr>
        <w:t>，城市管理局接</w:t>
      </w:r>
      <w:r>
        <w:rPr>
          <w:rFonts w:hint="eastAsia" w:eastAsia="仿宋_GB2312" w:cs="Times New Roman"/>
          <w:spacing w:val="11"/>
          <w:kern w:val="2"/>
          <w:sz w:val="32"/>
          <w:szCs w:val="32"/>
          <w:lang w:val="en-US" w:eastAsia="zh-CN" w:bidi="ar-SA"/>
        </w:rPr>
        <w:t>区总值班室通</w:t>
      </w:r>
      <w:r>
        <w:rPr>
          <w:rFonts w:hint="default" w:ascii="Times New Roman" w:hAnsi="Times New Roman" w:eastAsia="仿宋_GB2312" w:cs="Times New Roman"/>
          <w:spacing w:val="11"/>
          <w:kern w:val="2"/>
          <w:sz w:val="32"/>
          <w:szCs w:val="32"/>
          <w:lang w:val="en-US" w:eastAsia="zh-CN" w:bidi="ar-SA"/>
        </w:rPr>
        <w:t>报：洛羊街道</w:t>
      </w:r>
      <w:r>
        <w:rPr>
          <w:rFonts w:hint="eastAsia" w:ascii="Times New Roman" w:hAnsi="Times New Roman" w:eastAsia="仿宋_GB2312" w:cs="Times New Roman"/>
          <w:spacing w:val="11"/>
          <w:kern w:val="2"/>
          <w:sz w:val="32"/>
          <w:szCs w:val="32"/>
          <w:lang w:val="en-US" w:eastAsia="zh-CN" w:bidi="ar-SA"/>
        </w:rPr>
        <w:t>昆明经济技术开发区大冲物流服务场</w:t>
      </w:r>
      <w:r>
        <w:rPr>
          <w:rFonts w:hint="eastAsia" w:eastAsia="仿宋_GB2312" w:cs="Times New Roman"/>
          <w:spacing w:val="11"/>
          <w:kern w:val="2"/>
          <w:sz w:val="32"/>
          <w:szCs w:val="32"/>
          <w:lang w:val="en-US" w:eastAsia="zh-CN" w:bidi="ar-SA"/>
        </w:rPr>
        <w:t>内发生一起人员受伤事件。</w:t>
      </w:r>
      <w:r>
        <w:rPr>
          <w:rFonts w:hint="default" w:ascii="Times New Roman" w:hAnsi="Times New Roman" w:eastAsia="仿宋_GB2312" w:cs="Times New Roman"/>
          <w:spacing w:val="11"/>
          <w:kern w:val="2"/>
          <w:sz w:val="32"/>
          <w:szCs w:val="32"/>
          <w:lang w:val="en-US" w:eastAsia="zh-CN" w:bidi="ar-SA"/>
        </w:rPr>
        <w:t>接报后，区城市管理局、</w:t>
      </w:r>
      <w:r>
        <w:rPr>
          <w:rFonts w:hint="eastAsia" w:eastAsia="仿宋_GB2312" w:cs="Times New Roman"/>
          <w:spacing w:val="11"/>
          <w:kern w:val="2"/>
          <w:sz w:val="32"/>
          <w:szCs w:val="32"/>
          <w:lang w:val="en-US" w:eastAsia="zh-CN" w:bidi="ar-SA"/>
        </w:rPr>
        <w:t>市场监管分局、公安分局、洛羊</w:t>
      </w:r>
      <w:r>
        <w:rPr>
          <w:rFonts w:hint="default" w:ascii="Times New Roman" w:hAnsi="Times New Roman" w:eastAsia="仿宋_GB2312" w:cs="Times New Roman"/>
          <w:spacing w:val="11"/>
          <w:kern w:val="2"/>
          <w:sz w:val="32"/>
          <w:szCs w:val="32"/>
          <w:lang w:val="en-US" w:eastAsia="zh-CN" w:bidi="ar-SA"/>
        </w:rPr>
        <w:t>街道办事处立即安排有关人员赶往事故现场开展调查取证工作</w:t>
      </w:r>
      <w:r>
        <w:rPr>
          <w:rFonts w:hint="eastAsia" w:eastAsia="仿宋_GB2312" w:cs="Times New Roman"/>
          <w:spacing w:val="11"/>
          <w:kern w:val="2"/>
          <w:sz w:val="32"/>
          <w:szCs w:val="32"/>
          <w:lang w:val="en-US" w:eastAsia="zh-CN" w:bidi="ar-SA"/>
        </w:rPr>
        <w:t>，要求事故单位全力配合医院救治伤者，5月22日晚上21时左右陈*贵经抢救无效死亡。接死亡通知后</w:t>
      </w:r>
      <w:r>
        <w:rPr>
          <w:rFonts w:hint="default" w:ascii="Times New Roman" w:hAnsi="Times New Roman" w:eastAsia="仿宋_GB2312" w:cs="Times New Roman"/>
          <w:spacing w:val="11"/>
          <w:kern w:val="2"/>
          <w:sz w:val="32"/>
          <w:szCs w:val="32"/>
          <w:lang w:val="en-US" w:eastAsia="zh-CN" w:bidi="ar-SA"/>
        </w:rPr>
        <w:t>区城市管理局、</w:t>
      </w:r>
      <w:r>
        <w:rPr>
          <w:rFonts w:hint="eastAsia" w:eastAsia="仿宋_GB2312" w:cs="Times New Roman"/>
          <w:spacing w:val="11"/>
          <w:kern w:val="2"/>
          <w:sz w:val="32"/>
          <w:szCs w:val="32"/>
          <w:lang w:val="en-US" w:eastAsia="zh-CN" w:bidi="ar-SA"/>
        </w:rPr>
        <w:t>市场监管分局、公安分局、洛羊</w:t>
      </w:r>
      <w:r>
        <w:rPr>
          <w:rFonts w:hint="default" w:ascii="Times New Roman" w:hAnsi="Times New Roman" w:eastAsia="仿宋_GB2312" w:cs="Times New Roman"/>
          <w:spacing w:val="11"/>
          <w:kern w:val="2"/>
          <w:sz w:val="32"/>
          <w:szCs w:val="32"/>
          <w:lang w:val="en-US" w:eastAsia="zh-CN" w:bidi="ar-SA"/>
        </w:rPr>
        <w:t>街道办事处</w:t>
      </w:r>
      <w:r>
        <w:rPr>
          <w:rFonts w:hint="eastAsia" w:ascii="Times New Roman" w:hAnsi="Times New Roman" w:eastAsia="仿宋_GB2312" w:cs="Times New Roman"/>
          <w:spacing w:val="11"/>
          <w:kern w:val="2"/>
          <w:sz w:val="32"/>
          <w:szCs w:val="32"/>
          <w:lang w:val="en-US" w:eastAsia="zh-CN" w:bidi="ar-SA"/>
        </w:rPr>
        <w:t>相关工作人员</w:t>
      </w:r>
      <w:r>
        <w:rPr>
          <w:rFonts w:hint="default" w:ascii="Times New Roman" w:hAnsi="Times New Roman" w:eastAsia="仿宋_GB2312" w:cs="Times New Roman"/>
          <w:spacing w:val="11"/>
          <w:kern w:val="2"/>
          <w:sz w:val="32"/>
          <w:szCs w:val="32"/>
          <w:lang w:val="en-US" w:eastAsia="zh-CN" w:bidi="ar-SA"/>
        </w:rPr>
        <w:t>及时组织事故单位相关人员</w:t>
      </w:r>
      <w:r>
        <w:rPr>
          <w:rFonts w:hint="eastAsia" w:eastAsia="仿宋_GB2312" w:cs="Times New Roman"/>
          <w:spacing w:val="11"/>
          <w:kern w:val="2"/>
          <w:sz w:val="32"/>
          <w:szCs w:val="32"/>
          <w:lang w:val="en-US" w:eastAsia="zh-CN" w:bidi="ar-SA"/>
        </w:rPr>
        <w:t>开展应急处置、对事故现场进行封控管理、</w:t>
      </w:r>
      <w:r>
        <w:rPr>
          <w:rFonts w:hint="default" w:ascii="Times New Roman" w:hAnsi="Times New Roman" w:eastAsia="仿宋_GB2312" w:cs="Times New Roman"/>
          <w:spacing w:val="11"/>
          <w:kern w:val="2"/>
          <w:sz w:val="32"/>
          <w:szCs w:val="32"/>
          <w:lang w:val="en-US" w:eastAsia="zh-CN" w:bidi="ar-SA"/>
        </w:rPr>
        <w:t>召开工作会，安排布置善后事宜，要求事故单位立刻成立善后处置工作小组，安抚家属情绪，全力做好死者善后工作，防止造成不良社会影响。</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3" w:name="_Toc31937"/>
      <w:r>
        <w:rPr>
          <w:rStyle w:val="17"/>
          <w:rFonts w:hint="eastAsia" w:eastAsia="楷体_GB2312" w:cs="Times New Roman"/>
          <w:b w:val="0"/>
          <w:i w:val="0"/>
          <w:caps w:val="0"/>
          <w:spacing w:val="0"/>
          <w:w w:val="100"/>
          <w:kern w:val="2"/>
          <w:sz w:val="32"/>
          <w:szCs w:val="32"/>
          <w:lang w:val="en-US" w:eastAsia="zh-CN" w:bidi="ar-SA"/>
        </w:rPr>
        <w:t>（二）</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常*辉看到设备压到陈*贵，就呼喊周围的人去帮忙，一起将压到陈*贵的设备推开后将其救援出来，15时48分常*辉拨打120急救和110报警电话，随后又打电话给瑞丽市文海物流有限公司负责人李*兰汇报。大约16时10分医护人员和警察到达现场，随后李*兰到达现场，警察对李*兰核实身份后李*兰陪同陈*贵前往呈贡云大医院抢救，经抢救无效后陈*贵死亡。</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4" w:name="_Toc20998"/>
      <w:r>
        <w:rPr>
          <w:rStyle w:val="17"/>
          <w:rFonts w:hint="eastAsia" w:eastAsia="楷体_GB2312" w:cs="Times New Roman"/>
          <w:b w:val="0"/>
          <w:i w:val="0"/>
          <w:caps w:val="0"/>
          <w:spacing w:val="0"/>
          <w:w w:val="100"/>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事故发生后</w:t>
      </w:r>
      <w:r>
        <w:rPr>
          <w:rFonts w:hint="default" w:ascii="Times New Roman" w:hAnsi="Times New Roman" w:eastAsia="仿宋_GB2312" w:cs="Times New Roman"/>
          <w:color w:val="auto"/>
          <w:spacing w:val="11"/>
          <w:kern w:val="2"/>
          <w:sz w:val="32"/>
          <w:szCs w:val="32"/>
          <w:lang w:val="en-US" w:eastAsia="zh-CN" w:bidi="ar-SA"/>
        </w:rPr>
        <w:t>区</w:t>
      </w:r>
      <w:r>
        <w:rPr>
          <w:rFonts w:hint="default" w:ascii="Times New Roman" w:hAnsi="Times New Roman" w:eastAsia="仿宋_GB2312" w:cs="Times New Roman"/>
          <w:spacing w:val="11"/>
          <w:kern w:val="2"/>
          <w:sz w:val="32"/>
          <w:szCs w:val="32"/>
          <w:lang w:val="en-US" w:eastAsia="zh-CN" w:bidi="ar-SA"/>
        </w:rPr>
        <w:t>城市管理局、</w:t>
      </w:r>
      <w:r>
        <w:rPr>
          <w:rFonts w:hint="eastAsia" w:eastAsia="仿宋_GB2312" w:cs="Times New Roman"/>
          <w:spacing w:val="11"/>
          <w:kern w:val="2"/>
          <w:sz w:val="32"/>
          <w:szCs w:val="32"/>
          <w:lang w:val="en-US" w:eastAsia="zh-CN" w:bidi="ar-SA"/>
        </w:rPr>
        <w:t>市场监管分局、公安分局、洛羊</w:t>
      </w:r>
      <w:r>
        <w:rPr>
          <w:rFonts w:hint="default" w:ascii="Times New Roman" w:hAnsi="Times New Roman" w:eastAsia="仿宋_GB2312" w:cs="Times New Roman"/>
          <w:spacing w:val="11"/>
          <w:kern w:val="2"/>
          <w:sz w:val="32"/>
          <w:szCs w:val="32"/>
          <w:lang w:val="en-US" w:eastAsia="zh-CN" w:bidi="ar-SA"/>
        </w:rPr>
        <w:t>街道办事处</w:t>
      </w:r>
      <w:r>
        <w:rPr>
          <w:rFonts w:hint="eastAsia" w:ascii="Times New Roman" w:hAnsi="Times New Roman" w:eastAsia="仿宋_GB2312" w:cs="Times New Roman"/>
          <w:spacing w:val="11"/>
          <w:kern w:val="2"/>
          <w:sz w:val="32"/>
          <w:szCs w:val="32"/>
          <w:lang w:val="en-US" w:eastAsia="zh-CN" w:bidi="ar-SA"/>
        </w:rPr>
        <w:t>相关工作人员</w:t>
      </w:r>
      <w:r>
        <w:rPr>
          <w:rFonts w:hint="default" w:ascii="Times New Roman" w:hAnsi="Times New Roman" w:eastAsia="仿宋_GB2312" w:cs="Times New Roman"/>
          <w:spacing w:val="11"/>
          <w:kern w:val="2"/>
          <w:sz w:val="32"/>
          <w:szCs w:val="32"/>
          <w:lang w:val="en-US" w:eastAsia="zh-CN" w:bidi="ar-SA"/>
        </w:rPr>
        <w:t>及时组织事故单位相关人员</w:t>
      </w:r>
      <w:r>
        <w:rPr>
          <w:rFonts w:hint="eastAsia" w:eastAsia="仿宋_GB2312" w:cs="Times New Roman"/>
          <w:spacing w:val="11"/>
          <w:kern w:val="2"/>
          <w:sz w:val="32"/>
          <w:szCs w:val="32"/>
          <w:lang w:val="en-US" w:eastAsia="zh-CN" w:bidi="ar-SA"/>
        </w:rPr>
        <w:t>开展应急处置、对事故现场进行封控管理、</w:t>
      </w:r>
      <w:r>
        <w:rPr>
          <w:rFonts w:hint="default" w:ascii="Times New Roman" w:hAnsi="Times New Roman" w:eastAsia="仿宋_GB2312" w:cs="Times New Roman"/>
          <w:spacing w:val="11"/>
          <w:kern w:val="2"/>
          <w:sz w:val="32"/>
          <w:szCs w:val="32"/>
          <w:lang w:val="en-US" w:eastAsia="zh-CN" w:bidi="ar-SA"/>
        </w:rPr>
        <w:t>召开工作会，安排布置善后事宜，要求事故单位立刻成立善后处置工作小组</w:t>
      </w:r>
      <w:r>
        <w:rPr>
          <w:rFonts w:hint="eastAsia" w:eastAsia="仿宋_GB2312" w:cs="Times New Roman"/>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pacing w:val="11"/>
          <w:kern w:val="2"/>
          <w:sz w:val="32"/>
          <w:szCs w:val="32"/>
          <w:lang w:val="en-US" w:eastAsia="zh-CN" w:bidi="ar-SA"/>
        </w:rPr>
      </w:pPr>
      <w:r>
        <w:rPr>
          <w:rStyle w:val="17"/>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22</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晚上21时左右，陈*贵因伤势过重抢救无效死亡。</w:t>
      </w:r>
      <w:r>
        <w:rPr>
          <w:rFonts w:hint="eastAsia" w:ascii="Times New Roman" w:hAnsi="Times New Roman" w:eastAsia="仿宋_GB2312" w:cs="Times New Roman"/>
          <w:spacing w:val="11"/>
          <w:kern w:val="2"/>
          <w:sz w:val="32"/>
          <w:szCs w:val="32"/>
          <w:lang w:val="en-US" w:eastAsia="zh-CN" w:bidi="ar-SA"/>
        </w:rPr>
        <w:t>事故发生后</w:t>
      </w:r>
      <w:r>
        <w:rPr>
          <w:rFonts w:hint="default" w:ascii="Times New Roman" w:hAnsi="Times New Roman" w:eastAsia="仿宋_GB2312" w:cs="Times New Roman"/>
          <w:spacing w:val="11"/>
          <w:kern w:val="2"/>
          <w:sz w:val="32"/>
          <w:szCs w:val="32"/>
          <w:lang w:val="en-US" w:eastAsia="zh-CN" w:bidi="ar-SA"/>
        </w:rPr>
        <w:t>，区城市管理局、</w:t>
      </w:r>
      <w:r>
        <w:rPr>
          <w:rFonts w:hint="eastAsia" w:eastAsia="仿宋_GB2312" w:cs="Times New Roman"/>
          <w:spacing w:val="11"/>
          <w:kern w:val="2"/>
          <w:sz w:val="32"/>
          <w:szCs w:val="32"/>
          <w:lang w:val="en-US" w:eastAsia="zh-CN" w:bidi="ar-SA"/>
        </w:rPr>
        <w:t>市场监管分局、公安分局、洛羊</w:t>
      </w:r>
      <w:r>
        <w:rPr>
          <w:rFonts w:hint="default" w:ascii="Times New Roman" w:hAnsi="Times New Roman" w:eastAsia="仿宋_GB2312" w:cs="Times New Roman"/>
          <w:spacing w:val="11"/>
          <w:kern w:val="2"/>
          <w:sz w:val="32"/>
          <w:szCs w:val="32"/>
          <w:lang w:val="en-US" w:eastAsia="zh-CN" w:bidi="ar-SA"/>
        </w:rPr>
        <w:t>街道办事处</w:t>
      </w:r>
      <w:r>
        <w:rPr>
          <w:rFonts w:hint="eastAsia" w:eastAsia="仿宋_GB2312" w:cs="Times New Roman"/>
          <w:spacing w:val="11"/>
          <w:kern w:val="2"/>
          <w:sz w:val="32"/>
          <w:szCs w:val="32"/>
          <w:lang w:val="en-US" w:eastAsia="zh-CN" w:bidi="ar-SA"/>
        </w:rPr>
        <w:t>多次组织瑞丽市文海物流有限公司</w:t>
      </w:r>
      <w:r>
        <w:rPr>
          <w:rFonts w:hint="eastAsia" w:ascii="Times New Roman" w:hAnsi="Times New Roman" w:eastAsia="仿宋_GB2312" w:cs="Times New Roman"/>
          <w:spacing w:val="11"/>
          <w:kern w:val="2"/>
          <w:sz w:val="32"/>
          <w:szCs w:val="32"/>
          <w:lang w:val="en-US" w:eastAsia="zh-CN" w:bidi="ar-SA"/>
        </w:rPr>
        <w:t>与死者家属</w:t>
      </w:r>
      <w:r>
        <w:rPr>
          <w:rFonts w:hint="eastAsia" w:eastAsia="仿宋_GB2312" w:cs="Times New Roman"/>
          <w:spacing w:val="11"/>
          <w:kern w:val="2"/>
          <w:sz w:val="32"/>
          <w:szCs w:val="32"/>
          <w:lang w:val="en-US" w:eastAsia="zh-CN" w:bidi="ar-SA"/>
        </w:rPr>
        <w:t>进行协商并</w:t>
      </w:r>
      <w:r>
        <w:rPr>
          <w:rFonts w:hint="default" w:ascii="Times New Roman" w:hAnsi="Times New Roman" w:eastAsia="仿宋_GB2312" w:cs="Times New Roman"/>
          <w:spacing w:val="11"/>
          <w:kern w:val="2"/>
          <w:sz w:val="32"/>
          <w:szCs w:val="32"/>
          <w:lang w:val="en-US" w:eastAsia="zh-CN" w:bidi="ar-SA"/>
        </w:rPr>
        <w:t>达成赔偿协议，由</w:t>
      </w:r>
      <w:r>
        <w:rPr>
          <w:rFonts w:hint="eastAsia" w:eastAsia="仿宋_GB2312" w:cs="Times New Roman"/>
          <w:spacing w:val="11"/>
          <w:kern w:val="2"/>
          <w:sz w:val="32"/>
          <w:szCs w:val="32"/>
          <w:lang w:val="en-US" w:eastAsia="zh-CN" w:bidi="ar-SA"/>
        </w:rPr>
        <w:t>瑞丽市文海物流有限公司</w:t>
      </w:r>
      <w:r>
        <w:rPr>
          <w:rFonts w:hint="default" w:ascii="Times New Roman" w:hAnsi="Times New Roman" w:eastAsia="仿宋_GB2312" w:cs="Times New Roman"/>
          <w:spacing w:val="11"/>
          <w:kern w:val="2"/>
          <w:sz w:val="32"/>
          <w:szCs w:val="32"/>
          <w:lang w:val="en-US" w:eastAsia="zh-CN" w:bidi="ar-SA"/>
        </w:rPr>
        <w:t>向死者家属</w:t>
      </w:r>
      <w:r>
        <w:rPr>
          <w:rFonts w:hint="eastAsia" w:eastAsia="仿宋_GB2312" w:cs="Times New Roman"/>
          <w:spacing w:val="11"/>
          <w:kern w:val="2"/>
          <w:sz w:val="32"/>
          <w:szCs w:val="32"/>
          <w:lang w:val="en-US" w:eastAsia="zh-CN" w:bidi="ar-SA"/>
        </w:rPr>
        <w:t>一次性</w:t>
      </w:r>
      <w:r>
        <w:rPr>
          <w:rFonts w:hint="default" w:ascii="Times New Roman" w:hAnsi="Times New Roman" w:eastAsia="仿宋_GB2312" w:cs="Times New Roman"/>
          <w:spacing w:val="11"/>
          <w:kern w:val="2"/>
          <w:sz w:val="32"/>
          <w:szCs w:val="32"/>
          <w:lang w:val="en-US" w:eastAsia="zh-CN" w:bidi="ar-SA"/>
        </w:rPr>
        <w:t>支付</w:t>
      </w:r>
      <w:r>
        <w:rPr>
          <w:rFonts w:hint="eastAsia" w:eastAsia="仿宋_GB2312" w:cs="Times New Roman"/>
          <w:spacing w:val="11"/>
          <w:kern w:val="2"/>
          <w:sz w:val="32"/>
          <w:szCs w:val="32"/>
          <w:lang w:val="en-US" w:eastAsia="zh-CN" w:bidi="ar-SA"/>
        </w:rPr>
        <w:t>105</w:t>
      </w:r>
      <w:r>
        <w:rPr>
          <w:rFonts w:hint="default" w:ascii="Times New Roman" w:hAnsi="Times New Roman" w:eastAsia="仿宋_GB2312" w:cs="Times New Roman"/>
          <w:spacing w:val="11"/>
          <w:kern w:val="2"/>
          <w:sz w:val="32"/>
          <w:szCs w:val="32"/>
          <w:lang w:val="en-US" w:eastAsia="zh-CN" w:bidi="ar-SA"/>
        </w:rPr>
        <w:t>万元赔偿费，善后工作及时妥善处理，社会舆情平稳。</w:t>
      </w:r>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5" w:name="_Toc9241"/>
      <w:r>
        <w:rPr>
          <w:rStyle w:val="17"/>
          <w:rFonts w:hint="eastAsia" w:eastAsia="楷体_GB2312" w:cs="Times New Roman"/>
          <w:b w:val="0"/>
          <w:i w:val="0"/>
          <w:caps w:val="0"/>
          <w:spacing w:val="0"/>
          <w:w w:val="100"/>
          <w:kern w:val="2"/>
          <w:sz w:val="32"/>
          <w:szCs w:val="32"/>
          <w:lang w:val="en-US" w:eastAsia="zh-CN" w:bidi="ar-SA"/>
        </w:rPr>
        <w:t>（四）</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在事故发生</w:t>
      </w:r>
      <w:r>
        <w:rPr>
          <w:rFonts w:hint="default" w:ascii="Times New Roman" w:hAnsi="Times New Roman" w:eastAsia="仿宋_GB2312" w:cs="Times New Roman"/>
          <w:spacing w:val="11"/>
          <w:kern w:val="2"/>
          <w:sz w:val="32"/>
          <w:szCs w:val="32"/>
          <w:lang w:val="en-US" w:eastAsia="zh-CN" w:bidi="ar-SA"/>
        </w:rPr>
        <w:t>后，</w:t>
      </w:r>
      <w:r>
        <w:rPr>
          <w:rFonts w:hint="eastAsia" w:eastAsia="仿宋_GB2312" w:cs="Times New Roman"/>
          <w:spacing w:val="11"/>
          <w:kern w:val="2"/>
          <w:sz w:val="32"/>
          <w:szCs w:val="32"/>
          <w:lang w:val="en-US" w:eastAsia="zh-CN" w:bidi="ar-SA"/>
        </w:rPr>
        <w:t>现场人员</w:t>
      </w:r>
      <w:r>
        <w:rPr>
          <w:rFonts w:hint="default" w:ascii="Times New Roman" w:hAnsi="Times New Roman" w:eastAsia="仿宋_GB2312" w:cs="Times New Roman"/>
          <w:spacing w:val="11"/>
          <w:kern w:val="2"/>
          <w:sz w:val="32"/>
          <w:szCs w:val="32"/>
          <w:lang w:val="en-US" w:eastAsia="zh-CN" w:bidi="ar-SA"/>
        </w:rPr>
        <w:t>第一时间</w:t>
      </w:r>
      <w:r>
        <w:rPr>
          <w:rFonts w:hint="eastAsia" w:eastAsia="仿宋_GB2312" w:cs="Times New Roman"/>
          <w:spacing w:val="11"/>
          <w:kern w:val="2"/>
          <w:sz w:val="32"/>
          <w:szCs w:val="32"/>
          <w:lang w:val="en-US" w:eastAsia="zh-CN" w:bidi="ar-SA"/>
        </w:rPr>
        <w:t>组织救援，及时拨打120急救电话和110报警电话，立即将事故情况报告公司负责人，</w:t>
      </w:r>
      <w:r>
        <w:rPr>
          <w:rFonts w:hint="default" w:ascii="Times New Roman" w:hAnsi="Times New Roman" w:eastAsia="仿宋_GB2312" w:cs="Times New Roman"/>
          <w:spacing w:val="11"/>
          <w:kern w:val="2"/>
          <w:sz w:val="32"/>
          <w:szCs w:val="32"/>
          <w:lang w:val="en-US" w:eastAsia="zh-CN" w:bidi="ar-SA"/>
        </w:rPr>
        <w:t>符合事故应急要求。事故发生单位积极开展善后工作，未将事态扩大，未造成其它不良影响。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w:t>
      </w:r>
      <w:r>
        <w:rPr>
          <w:rFonts w:hint="eastAsia" w:eastAsia="仿宋_GB2312" w:cs="Times New Roman"/>
          <w:spacing w:val="11"/>
          <w:kern w:val="2"/>
          <w:sz w:val="32"/>
          <w:szCs w:val="32"/>
          <w:lang w:val="en-US" w:eastAsia="zh-CN" w:bidi="ar-SA"/>
        </w:rPr>
        <w:t>市场监管分局、公安分局、洛羊</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bookmarkStart w:id="16" w:name="_Toc21101"/>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16"/>
    </w:p>
    <w:p>
      <w:pPr>
        <w:pStyle w:val="15"/>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7" w:name="_Toc19256"/>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7"/>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eastAsia="仿宋_GB2312" w:cs="Times New Roman"/>
          <w:spacing w:val="11"/>
          <w:kern w:val="2"/>
          <w:sz w:val="32"/>
          <w:szCs w:val="32"/>
          <w:highlight w:val="none"/>
          <w:lang w:val="en-US" w:eastAsia="zh-CN" w:bidi="ar-SA"/>
        </w:rPr>
      </w:pPr>
      <w:r>
        <w:rPr>
          <w:rFonts w:hint="eastAsia" w:eastAsia="仿宋_GB2312" w:cs="Times New Roman"/>
          <w:spacing w:val="11"/>
          <w:kern w:val="2"/>
          <w:sz w:val="32"/>
          <w:szCs w:val="32"/>
          <w:lang w:val="en-US" w:eastAsia="zh-CN" w:bidi="ar-SA"/>
        </w:rPr>
        <w:t>1.陈*贵所卸载的</w:t>
      </w:r>
      <w:r>
        <w:rPr>
          <w:rFonts w:hint="eastAsia" w:eastAsia="仿宋_GB2312" w:cs="Times New Roman"/>
          <w:spacing w:val="11"/>
          <w:kern w:val="2"/>
          <w:sz w:val="32"/>
          <w:szCs w:val="32"/>
          <w:highlight w:val="none"/>
          <w:lang w:val="en-US" w:eastAsia="zh-CN" w:bidi="ar-SA"/>
        </w:rPr>
        <w:t>设备与叉车货叉捆绑不牢固，且叉车货叉处于悬空状态。</w:t>
      </w:r>
    </w:p>
    <w:p>
      <w:pPr>
        <w:pStyle w:val="2"/>
        <w:keepNext w:val="0"/>
        <w:keepLines w:val="0"/>
        <w:pageBreakBefore w:val="0"/>
        <w:widowControl w:val="0"/>
        <w:kinsoku/>
        <w:overflowPunct/>
        <w:topLinePunct w:val="0"/>
        <w:bidi w:val="0"/>
        <w:snapToGrid/>
        <w:spacing w:line="560" w:lineRule="exact"/>
        <w:rPr>
          <w:rFonts w:hint="default"/>
          <w:highlight w:val="none"/>
          <w:lang w:val="en-US" w:eastAsia="zh-CN"/>
        </w:rPr>
      </w:pPr>
      <w:r>
        <w:rPr>
          <w:rFonts w:hint="eastAsia" w:cs="Times New Roman"/>
          <w:spacing w:val="11"/>
          <w:kern w:val="2"/>
          <w:sz w:val="32"/>
          <w:szCs w:val="32"/>
          <w:highlight w:val="none"/>
          <w:lang w:val="en-US" w:eastAsia="zh-CN" w:bidi="ar-SA"/>
        </w:rPr>
        <w:t>2.陈*贵安全意识淡薄，在装卸过程中</w:t>
      </w:r>
      <w:r>
        <w:rPr>
          <w:rFonts w:hint="eastAsia" w:eastAsia="仿宋_GB2312" w:cs="Times New Roman"/>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未佩戴安全帽</w:t>
      </w:r>
      <w:r>
        <w:rPr>
          <w:rFonts w:hint="eastAsia" w:cs="Times New Roman"/>
          <w:color w:val="auto"/>
          <w:spacing w:val="11"/>
          <w:kern w:val="2"/>
          <w:sz w:val="32"/>
          <w:szCs w:val="32"/>
          <w:lang w:val="en-US" w:eastAsia="zh-CN" w:bidi="ar-SA"/>
        </w:rPr>
        <w:t>、</w:t>
      </w:r>
      <w:r>
        <w:rPr>
          <w:rFonts w:hint="eastAsia" w:cs="Times New Roman"/>
          <w:spacing w:val="11"/>
          <w:kern w:val="2"/>
          <w:sz w:val="32"/>
          <w:szCs w:val="32"/>
          <w:highlight w:val="none"/>
          <w:lang w:val="en-US" w:eastAsia="zh-CN" w:bidi="ar-SA"/>
        </w:rPr>
        <w:t>未与其所卸载的设备保持安全距离。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highlight w:val="none"/>
          <w:lang w:val="en-US" w:eastAsia="zh-CN" w:bidi="ar-SA"/>
        </w:rPr>
      </w:pPr>
      <w:r>
        <w:rPr>
          <w:rFonts w:hint="eastAsia" w:eastAsia="仿宋_GB2312" w:cs="Times New Roman"/>
          <w:spacing w:val="11"/>
          <w:kern w:val="2"/>
          <w:sz w:val="32"/>
          <w:szCs w:val="32"/>
          <w:lang w:val="en-US" w:eastAsia="zh-CN" w:bidi="ar-SA"/>
        </w:rPr>
        <w:t>综上分析该起</w:t>
      </w:r>
      <w:r>
        <w:rPr>
          <w:rFonts w:hint="default" w:ascii="Times New Roman" w:hAnsi="Times New Roman" w:eastAsia="仿宋_GB2312" w:cs="Times New Roman"/>
          <w:spacing w:val="11"/>
          <w:kern w:val="2"/>
          <w:sz w:val="32"/>
          <w:szCs w:val="32"/>
          <w:lang w:val="en-US" w:eastAsia="zh-CN" w:bidi="ar-SA"/>
        </w:rPr>
        <w:t>事故的直接原因是：</w:t>
      </w:r>
      <w:r>
        <w:rPr>
          <w:rFonts w:hint="eastAsia" w:eastAsia="仿宋_GB2312" w:cs="Times New Roman"/>
          <w:spacing w:val="11"/>
          <w:kern w:val="2"/>
          <w:sz w:val="32"/>
          <w:szCs w:val="32"/>
          <w:highlight w:val="none"/>
          <w:lang w:val="en-US" w:eastAsia="zh-CN" w:bidi="ar-SA"/>
        </w:rPr>
        <w:t>陈*贵在卸货过程中</w:t>
      </w:r>
      <w:r>
        <w:rPr>
          <w:rFonts w:hint="eastAsia" w:eastAsia="仿宋_GB2312" w:cs="Times New Roman"/>
          <w:color w:val="auto"/>
          <w:spacing w:val="11"/>
          <w:kern w:val="2"/>
          <w:sz w:val="32"/>
          <w:szCs w:val="32"/>
          <w:lang w:val="en-US" w:eastAsia="zh-CN" w:bidi="ar-SA"/>
        </w:rPr>
        <w:t>未佩戴安全帽并</w:t>
      </w:r>
      <w:r>
        <w:rPr>
          <w:rFonts w:hint="eastAsia" w:eastAsia="仿宋_GB2312" w:cs="Times New Roman"/>
          <w:spacing w:val="11"/>
          <w:kern w:val="2"/>
          <w:sz w:val="32"/>
          <w:szCs w:val="32"/>
          <w:highlight w:val="none"/>
          <w:lang w:val="en-US" w:eastAsia="zh-CN" w:bidi="ar-SA"/>
        </w:rPr>
        <w:t>靠近悬空且固定不牢固的的设备，设备失去平衡后倾倒将其头部砸伤</w:t>
      </w:r>
      <w:r>
        <w:rPr>
          <w:rFonts w:hint="default" w:ascii="Times New Roman" w:hAnsi="Times New Roman" w:eastAsia="仿宋_GB2312" w:cs="Times New Roman"/>
          <w:spacing w:val="11"/>
          <w:kern w:val="2"/>
          <w:sz w:val="32"/>
          <w:szCs w:val="32"/>
          <w:highlight w:val="none"/>
          <w:lang w:val="en-US" w:eastAsia="zh-CN" w:bidi="ar-SA"/>
        </w:rPr>
        <w:t>是造成此起事故的直接原因。</w:t>
      </w:r>
    </w:p>
    <w:p>
      <w:pPr>
        <w:pStyle w:val="15"/>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8" w:name="_Toc16690"/>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7"/>
          <w:rFonts w:hint="default" w:ascii="Times New Roman" w:hAnsi="Times New Roman" w:eastAsia="楷体_GB2312" w:cs="Times New Roman"/>
          <w:b w:val="0"/>
          <w:i w:val="0"/>
          <w:caps w:val="0"/>
          <w:color w:val="000000"/>
          <w:spacing w:val="0"/>
          <w:w w:val="100"/>
          <w:sz w:val="32"/>
          <w:szCs w:val="32"/>
          <w:lang w:val="en-US" w:eastAsia="zh-CN"/>
        </w:rPr>
      </w:pPr>
      <w:bookmarkStart w:id="19" w:name="_Toc15142"/>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7"/>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Fonts w:hint="default"/>
          <w:lang w:val="en-US" w:eastAsia="zh-CN"/>
        </w:rPr>
      </w:pPr>
      <w:bookmarkStart w:id="20" w:name="_Toc728"/>
      <w:bookmarkStart w:id="21" w:name="_Toc1587"/>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7"/>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20"/>
      <w:bookmarkEnd w:id="21"/>
      <w:bookmarkStart w:id="22" w:name="_Toc2566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highlight w:val="none"/>
          <w:lang w:val="en-US" w:eastAsia="zh-CN" w:bidi="ar-SA"/>
        </w:rPr>
        <w:t>1.瑞丽市文海物流有限公司</w:t>
      </w:r>
      <w:r>
        <w:rPr>
          <w:rFonts w:hint="default" w:ascii="Times New Roman" w:hAnsi="Times New Roman" w:eastAsia="仿宋_GB2312" w:cs="Times New Roman"/>
          <w:spacing w:val="11"/>
          <w:kern w:val="2"/>
          <w:sz w:val="32"/>
          <w:szCs w:val="32"/>
          <w:highlight w:val="none"/>
          <w:lang w:val="en-US" w:eastAsia="zh-CN" w:bidi="ar-SA"/>
        </w:rPr>
        <w:t>安全生产主体责任落实不到位</w:t>
      </w:r>
      <w:r>
        <w:rPr>
          <w:rFonts w:hint="eastAsia" w:eastAsia="仿宋_GB2312" w:cs="Times New Roman"/>
          <w:spacing w:val="11"/>
          <w:kern w:val="2"/>
          <w:sz w:val="32"/>
          <w:szCs w:val="32"/>
          <w:highlight w:val="none"/>
          <w:lang w:val="en-US" w:eastAsia="zh-CN" w:bidi="ar-SA"/>
        </w:rPr>
        <w:t>，</w:t>
      </w:r>
      <w:r>
        <w:rPr>
          <w:rFonts w:hint="eastAsia" w:eastAsia="仿宋_GB2312" w:cs="Times New Roman"/>
          <w:spacing w:val="11"/>
          <w:kern w:val="2"/>
          <w:sz w:val="32"/>
          <w:szCs w:val="32"/>
          <w:lang w:val="en-US" w:eastAsia="zh-CN" w:bidi="ar-SA"/>
        </w:rPr>
        <w:t>未建立安全教育培训管理制度、未建立安全风险分级管控制度、未建立安全事故隐患排查治理制度，未为从业人员提供符合国家标准或者行业标准的劳动防护用品等</w:t>
      </w:r>
      <w:r>
        <w:rPr>
          <w:rFonts w:hint="eastAsia" w:eastAsia="仿宋_GB2312" w:cs="Times New Roman"/>
          <w:spacing w:val="11"/>
          <w:kern w:val="2"/>
          <w:sz w:val="32"/>
          <w:szCs w:val="32"/>
          <w:highlight w:val="none"/>
          <w:lang w:val="en-US" w:eastAsia="zh-CN" w:bidi="ar-SA"/>
        </w:rPr>
        <w:t>，</w:t>
      </w:r>
      <w:r>
        <w:rPr>
          <w:rFonts w:hint="default" w:eastAsia="仿宋_GB2312" w:cs="Times New Roman"/>
          <w:spacing w:val="11"/>
          <w:kern w:val="2"/>
          <w:sz w:val="32"/>
          <w:szCs w:val="32"/>
          <w:highlight w:val="none"/>
          <w:lang w:val="en-US" w:eastAsia="zh-CN" w:bidi="ar-SA"/>
        </w:rPr>
        <w:t>是造成此起事故发生的间接原因。</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eastAsia="黑体" w:cs="Times New Roman"/>
          <w:sz w:val="32"/>
          <w:szCs w:val="32"/>
          <w:highlight w:val="none"/>
          <w:lang w:val="en-US" w:eastAsia="zh-CN"/>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spacing w:val="11"/>
          <w:kern w:val="2"/>
          <w:sz w:val="32"/>
          <w:szCs w:val="32"/>
          <w:lang w:val="en-US" w:eastAsia="zh-CN" w:bidi="ar-SA"/>
        </w:rPr>
        <w:t>昆明经济技术开发区大冲物流服务场</w:t>
      </w:r>
      <w:r>
        <w:rPr>
          <w:rFonts w:hint="eastAsia" w:eastAsia="仿宋_GB2312" w:cs="Times New Roman"/>
          <w:spacing w:val="11"/>
          <w:kern w:val="2"/>
          <w:sz w:val="32"/>
          <w:szCs w:val="32"/>
          <w:lang w:val="en-US" w:eastAsia="zh-CN" w:bidi="ar-SA"/>
        </w:rPr>
        <w:t>安全主体责任落实不到位，</w:t>
      </w:r>
      <w:r>
        <w:rPr>
          <w:rFonts w:hint="eastAsia" w:ascii="Times New Roman" w:hAnsi="Times New Roman" w:eastAsia="仿宋_GB2312" w:cs="Times New Roman"/>
          <w:spacing w:val="11"/>
          <w:kern w:val="2"/>
          <w:sz w:val="32"/>
          <w:szCs w:val="32"/>
          <w:lang w:val="en-US" w:eastAsia="zh-CN" w:bidi="ar-SA"/>
        </w:rPr>
        <w:t>未严格落实公司安全生产管理制度，安全生产管理制度不健全不完善，对承租单位的安全生产工作统一协调、管理落实不到位，对检查中发现的问题未及时督促整改，</w:t>
      </w:r>
      <w:r>
        <w:rPr>
          <w:rFonts w:hint="default" w:ascii="Times New Roman" w:hAnsi="Times New Roman" w:eastAsia="仿宋_GB2312" w:cs="Times New Roman"/>
          <w:spacing w:val="11"/>
          <w:kern w:val="2"/>
          <w:sz w:val="32"/>
          <w:szCs w:val="32"/>
          <w:lang w:val="en-US" w:eastAsia="zh-CN" w:bidi="ar-SA"/>
        </w:rPr>
        <w:t>是造成此起事故发生的间接原因。</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23" w:name="_Toc28550"/>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对有关责任人员和责任单位的处理建议</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bookmarkStart w:id="24" w:name="_Toc13890"/>
      <w:r>
        <w:rPr>
          <w:rFonts w:hint="eastAsia"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死者陈*贵</w:t>
      </w:r>
      <w:r>
        <w:rPr>
          <w:rFonts w:hint="default" w:ascii="Times New Roman" w:hAnsi="Times New Roman" w:eastAsia="仿宋_GB2312" w:cs="Times New Roman"/>
          <w:spacing w:val="11"/>
          <w:kern w:val="2"/>
          <w:sz w:val="32"/>
          <w:szCs w:val="32"/>
          <w:lang w:val="en-US" w:eastAsia="zh-CN" w:bidi="ar-SA"/>
        </w:rPr>
        <w:t>安全意识</w:t>
      </w:r>
      <w:r>
        <w:rPr>
          <w:rFonts w:hint="eastAsia" w:eastAsia="仿宋_GB2312" w:cs="Times New Roman"/>
          <w:spacing w:val="11"/>
          <w:kern w:val="2"/>
          <w:sz w:val="32"/>
          <w:szCs w:val="32"/>
          <w:lang w:val="en-US" w:eastAsia="zh-CN" w:bidi="ar-SA"/>
        </w:rPr>
        <w:t>淡薄</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在装卸过程中</w:t>
      </w:r>
      <w:r>
        <w:rPr>
          <w:rFonts w:hint="eastAsia" w:eastAsia="仿宋_GB2312" w:cs="Times New Roman"/>
          <w:color w:val="auto"/>
          <w:spacing w:val="11"/>
          <w:kern w:val="2"/>
          <w:sz w:val="32"/>
          <w:szCs w:val="32"/>
          <w:lang w:val="en-US" w:eastAsia="zh-CN" w:bidi="ar-SA"/>
        </w:rPr>
        <w:t>未佩戴安全帽、</w:t>
      </w:r>
      <w:r>
        <w:rPr>
          <w:rFonts w:hint="eastAsia" w:eastAsia="仿宋_GB2312" w:cs="Times New Roman"/>
          <w:spacing w:val="11"/>
          <w:kern w:val="2"/>
          <w:sz w:val="32"/>
          <w:szCs w:val="32"/>
          <w:lang w:val="en-US" w:eastAsia="zh-CN" w:bidi="ar-SA"/>
        </w:rPr>
        <w:t>未与其所卸载的设备保持安全距离，对此起事故</w:t>
      </w:r>
      <w:r>
        <w:rPr>
          <w:rFonts w:hint="eastAsia" w:ascii="Times New Roman" w:hAnsi="Times New Roman" w:eastAsia="仿宋_GB2312" w:cs="Times New Roman"/>
          <w:spacing w:val="11"/>
          <w:kern w:val="2"/>
          <w:sz w:val="32"/>
          <w:szCs w:val="32"/>
          <w:lang w:val="en-US" w:eastAsia="zh-CN" w:bidi="ar-SA"/>
        </w:rPr>
        <w:t>负有直接责任，鉴于</w:t>
      </w:r>
      <w:r>
        <w:rPr>
          <w:rFonts w:hint="eastAsia" w:eastAsia="仿宋_GB2312" w:cs="Times New Roman"/>
          <w:spacing w:val="11"/>
          <w:kern w:val="2"/>
          <w:sz w:val="32"/>
          <w:szCs w:val="32"/>
          <w:lang w:val="en-US" w:eastAsia="zh-CN" w:bidi="ar-SA"/>
        </w:rPr>
        <w:t>陈*贵</w:t>
      </w:r>
      <w:r>
        <w:rPr>
          <w:rFonts w:hint="eastAsia" w:ascii="Times New Roman" w:hAnsi="Times New Roman" w:eastAsia="仿宋_GB2312" w:cs="Times New Roman"/>
          <w:spacing w:val="11"/>
          <w:kern w:val="2"/>
          <w:sz w:val="32"/>
          <w:szCs w:val="32"/>
          <w:lang w:val="en-US" w:eastAsia="zh-CN" w:bidi="ar-SA"/>
        </w:rPr>
        <w:t>在此起事故中死亡，建议不追究其相关责任。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highlight w:val="none"/>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highlight w:val="none"/>
          <w:lang w:val="en-US" w:eastAsia="zh-CN" w:bidi="ar-SA"/>
        </w:rPr>
        <w:t>瑞丽市文海物流有限公司从业人员常*辉安全意识淡薄，未及时发现并制止陈*贵的违规行为，</w:t>
      </w:r>
      <w:r>
        <w:rPr>
          <w:rFonts w:hint="eastAsia" w:ascii="Times New Roman" w:hAnsi="Times New Roman" w:eastAsia="仿宋_GB2312" w:cs="Times New Roman"/>
          <w:spacing w:val="11"/>
          <w:kern w:val="2"/>
          <w:sz w:val="32"/>
          <w:szCs w:val="32"/>
          <w:highlight w:val="none"/>
          <w:lang w:val="en-US" w:eastAsia="zh-CN" w:bidi="ar-SA"/>
        </w:rPr>
        <w:t>对此起事故负有责任</w:t>
      </w:r>
      <w:r>
        <w:rPr>
          <w:rFonts w:hint="eastAsia" w:eastAsia="仿宋_GB2312" w:cs="Times New Roman"/>
          <w:spacing w:val="11"/>
          <w:kern w:val="2"/>
          <w:sz w:val="32"/>
          <w:szCs w:val="32"/>
          <w:highlight w:val="none"/>
          <w:lang w:val="en-US" w:eastAsia="zh-CN" w:bidi="ar-SA"/>
        </w:rPr>
        <w:t>，</w:t>
      </w:r>
      <w:r>
        <w:rPr>
          <w:rFonts w:hint="eastAsia" w:ascii="Times New Roman" w:hAnsi="Times New Roman" w:eastAsia="仿宋_GB2312" w:cs="Times New Roman"/>
          <w:spacing w:val="11"/>
          <w:kern w:val="2"/>
          <w:sz w:val="32"/>
          <w:szCs w:val="32"/>
          <w:highlight w:val="none"/>
          <w:lang w:val="en-US" w:eastAsia="zh-CN" w:bidi="ar-SA"/>
        </w:rPr>
        <w:t>建议</w:t>
      </w:r>
      <w:r>
        <w:rPr>
          <w:rFonts w:hint="eastAsia" w:eastAsia="仿宋_GB2312" w:cs="Times New Roman"/>
          <w:spacing w:val="11"/>
          <w:kern w:val="2"/>
          <w:sz w:val="32"/>
          <w:szCs w:val="32"/>
          <w:highlight w:val="none"/>
          <w:lang w:val="en-US" w:eastAsia="zh-CN" w:bidi="ar-SA"/>
        </w:rPr>
        <w:t>瑞丽市文海物流有限公司按照公司相关规定对常*辉进行处理，并将处理结果报事故调查组</w:t>
      </w:r>
      <w:r>
        <w:rPr>
          <w:rFonts w:hint="eastAsia" w:ascii="Times New Roman" w:hAnsi="Times New Roman" w:eastAsia="仿宋_GB2312" w:cs="Times New Roman"/>
          <w:spacing w:val="11"/>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3</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瑞丽市文海物流有限公司</w:t>
      </w:r>
      <w:r>
        <w:rPr>
          <w:rFonts w:hint="eastAsia" w:ascii="Times New Roman" w:hAnsi="Times New Roman" w:eastAsia="仿宋_GB2312" w:cs="Times New Roman"/>
          <w:spacing w:val="11"/>
          <w:kern w:val="2"/>
          <w:sz w:val="32"/>
          <w:szCs w:val="32"/>
          <w:lang w:val="en-US" w:eastAsia="zh-CN" w:bidi="ar-SA"/>
        </w:rPr>
        <w:t>主要负责人</w:t>
      </w:r>
      <w:r>
        <w:rPr>
          <w:rFonts w:hint="eastAsia" w:eastAsia="仿宋_GB2312" w:cs="Times New Roman"/>
          <w:spacing w:val="11"/>
          <w:kern w:val="2"/>
          <w:sz w:val="32"/>
          <w:szCs w:val="32"/>
          <w:lang w:val="en-US" w:eastAsia="zh-CN" w:bidi="ar-SA"/>
        </w:rPr>
        <w:t>李*兰</w:t>
      </w:r>
      <w:r>
        <w:rPr>
          <w:rFonts w:hint="eastAsia" w:ascii="Times New Roman" w:hAnsi="Times New Roman" w:eastAsia="仿宋_GB2312" w:cs="Times New Roman"/>
          <w:spacing w:val="11"/>
          <w:kern w:val="2"/>
          <w:sz w:val="32"/>
          <w:szCs w:val="32"/>
          <w:lang w:val="en-US" w:eastAsia="zh-CN" w:bidi="ar-SA"/>
        </w:rPr>
        <w:t>，未严格履行</w:t>
      </w:r>
      <w:r>
        <w:rPr>
          <w:rFonts w:hint="eastAsia" w:eastAsia="仿宋_GB2312" w:cs="Times New Roman"/>
          <w:spacing w:val="11"/>
          <w:kern w:val="2"/>
          <w:sz w:val="32"/>
          <w:szCs w:val="32"/>
          <w:lang w:val="en-US" w:eastAsia="zh-CN" w:bidi="ar-SA"/>
        </w:rPr>
        <w:t>单位</w:t>
      </w:r>
      <w:r>
        <w:rPr>
          <w:rFonts w:hint="eastAsia" w:ascii="Times New Roman" w:hAnsi="Times New Roman" w:eastAsia="仿宋_GB2312" w:cs="Times New Roman"/>
          <w:spacing w:val="11"/>
          <w:kern w:val="2"/>
          <w:sz w:val="32"/>
          <w:szCs w:val="32"/>
          <w:lang w:val="en-US" w:eastAsia="zh-CN" w:bidi="ar-SA"/>
        </w:rPr>
        <w:t>主要负责人</w:t>
      </w:r>
      <w:r>
        <w:rPr>
          <w:rFonts w:hint="eastAsia" w:eastAsia="仿宋_GB2312" w:cs="Times New Roman"/>
          <w:spacing w:val="11"/>
          <w:kern w:val="2"/>
          <w:sz w:val="32"/>
          <w:szCs w:val="32"/>
          <w:lang w:val="en-US" w:eastAsia="zh-CN" w:bidi="ar-SA"/>
        </w:rPr>
        <w:t>的</w:t>
      </w:r>
      <w:r>
        <w:rPr>
          <w:rFonts w:hint="eastAsia" w:ascii="Times New Roman" w:hAnsi="Times New Roman" w:eastAsia="仿宋_GB2312" w:cs="Times New Roman"/>
          <w:spacing w:val="11"/>
          <w:kern w:val="2"/>
          <w:sz w:val="32"/>
          <w:szCs w:val="32"/>
          <w:lang w:val="en-US" w:eastAsia="zh-CN" w:bidi="ar-SA"/>
        </w:rPr>
        <w:t>安全生产职责，</w:t>
      </w:r>
      <w:r>
        <w:rPr>
          <w:rFonts w:hint="eastAsia" w:eastAsia="仿宋_GB2312" w:cs="Times New Roman"/>
          <w:spacing w:val="11"/>
          <w:kern w:val="2"/>
          <w:sz w:val="32"/>
          <w:szCs w:val="32"/>
          <w:lang w:val="en-US" w:eastAsia="zh-CN" w:bidi="ar-SA"/>
        </w:rPr>
        <w:t>未组织开展安全生产管理工作，</w:t>
      </w:r>
      <w:r>
        <w:rPr>
          <w:rFonts w:hint="default" w:ascii="Times New Roman" w:hAnsi="Times New Roman" w:eastAsia="仿宋_GB2312" w:cs="Times New Roman"/>
          <w:spacing w:val="11"/>
          <w:kern w:val="2"/>
          <w:sz w:val="32"/>
          <w:szCs w:val="32"/>
          <w:lang w:val="en-US" w:eastAsia="zh-CN" w:bidi="ar-SA"/>
        </w:rPr>
        <w:t>对此起事故</w:t>
      </w:r>
      <w:r>
        <w:rPr>
          <w:rFonts w:hint="eastAsia" w:ascii="Times New Roman" w:hAnsi="Times New Roman" w:eastAsia="仿宋_GB2312" w:cs="Times New Roman"/>
          <w:color w:val="000000"/>
          <w:spacing w:val="11"/>
          <w:kern w:val="2"/>
          <w:sz w:val="32"/>
          <w:szCs w:val="32"/>
          <w:lang w:val="en-US" w:eastAsia="zh-CN" w:bidi="ar-SA"/>
        </w:rPr>
        <w:t>发生</w:t>
      </w:r>
      <w:r>
        <w:rPr>
          <w:rFonts w:hint="default" w:ascii="Times New Roman" w:hAnsi="Times New Roman" w:eastAsia="仿宋_GB2312" w:cs="Times New Roman"/>
          <w:spacing w:val="11"/>
          <w:kern w:val="2"/>
          <w:sz w:val="32"/>
          <w:szCs w:val="32"/>
          <w:lang w:val="en-US" w:eastAsia="zh-CN" w:bidi="ar-SA"/>
        </w:rPr>
        <w:t>负有责任。建议区城市管理局按照《中华人民共和国安全生产法》相关规定对</w:t>
      </w:r>
      <w:r>
        <w:rPr>
          <w:rFonts w:hint="eastAsia" w:eastAsia="仿宋_GB2312" w:cs="Times New Roman"/>
          <w:spacing w:val="11"/>
          <w:kern w:val="2"/>
          <w:sz w:val="32"/>
          <w:szCs w:val="32"/>
          <w:lang w:val="en-US" w:eastAsia="zh-CN" w:bidi="ar-SA"/>
        </w:rPr>
        <w:t>李*兰予</w:t>
      </w:r>
      <w:r>
        <w:rPr>
          <w:rFonts w:hint="default" w:ascii="Times New Roman" w:hAnsi="Times New Roman" w:eastAsia="仿宋_GB2312" w:cs="Times New Roman"/>
          <w:spacing w:val="11"/>
          <w:kern w:val="2"/>
          <w:sz w:val="32"/>
          <w:szCs w:val="32"/>
          <w:lang w:val="en-US" w:eastAsia="zh-CN" w:bidi="ar-SA"/>
        </w:rPr>
        <w:t>以立案查处。</w:t>
      </w:r>
    </w:p>
    <w:bookmarkEnd w:id="24"/>
    <w:p>
      <w:pPr>
        <w:pStyle w:val="15"/>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jc w:val="both"/>
        <w:outlineLvl w:val="9"/>
        <w:rPr>
          <w:rFonts w:hint="eastAsia" w:ascii="Times New Roman" w:hAnsi="Times New Roman" w:eastAsia="仿宋_GB2312" w:cs="Times New Roman"/>
          <w:color w:val="auto"/>
          <w:spacing w:val="11"/>
          <w:kern w:val="2"/>
          <w:sz w:val="32"/>
          <w:szCs w:val="32"/>
          <w:lang w:val="en-US" w:eastAsia="zh-CN" w:bidi="ar-SA"/>
        </w:rPr>
      </w:pPr>
      <w:bookmarkStart w:id="25" w:name="_Toc5916"/>
      <w:r>
        <w:rPr>
          <w:rFonts w:hint="eastAsia" w:eastAsia="黑体" w:cs="Times New Roman"/>
          <w:color w:val="000000"/>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spacing w:val="11"/>
          <w:kern w:val="2"/>
          <w:sz w:val="32"/>
          <w:szCs w:val="32"/>
          <w:lang w:val="en-US" w:eastAsia="zh-CN" w:bidi="ar-SA"/>
        </w:rPr>
        <w:t>瑞丽市文海物流有限公司</w:t>
      </w:r>
      <w:r>
        <w:rPr>
          <w:rFonts w:hint="default" w:ascii="Times New Roman" w:hAnsi="Times New Roman" w:eastAsia="仿宋_GB2312" w:cs="Times New Roman"/>
          <w:spacing w:val="11"/>
          <w:kern w:val="2"/>
          <w:sz w:val="32"/>
          <w:szCs w:val="32"/>
          <w:lang w:val="en-US" w:eastAsia="zh-CN" w:bidi="ar-SA"/>
        </w:rPr>
        <w:t>安全生产主体责任落实不到位</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未建立安全教育培训管理制度、未建立安全</w:t>
      </w:r>
      <w:bookmarkStart w:id="33" w:name="_GoBack"/>
      <w:bookmarkEnd w:id="33"/>
      <w:r>
        <w:rPr>
          <w:rFonts w:hint="eastAsia" w:eastAsia="仿宋_GB2312" w:cs="Times New Roman"/>
          <w:spacing w:val="11"/>
          <w:kern w:val="2"/>
          <w:sz w:val="32"/>
          <w:szCs w:val="32"/>
          <w:lang w:val="en-US" w:eastAsia="zh-CN" w:bidi="ar-SA"/>
        </w:rPr>
        <w:t>风险分级管控制度、未建立安全事故隐患排查治理制度，未为从业人员提供符合国家标准或者行业标准的劳动防护用品等问题，</w:t>
      </w:r>
      <w:r>
        <w:rPr>
          <w:rFonts w:hint="default" w:ascii="Times New Roman" w:hAnsi="Times New Roman" w:eastAsia="仿宋_GB2312" w:cs="Times New Roman"/>
          <w:spacing w:val="11"/>
          <w:kern w:val="2"/>
          <w:sz w:val="32"/>
          <w:szCs w:val="32"/>
          <w:lang w:val="en-US" w:eastAsia="zh-CN" w:bidi="ar-SA"/>
        </w:rPr>
        <w:t>对此起事故</w:t>
      </w:r>
      <w:r>
        <w:rPr>
          <w:rFonts w:hint="eastAsia" w:eastAsia="仿宋_GB2312" w:cs="Times New Roman"/>
          <w:spacing w:val="11"/>
          <w:kern w:val="2"/>
          <w:sz w:val="32"/>
          <w:szCs w:val="32"/>
          <w:lang w:val="en-US" w:eastAsia="zh-CN" w:bidi="ar-SA"/>
        </w:rPr>
        <w:t>发生</w:t>
      </w:r>
      <w:r>
        <w:rPr>
          <w:rFonts w:hint="default" w:ascii="Times New Roman" w:hAnsi="Times New Roman" w:eastAsia="仿宋_GB2312" w:cs="Times New Roman"/>
          <w:spacing w:val="11"/>
          <w:kern w:val="2"/>
          <w:sz w:val="32"/>
          <w:szCs w:val="32"/>
          <w:lang w:val="en-US" w:eastAsia="zh-CN" w:bidi="ar-SA"/>
        </w:rPr>
        <w:t>负有责任</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eastAsia="仿宋_GB2312" w:cs="Times New Roman"/>
          <w:spacing w:val="11"/>
          <w:kern w:val="2"/>
          <w:sz w:val="32"/>
          <w:szCs w:val="32"/>
          <w:lang w:val="en-US" w:eastAsia="zh-CN" w:bidi="ar-SA"/>
        </w:rPr>
        <w:t>瑞丽市文海物流有限公司</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p>
      <w:pPr>
        <w:pStyle w:val="15"/>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jc w:val="both"/>
        <w:outlineLvl w:val="9"/>
        <w:rPr>
          <w:rFonts w:hint="eastAsia" w:ascii="Times New Roman" w:hAnsi="Times New Roman"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5.</w:t>
      </w:r>
      <w:r>
        <w:rPr>
          <w:rFonts w:hint="eastAsia" w:ascii="Times New Roman" w:hAnsi="Times New Roman" w:eastAsia="仿宋_GB2312" w:cs="Times New Roman"/>
          <w:spacing w:val="11"/>
          <w:kern w:val="2"/>
          <w:sz w:val="32"/>
          <w:szCs w:val="32"/>
          <w:highlight w:val="none"/>
          <w:lang w:val="en-US" w:eastAsia="zh-CN" w:bidi="ar-SA"/>
        </w:rPr>
        <w:t>昆明经</w:t>
      </w:r>
      <w:r>
        <w:rPr>
          <w:rFonts w:hint="eastAsia" w:ascii="Times New Roman" w:hAnsi="Times New Roman" w:eastAsia="仿宋_GB2312" w:cs="Times New Roman"/>
          <w:spacing w:val="11"/>
          <w:kern w:val="2"/>
          <w:sz w:val="32"/>
          <w:szCs w:val="32"/>
          <w:lang w:val="en-US" w:eastAsia="zh-CN" w:bidi="ar-SA"/>
        </w:rPr>
        <w:t>济技术开发区大冲物流服务场</w:t>
      </w:r>
      <w:r>
        <w:rPr>
          <w:rFonts w:hint="eastAsia" w:eastAsia="仿宋_GB2312" w:cs="Times New Roman"/>
          <w:spacing w:val="11"/>
          <w:kern w:val="2"/>
          <w:sz w:val="32"/>
          <w:szCs w:val="32"/>
          <w:lang w:val="en-US" w:eastAsia="zh-CN" w:bidi="ar-SA"/>
        </w:rPr>
        <w:t>安全主体责任落实不到位，</w:t>
      </w:r>
      <w:r>
        <w:rPr>
          <w:rFonts w:hint="eastAsia" w:ascii="Times New Roman" w:hAnsi="Times New Roman" w:eastAsia="仿宋_GB2312" w:cs="Times New Roman"/>
          <w:spacing w:val="11"/>
          <w:kern w:val="2"/>
          <w:sz w:val="32"/>
          <w:szCs w:val="32"/>
          <w:lang w:val="en-US" w:eastAsia="zh-CN" w:bidi="ar-SA"/>
        </w:rPr>
        <w:t>未严格落实公司安全生产管理制度，安全生产管理制度不健全不完善，对承租单位的安全生产工作统一协调、管理落实不到位，对检查中发现的问题未及时督促整改</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ascii="Times New Roman" w:hAnsi="Times New Roman" w:eastAsia="仿宋_GB2312" w:cs="Times New Roman"/>
          <w:spacing w:val="11"/>
          <w:kern w:val="2"/>
          <w:sz w:val="32"/>
          <w:szCs w:val="32"/>
          <w:highlight w:val="none"/>
          <w:lang w:val="en-US" w:eastAsia="zh-CN" w:bidi="ar-SA"/>
        </w:rPr>
        <w:t>昆明经</w:t>
      </w:r>
      <w:r>
        <w:rPr>
          <w:rFonts w:hint="eastAsia" w:ascii="Times New Roman" w:hAnsi="Times New Roman" w:eastAsia="仿宋_GB2312" w:cs="Times New Roman"/>
          <w:spacing w:val="11"/>
          <w:kern w:val="2"/>
          <w:sz w:val="32"/>
          <w:szCs w:val="32"/>
          <w:lang w:val="en-US" w:eastAsia="zh-CN" w:bidi="ar-SA"/>
        </w:rPr>
        <w:t>济技术开发区大冲物流服务场</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eastAsia" w:ascii="Times New Roman" w:hAnsi="Times New Roman" w:eastAsia="仿宋_GB2312" w:cs="Times New Roman"/>
          <w:color w:val="auto"/>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6" w:name="_Toc28894"/>
      <w:r>
        <w:rPr>
          <w:rFonts w:hint="eastAsia" w:ascii="黑体" w:hAnsi="黑体" w:eastAsia="黑体" w:cs="黑体"/>
          <w:color w:val="000000"/>
          <w:sz w:val="32"/>
          <w:szCs w:val="32"/>
          <w:lang w:val="en-US" w:eastAsia="zh-CN" w:bidi="ar-SA"/>
        </w:rPr>
        <w:t>五、</w:t>
      </w:r>
      <w:r>
        <w:rPr>
          <w:rFonts w:hint="default" w:ascii="Times New Roman" w:hAnsi="Times New Roman" w:eastAsia="黑体" w:cs="Times New Roman"/>
          <w:sz w:val="32"/>
          <w:szCs w:val="32"/>
          <w:lang w:val="en-US" w:eastAsia="zh-CN"/>
        </w:rPr>
        <w:t>事故主要教训</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highlight w:val="none"/>
          <w:lang w:val="en-US" w:eastAsia="zh-CN" w:bidi="ar-SA"/>
        </w:rPr>
      </w:pPr>
      <w:r>
        <w:rPr>
          <w:rFonts w:hint="default" w:ascii="Times New Roman" w:hAnsi="Times New Roman" w:eastAsia="仿宋_GB2312" w:cs="Times New Roman"/>
          <w:spacing w:val="11"/>
          <w:kern w:val="2"/>
          <w:sz w:val="32"/>
          <w:szCs w:val="32"/>
          <w:highlight w:val="none"/>
          <w:lang w:val="en-US" w:eastAsia="zh-CN" w:bidi="ar-SA"/>
        </w:rPr>
        <w:t>此起事故</w:t>
      </w:r>
      <w:r>
        <w:rPr>
          <w:rFonts w:hint="eastAsia" w:eastAsia="仿宋_GB2312" w:cs="Times New Roman"/>
          <w:spacing w:val="11"/>
          <w:kern w:val="2"/>
          <w:sz w:val="32"/>
          <w:szCs w:val="32"/>
          <w:highlight w:val="none"/>
          <w:lang w:val="en-US" w:eastAsia="zh-CN" w:bidi="ar-SA"/>
        </w:rPr>
        <w:t>反映</w:t>
      </w:r>
      <w:r>
        <w:rPr>
          <w:rFonts w:hint="default" w:ascii="Times New Roman" w:hAnsi="Times New Roman" w:eastAsia="仿宋_GB2312" w:cs="Times New Roman"/>
          <w:spacing w:val="11"/>
          <w:kern w:val="2"/>
          <w:sz w:val="32"/>
          <w:szCs w:val="32"/>
          <w:highlight w:val="none"/>
          <w:lang w:val="en-US" w:eastAsia="zh-CN" w:bidi="ar-SA"/>
        </w:rPr>
        <w:t>出由于</w:t>
      </w:r>
      <w:r>
        <w:rPr>
          <w:rFonts w:hint="eastAsia" w:eastAsia="仿宋_GB2312" w:cs="Times New Roman"/>
          <w:spacing w:val="11"/>
          <w:kern w:val="2"/>
          <w:sz w:val="32"/>
          <w:szCs w:val="32"/>
          <w:highlight w:val="none"/>
          <w:lang w:val="en-US" w:eastAsia="zh-CN" w:bidi="ar-SA"/>
        </w:rPr>
        <w:t>生产经营单位</w:t>
      </w:r>
      <w:r>
        <w:rPr>
          <w:rFonts w:hint="default" w:ascii="Times New Roman" w:hAnsi="Times New Roman" w:eastAsia="仿宋_GB2312" w:cs="Times New Roman"/>
          <w:spacing w:val="11"/>
          <w:kern w:val="2"/>
          <w:sz w:val="32"/>
          <w:szCs w:val="32"/>
          <w:highlight w:val="none"/>
          <w:lang w:val="en-US" w:eastAsia="zh-CN" w:bidi="ar-SA"/>
        </w:rPr>
        <w:t>主</w:t>
      </w:r>
      <w:r>
        <w:rPr>
          <w:rFonts w:hint="default" w:ascii="Times New Roman" w:hAnsi="Times New Roman" w:eastAsia="仿宋_GB2312" w:cs="Times New Roman"/>
          <w:spacing w:val="11"/>
          <w:kern w:val="2"/>
          <w:sz w:val="32"/>
          <w:szCs w:val="32"/>
          <w:lang w:val="en-US" w:eastAsia="zh-CN" w:bidi="ar-SA"/>
        </w:rPr>
        <w:t>体责任落实不到位</w:t>
      </w:r>
      <w:r>
        <w:rPr>
          <w:rFonts w:hint="eastAsia" w:eastAsia="仿宋_GB2312" w:cs="Times New Roman"/>
          <w:spacing w:val="11"/>
          <w:kern w:val="2"/>
          <w:sz w:val="32"/>
          <w:szCs w:val="32"/>
          <w:lang w:val="en-US" w:eastAsia="zh-CN" w:bidi="ar-SA"/>
        </w:rPr>
        <w:t>，致使现场作业人员安全意识淡薄</w:t>
      </w:r>
      <w:r>
        <w:rPr>
          <w:rFonts w:hint="eastAsia" w:ascii="Times New Roman" w:hAnsi="Times New Roman" w:eastAsia="仿宋_GB2312" w:cs="Times New Roman"/>
          <w:spacing w:val="11"/>
          <w:kern w:val="2"/>
          <w:sz w:val="32"/>
          <w:szCs w:val="32"/>
          <w:highlight w:val="none"/>
          <w:lang w:val="en-US" w:eastAsia="zh-CN" w:bidi="ar-SA"/>
        </w:rPr>
        <w:t>进而</w:t>
      </w:r>
      <w:r>
        <w:rPr>
          <w:rFonts w:hint="default" w:ascii="Times New Roman" w:hAnsi="Times New Roman" w:eastAsia="仿宋_GB2312" w:cs="Times New Roman"/>
          <w:spacing w:val="11"/>
          <w:kern w:val="2"/>
          <w:sz w:val="32"/>
          <w:szCs w:val="32"/>
          <w:highlight w:val="none"/>
          <w:lang w:val="en-US" w:eastAsia="zh-CN" w:bidi="ar-SA"/>
        </w:rPr>
        <w:t>引发的安全事故。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outlineLvl w:val="0"/>
        <w:rPr>
          <w:rFonts w:hint="default" w:ascii="Times New Roman" w:hAnsi="Times New Roman" w:eastAsia="黑体" w:cs="Times New Roman"/>
          <w:sz w:val="32"/>
          <w:szCs w:val="32"/>
          <w:lang w:val="en-US" w:eastAsia="zh-CN"/>
        </w:rPr>
      </w:pPr>
      <w:bookmarkStart w:id="27" w:name="_Toc7841"/>
      <w:bookmarkStart w:id="28" w:name="_Toc7289"/>
      <w:r>
        <w:rPr>
          <w:rFonts w:hint="eastAsia" w:ascii="黑体" w:hAnsi="黑体" w:eastAsia="黑体" w:cs="黑体"/>
          <w:kern w:val="2"/>
          <w:sz w:val="32"/>
          <w:szCs w:val="32"/>
          <w:lang w:val="en-US" w:eastAsia="zh-CN" w:bidi="ar-SA"/>
        </w:rPr>
        <w:t>六、</w:t>
      </w:r>
      <w:r>
        <w:rPr>
          <w:rFonts w:hint="default" w:ascii="Times New Roman" w:hAnsi="Times New Roman" w:eastAsia="黑体" w:cs="Times New Roman"/>
          <w:sz w:val="32"/>
          <w:szCs w:val="32"/>
          <w:lang w:val="en-US" w:eastAsia="zh-CN"/>
        </w:rPr>
        <w:t>事故整改和防范措施</w:t>
      </w:r>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Style w:val="17"/>
          <w:rFonts w:hint="default" w:ascii="Times New Roman" w:hAnsi="Times New Roman" w:eastAsia="楷体_GB2312" w:cs="Times New Roman"/>
          <w:b w:val="0"/>
          <w:i w:val="0"/>
          <w:caps w:val="0"/>
          <w:color w:val="000000"/>
          <w:spacing w:val="0"/>
          <w:w w:val="100"/>
          <w:sz w:val="32"/>
          <w:szCs w:val="32"/>
          <w:lang w:val="en-US" w:eastAsia="zh-CN"/>
        </w:rPr>
      </w:pPr>
      <w:bookmarkStart w:id="29" w:name="_Toc10276"/>
      <w:bookmarkStart w:id="30" w:name="_Toc25507"/>
      <w:r>
        <w:rPr>
          <w:rStyle w:val="17"/>
          <w:rFonts w:hint="eastAsia" w:eastAsia="楷体_GB2312" w:cs="Times New Roman"/>
          <w:b w:val="0"/>
          <w:i w:val="0"/>
          <w:caps w:val="0"/>
          <w:color w:val="000000"/>
          <w:spacing w:val="0"/>
          <w:w w:val="100"/>
          <w:sz w:val="32"/>
          <w:szCs w:val="32"/>
          <w:lang w:val="en-US" w:eastAsia="zh-CN"/>
        </w:rPr>
        <w:t>（一）</w:t>
      </w:r>
      <w:r>
        <w:rPr>
          <w:rStyle w:val="17"/>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29"/>
      <w:bookmarkEnd w:id="30"/>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84" w:firstLineChars="200"/>
        <w:jc w:val="both"/>
        <w:textAlignment w:val="auto"/>
        <w:rPr>
          <w:rFonts w:hint="eastAsia"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1.瑞丽市文海物流有限公司</w:t>
      </w:r>
      <w:r>
        <w:rPr>
          <w:rFonts w:hint="default" w:ascii="Times New Roman" w:hAnsi="Times New Roman" w:eastAsia="仿宋_GB2312" w:cs="Times New Roman"/>
          <w:spacing w:val="11"/>
          <w:kern w:val="2"/>
          <w:sz w:val="32"/>
          <w:szCs w:val="32"/>
          <w:lang w:val="en-US" w:eastAsia="zh-CN" w:bidi="ar-SA"/>
        </w:rPr>
        <w:t>要严格落实安全生产主体责任，严格执行《中华人民共和国安全生产法》等法律法规，深刻吸取事故教训，</w:t>
      </w:r>
      <w:r>
        <w:rPr>
          <w:rFonts w:hint="eastAsia" w:ascii="Times New Roman" w:hAnsi="Times New Roman" w:eastAsia="仿宋_GB2312" w:cs="Times New Roman"/>
          <w:spacing w:val="11"/>
          <w:kern w:val="2"/>
          <w:sz w:val="32"/>
          <w:szCs w:val="32"/>
          <w:lang w:val="en-US" w:eastAsia="zh-CN" w:bidi="ar-SA"/>
        </w:rPr>
        <w:t>建立健全并落实安全管理规章制度；</w:t>
      </w:r>
      <w:r>
        <w:rPr>
          <w:rFonts w:hint="eastAsia" w:eastAsia="仿宋_GB2312" w:cs="Times New Roman"/>
          <w:spacing w:val="11"/>
          <w:kern w:val="2"/>
          <w:sz w:val="32"/>
          <w:szCs w:val="32"/>
          <w:lang w:val="en-US" w:eastAsia="zh-CN" w:bidi="ar-SA"/>
        </w:rPr>
        <w:t>制定相关作业安全操作规程，</w:t>
      </w:r>
      <w:r>
        <w:rPr>
          <w:rFonts w:hint="eastAsia" w:ascii="Times New Roman" w:hAnsi="Times New Roman" w:eastAsia="仿宋_GB2312" w:cs="Times New Roman"/>
          <w:spacing w:val="11"/>
          <w:kern w:val="2"/>
          <w:sz w:val="32"/>
          <w:szCs w:val="32"/>
          <w:lang w:val="en-US" w:eastAsia="zh-CN" w:bidi="ar-SA"/>
        </w:rPr>
        <w:t>加强对从业人员的安全生产教育及培训，提高从业人员的安全意识</w:t>
      </w:r>
      <w:r>
        <w:rPr>
          <w:rFonts w:hint="eastAsia" w:eastAsia="仿宋_GB2312" w:cs="Times New Roman"/>
          <w:spacing w:val="11"/>
          <w:kern w:val="2"/>
          <w:sz w:val="32"/>
          <w:szCs w:val="32"/>
          <w:lang w:val="en-US" w:eastAsia="zh-CN" w:bidi="ar-SA"/>
        </w:rPr>
        <w:t>；为从业人员提供符合国家标准或者行业标准的劳动防护用品，并监督、教育从业人员按照规则佩戴、使用，</w:t>
      </w:r>
      <w:r>
        <w:rPr>
          <w:rFonts w:hint="eastAsia" w:ascii="Times New Roman" w:hAnsi="Times New Roman" w:eastAsia="仿宋_GB2312" w:cs="Times New Roman"/>
          <w:spacing w:val="11"/>
          <w:kern w:val="2"/>
          <w:sz w:val="32"/>
          <w:szCs w:val="32"/>
          <w:lang w:val="en-US" w:eastAsia="zh-CN" w:bidi="ar-SA"/>
        </w:rPr>
        <w:t>切实防止类似事故再次发生。</w:t>
      </w:r>
      <w:bookmarkStart w:id="31" w:name="_Toc13524"/>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pacing w:val="11"/>
          <w:kern w:val="2"/>
          <w:sz w:val="32"/>
          <w:szCs w:val="32"/>
          <w:lang w:val="en-US" w:eastAsia="zh-CN" w:bidi="ar-SA"/>
        </w:rPr>
      </w:pPr>
      <w:r>
        <w:rPr>
          <w:rStyle w:val="17"/>
          <w:rFonts w:hint="eastAsia" w:eastAsia="楷体_GB2312" w:cs="Times New Roman"/>
          <w:b w:val="0"/>
          <w:i w:val="0"/>
          <w:caps w:val="0"/>
          <w:color w:val="000000"/>
          <w:spacing w:val="0"/>
          <w:w w:val="100"/>
          <w:sz w:val="32"/>
          <w:szCs w:val="32"/>
          <w:lang w:val="en-US" w:eastAsia="zh-CN"/>
        </w:rPr>
        <w:t>2</w:t>
      </w:r>
      <w:r>
        <w:rPr>
          <w:rStyle w:val="17"/>
          <w:rFonts w:hint="eastAsia" w:eastAsia="楷体_GB2312" w:cs="Times New Roman"/>
          <w:b w:val="0"/>
          <w:i w:val="0"/>
          <w:caps w:val="0"/>
          <w:color w:val="000000"/>
          <w:spacing w:val="0"/>
          <w:w w:val="100"/>
          <w:sz w:val="32"/>
          <w:szCs w:val="32"/>
          <w:highlight w:val="none"/>
          <w:lang w:val="en-US" w:eastAsia="zh-CN"/>
        </w:rPr>
        <w:t>.</w:t>
      </w:r>
      <w:r>
        <w:rPr>
          <w:rFonts w:hint="eastAsia" w:ascii="Times New Roman" w:hAnsi="Times New Roman" w:eastAsia="仿宋_GB2312" w:cs="Times New Roman"/>
          <w:color w:val="auto"/>
          <w:spacing w:val="11"/>
          <w:kern w:val="2"/>
          <w:sz w:val="32"/>
          <w:szCs w:val="32"/>
          <w:highlight w:val="none"/>
          <w:lang w:val="en-US" w:eastAsia="zh-CN" w:bidi="ar-SA"/>
        </w:rPr>
        <w:t>昆</w:t>
      </w:r>
      <w:r>
        <w:rPr>
          <w:rFonts w:hint="eastAsia" w:ascii="Times New Roman" w:hAnsi="Times New Roman" w:eastAsia="仿宋_GB2312" w:cs="Times New Roman"/>
          <w:color w:val="auto"/>
          <w:spacing w:val="11"/>
          <w:kern w:val="2"/>
          <w:sz w:val="32"/>
          <w:szCs w:val="32"/>
          <w:lang w:val="en-US" w:eastAsia="zh-CN" w:bidi="ar-SA"/>
        </w:rPr>
        <w:t>明经济技术开发区大冲物流服务场</w:t>
      </w:r>
      <w:r>
        <w:rPr>
          <w:rFonts w:hint="default" w:ascii="Times New Roman" w:hAnsi="Times New Roman" w:eastAsia="仿宋_GB2312" w:cs="Times New Roman"/>
          <w:spacing w:val="11"/>
          <w:kern w:val="2"/>
          <w:sz w:val="32"/>
          <w:szCs w:val="32"/>
          <w:lang w:val="en-US" w:eastAsia="zh-CN" w:bidi="ar-SA"/>
        </w:rPr>
        <w:t>要深刻吸取事故教训，严格落实安全生产主体责任</w:t>
      </w:r>
      <w:r>
        <w:rPr>
          <w:rFonts w:hint="eastAsia" w:eastAsia="仿宋_GB2312" w:cs="Times New Roman"/>
          <w:spacing w:val="11"/>
          <w:kern w:val="2"/>
          <w:sz w:val="32"/>
          <w:szCs w:val="32"/>
          <w:lang w:val="en-US" w:eastAsia="zh-CN" w:bidi="ar-SA"/>
        </w:rPr>
        <w:t>，不得将场地出租给不具备安全生产条件或者相应资质的单位，对承租单位的安全生产工作统一协调、管理，定期进行安全检查，发现安全问题的，应当及时督促整改，</w:t>
      </w:r>
      <w:r>
        <w:rPr>
          <w:rFonts w:hint="eastAsia" w:ascii="Times New Roman" w:hAnsi="Times New Roman" w:eastAsia="仿宋_GB2312" w:cs="Times New Roman"/>
          <w:spacing w:val="11"/>
          <w:kern w:val="2"/>
          <w:sz w:val="32"/>
          <w:szCs w:val="32"/>
          <w:lang w:val="en-US" w:eastAsia="zh-CN" w:bidi="ar-SA"/>
        </w:rPr>
        <w:t>切实防止类似事故再次发生</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pacing w:val="11"/>
          <w:kern w:val="2"/>
          <w:sz w:val="32"/>
          <w:szCs w:val="32"/>
          <w:lang w:val="en-US" w:eastAsia="zh-CN" w:bidi="ar-SA"/>
        </w:rPr>
      </w:pPr>
      <w:bookmarkStart w:id="32" w:name="_Toc6825"/>
      <w:r>
        <w:rPr>
          <w:rStyle w:val="17"/>
          <w:rFonts w:hint="eastAsia" w:eastAsia="楷体_GB2312" w:cs="Times New Roman"/>
          <w:b w:val="0"/>
          <w:i w:val="0"/>
          <w:caps w:val="0"/>
          <w:color w:val="000000"/>
          <w:spacing w:val="0"/>
          <w:w w:val="100"/>
          <w:sz w:val="32"/>
          <w:szCs w:val="32"/>
          <w:lang w:val="en-US" w:eastAsia="zh-CN"/>
        </w:rPr>
        <w:t>（二）</w:t>
      </w:r>
      <w:r>
        <w:rPr>
          <w:rStyle w:val="17"/>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7"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w:t>
      </w:r>
      <w:r>
        <w:rPr>
          <w:rFonts w:hint="eastAsia" w:ascii="Times New Roman" w:hAnsi="Times New Roman" w:eastAsia="仿宋_GB2312" w:cs="Times New Roman"/>
          <w:color w:val="auto"/>
          <w:spacing w:val="11"/>
          <w:kern w:val="2"/>
          <w:sz w:val="32"/>
          <w:szCs w:val="32"/>
          <w:lang w:val="en-US" w:eastAsia="zh-CN" w:bidi="ar-SA"/>
        </w:rPr>
        <w:t>严格按照法律法规给予处罚</w:t>
      </w:r>
      <w:r>
        <w:rPr>
          <w:rFonts w:hint="default" w:ascii="Times New Roman" w:hAnsi="Times New Roman" w:eastAsia="仿宋_GB2312" w:cs="Times New Roman"/>
          <w:color w:val="auto"/>
          <w:spacing w:val="11"/>
          <w:kern w:val="2"/>
          <w:sz w:val="32"/>
          <w:szCs w:val="32"/>
          <w:lang w:val="en-US" w:eastAsia="zh-CN" w:bidi="ar-SA"/>
        </w:rPr>
        <w:t>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color w:val="auto"/>
          <w:spacing w:val="11"/>
          <w:kern w:val="2"/>
          <w:sz w:val="32"/>
          <w:szCs w:val="32"/>
          <w:lang w:val="en-US" w:eastAsia="zh-CN" w:bidi="ar-SA"/>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bidi w:val="0"/>
        <w:snapToGrid/>
        <w:spacing w:before="0" w:beforeAutospacing="0" w:after="0" w:afterAutospacing="0" w:line="560" w:lineRule="exact"/>
        <w:jc w:val="right"/>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昆明经济技术开发区202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”事故调查组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0" w:firstLineChars="1500"/>
        <w:jc w:val="both"/>
        <w:textAlignment w:val="baseline"/>
        <w:outlineLvl w:val="9"/>
        <w:rPr>
          <w:rFonts w:hint="eastAsia"/>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TAxZWE3Y2M3YmZmMzQwZTM4ODFhMDlmMGYyMGIifQ=="/>
    <w:docVar w:name="KSO_WPS_MARK_KEY" w:val="7396297b-4872-4ee8-a61c-0c3d4aadc990"/>
  </w:docVars>
  <w:rsids>
    <w:rsidRoot w:val="61DD2B49"/>
    <w:rsid w:val="004D4BBD"/>
    <w:rsid w:val="010A6538"/>
    <w:rsid w:val="013B2D02"/>
    <w:rsid w:val="01E274B5"/>
    <w:rsid w:val="02111B48"/>
    <w:rsid w:val="026954E1"/>
    <w:rsid w:val="02C47780"/>
    <w:rsid w:val="035835FB"/>
    <w:rsid w:val="042B1B65"/>
    <w:rsid w:val="049C5E6A"/>
    <w:rsid w:val="05AD7DDA"/>
    <w:rsid w:val="06024E76"/>
    <w:rsid w:val="06406802"/>
    <w:rsid w:val="06896195"/>
    <w:rsid w:val="075C3866"/>
    <w:rsid w:val="076625B0"/>
    <w:rsid w:val="089F1804"/>
    <w:rsid w:val="0AA57005"/>
    <w:rsid w:val="0AE620BB"/>
    <w:rsid w:val="0B2A604F"/>
    <w:rsid w:val="0B70121E"/>
    <w:rsid w:val="0BCB720C"/>
    <w:rsid w:val="0D4D02D1"/>
    <w:rsid w:val="0DF50570"/>
    <w:rsid w:val="0E824954"/>
    <w:rsid w:val="0FE75B64"/>
    <w:rsid w:val="10173DF5"/>
    <w:rsid w:val="10992CCA"/>
    <w:rsid w:val="109C1C4E"/>
    <w:rsid w:val="112B22DA"/>
    <w:rsid w:val="11350618"/>
    <w:rsid w:val="11D706B9"/>
    <w:rsid w:val="122A5E32"/>
    <w:rsid w:val="126B356A"/>
    <w:rsid w:val="12900868"/>
    <w:rsid w:val="13452764"/>
    <w:rsid w:val="134B7033"/>
    <w:rsid w:val="148A3231"/>
    <w:rsid w:val="15EA64E1"/>
    <w:rsid w:val="16305120"/>
    <w:rsid w:val="1651030E"/>
    <w:rsid w:val="16B17C2B"/>
    <w:rsid w:val="174F6F43"/>
    <w:rsid w:val="17C76AD9"/>
    <w:rsid w:val="181F06C4"/>
    <w:rsid w:val="183C74C7"/>
    <w:rsid w:val="18F3464E"/>
    <w:rsid w:val="190A6EA1"/>
    <w:rsid w:val="19821E18"/>
    <w:rsid w:val="198E5EAA"/>
    <w:rsid w:val="1ACF413E"/>
    <w:rsid w:val="1AD75285"/>
    <w:rsid w:val="1AE479A2"/>
    <w:rsid w:val="1AF96276"/>
    <w:rsid w:val="1BB2644B"/>
    <w:rsid w:val="1BE9633E"/>
    <w:rsid w:val="1C325DCD"/>
    <w:rsid w:val="1C4456A0"/>
    <w:rsid w:val="1C947772"/>
    <w:rsid w:val="1CBF49DF"/>
    <w:rsid w:val="1CCB59AA"/>
    <w:rsid w:val="1CE92703"/>
    <w:rsid w:val="1D50131F"/>
    <w:rsid w:val="1DB21FDA"/>
    <w:rsid w:val="1DBA3B5B"/>
    <w:rsid w:val="1E37428D"/>
    <w:rsid w:val="1ECD7650"/>
    <w:rsid w:val="20CE2C87"/>
    <w:rsid w:val="213378F8"/>
    <w:rsid w:val="216B08FE"/>
    <w:rsid w:val="21C4408A"/>
    <w:rsid w:val="2240687C"/>
    <w:rsid w:val="224376A4"/>
    <w:rsid w:val="224E24D7"/>
    <w:rsid w:val="22806934"/>
    <w:rsid w:val="228757E3"/>
    <w:rsid w:val="232C654C"/>
    <w:rsid w:val="23D85FC1"/>
    <w:rsid w:val="24247062"/>
    <w:rsid w:val="24FA2047"/>
    <w:rsid w:val="252F2B27"/>
    <w:rsid w:val="259D531E"/>
    <w:rsid w:val="25E20F82"/>
    <w:rsid w:val="27006C89"/>
    <w:rsid w:val="27855A68"/>
    <w:rsid w:val="28292E99"/>
    <w:rsid w:val="284B0E5A"/>
    <w:rsid w:val="28953273"/>
    <w:rsid w:val="28B929EF"/>
    <w:rsid w:val="28D14861"/>
    <w:rsid w:val="28ED3EC6"/>
    <w:rsid w:val="29057462"/>
    <w:rsid w:val="29A94291"/>
    <w:rsid w:val="29AD290E"/>
    <w:rsid w:val="2A042B68"/>
    <w:rsid w:val="2A082782"/>
    <w:rsid w:val="2A263EF8"/>
    <w:rsid w:val="2A684599"/>
    <w:rsid w:val="2A764A29"/>
    <w:rsid w:val="2A8F2129"/>
    <w:rsid w:val="2ACE2FF1"/>
    <w:rsid w:val="2AFB76D6"/>
    <w:rsid w:val="2B9A0A7C"/>
    <w:rsid w:val="2DDC3B25"/>
    <w:rsid w:val="2DFF4038"/>
    <w:rsid w:val="2E6920C9"/>
    <w:rsid w:val="2F8F1C84"/>
    <w:rsid w:val="2FC242FE"/>
    <w:rsid w:val="2FCF700D"/>
    <w:rsid w:val="325517CD"/>
    <w:rsid w:val="32565922"/>
    <w:rsid w:val="33C5020A"/>
    <w:rsid w:val="33CC717D"/>
    <w:rsid w:val="33CD3272"/>
    <w:rsid w:val="34017452"/>
    <w:rsid w:val="34402563"/>
    <w:rsid w:val="350B22A4"/>
    <w:rsid w:val="353A66E5"/>
    <w:rsid w:val="35973B37"/>
    <w:rsid w:val="35BA14CC"/>
    <w:rsid w:val="36981915"/>
    <w:rsid w:val="36AE1139"/>
    <w:rsid w:val="37A12B68"/>
    <w:rsid w:val="3A04639B"/>
    <w:rsid w:val="3A167BEC"/>
    <w:rsid w:val="3A1A3077"/>
    <w:rsid w:val="3A215ADE"/>
    <w:rsid w:val="3A8D5245"/>
    <w:rsid w:val="3BF977EC"/>
    <w:rsid w:val="3CB054DF"/>
    <w:rsid w:val="3CC249B4"/>
    <w:rsid w:val="3CC35212"/>
    <w:rsid w:val="3D402EF0"/>
    <w:rsid w:val="3D9B2D66"/>
    <w:rsid w:val="3E116B20"/>
    <w:rsid w:val="3E5F540E"/>
    <w:rsid w:val="3E6D3687"/>
    <w:rsid w:val="3EAB3AB4"/>
    <w:rsid w:val="3F3E08C3"/>
    <w:rsid w:val="3F4070D5"/>
    <w:rsid w:val="3F9F4D2E"/>
    <w:rsid w:val="401E1809"/>
    <w:rsid w:val="40A05DD3"/>
    <w:rsid w:val="40A27F80"/>
    <w:rsid w:val="40D17775"/>
    <w:rsid w:val="4177481D"/>
    <w:rsid w:val="42017EBC"/>
    <w:rsid w:val="42366486"/>
    <w:rsid w:val="42DE5A1A"/>
    <w:rsid w:val="432509D4"/>
    <w:rsid w:val="44416AB6"/>
    <w:rsid w:val="452A4D91"/>
    <w:rsid w:val="45373762"/>
    <w:rsid w:val="456F7B59"/>
    <w:rsid w:val="4577303D"/>
    <w:rsid w:val="462C3E28"/>
    <w:rsid w:val="464943C9"/>
    <w:rsid w:val="47213261"/>
    <w:rsid w:val="478B1022"/>
    <w:rsid w:val="48450857"/>
    <w:rsid w:val="486E0728"/>
    <w:rsid w:val="49AC5F6D"/>
    <w:rsid w:val="4A171B7A"/>
    <w:rsid w:val="4A79529A"/>
    <w:rsid w:val="4AA14DCA"/>
    <w:rsid w:val="4AA2290B"/>
    <w:rsid w:val="4B667DDC"/>
    <w:rsid w:val="4C8C5620"/>
    <w:rsid w:val="4C9D06B7"/>
    <w:rsid w:val="4CE23492"/>
    <w:rsid w:val="4D01600E"/>
    <w:rsid w:val="4D210A97"/>
    <w:rsid w:val="4D5A3970"/>
    <w:rsid w:val="4DDE1EAC"/>
    <w:rsid w:val="4E1D071C"/>
    <w:rsid w:val="4F9051E2"/>
    <w:rsid w:val="5039383B"/>
    <w:rsid w:val="50F809EE"/>
    <w:rsid w:val="512144CA"/>
    <w:rsid w:val="515A3F3F"/>
    <w:rsid w:val="51703BDB"/>
    <w:rsid w:val="51D8151C"/>
    <w:rsid w:val="525A1FA9"/>
    <w:rsid w:val="527F1783"/>
    <w:rsid w:val="52802FF2"/>
    <w:rsid w:val="53C438F2"/>
    <w:rsid w:val="5435659E"/>
    <w:rsid w:val="556F788D"/>
    <w:rsid w:val="57325016"/>
    <w:rsid w:val="577E025B"/>
    <w:rsid w:val="577E64AD"/>
    <w:rsid w:val="579C7FCA"/>
    <w:rsid w:val="582227B7"/>
    <w:rsid w:val="58EF598F"/>
    <w:rsid w:val="594910BA"/>
    <w:rsid w:val="59AD4E28"/>
    <w:rsid w:val="5A0A227A"/>
    <w:rsid w:val="5AD27C5B"/>
    <w:rsid w:val="5B6E1C35"/>
    <w:rsid w:val="5B787669"/>
    <w:rsid w:val="5B9958D3"/>
    <w:rsid w:val="5C432018"/>
    <w:rsid w:val="5CE65575"/>
    <w:rsid w:val="5D072AA1"/>
    <w:rsid w:val="5D7C5D94"/>
    <w:rsid w:val="5E652D85"/>
    <w:rsid w:val="5E7B3747"/>
    <w:rsid w:val="5EC9275E"/>
    <w:rsid w:val="5F223BC2"/>
    <w:rsid w:val="5F9C5EC6"/>
    <w:rsid w:val="5FBB01FB"/>
    <w:rsid w:val="60193217"/>
    <w:rsid w:val="61834DEC"/>
    <w:rsid w:val="61885C49"/>
    <w:rsid w:val="618F428D"/>
    <w:rsid w:val="61DD2B49"/>
    <w:rsid w:val="62913539"/>
    <w:rsid w:val="62922031"/>
    <w:rsid w:val="62947858"/>
    <w:rsid w:val="635637BB"/>
    <w:rsid w:val="636F225A"/>
    <w:rsid w:val="637E22F8"/>
    <w:rsid w:val="637F15E3"/>
    <w:rsid w:val="63DD7768"/>
    <w:rsid w:val="646D1D84"/>
    <w:rsid w:val="657333CA"/>
    <w:rsid w:val="661E50E3"/>
    <w:rsid w:val="66434B4A"/>
    <w:rsid w:val="66B00944"/>
    <w:rsid w:val="66D03A3A"/>
    <w:rsid w:val="67900484"/>
    <w:rsid w:val="67CC4935"/>
    <w:rsid w:val="67DE038C"/>
    <w:rsid w:val="67F65BEC"/>
    <w:rsid w:val="68062038"/>
    <w:rsid w:val="68AB69D7"/>
    <w:rsid w:val="68D67EF7"/>
    <w:rsid w:val="68F760C0"/>
    <w:rsid w:val="69C560E2"/>
    <w:rsid w:val="69EE1F30"/>
    <w:rsid w:val="6A8D0A8A"/>
    <w:rsid w:val="6B3833C1"/>
    <w:rsid w:val="6B581098"/>
    <w:rsid w:val="6B8C4251"/>
    <w:rsid w:val="6BAA605B"/>
    <w:rsid w:val="6C151F4E"/>
    <w:rsid w:val="6C7D023C"/>
    <w:rsid w:val="6C9A56E0"/>
    <w:rsid w:val="6D0112BB"/>
    <w:rsid w:val="6E543075"/>
    <w:rsid w:val="6EC33102"/>
    <w:rsid w:val="6F7C2F7F"/>
    <w:rsid w:val="700C2451"/>
    <w:rsid w:val="711D243B"/>
    <w:rsid w:val="711E1809"/>
    <w:rsid w:val="71AA1F21"/>
    <w:rsid w:val="72A76461"/>
    <w:rsid w:val="738007E2"/>
    <w:rsid w:val="73B33554"/>
    <w:rsid w:val="73C76872"/>
    <w:rsid w:val="747F78B4"/>
    <w:rsid w:val="75596BC4"/>
    <w:rsid w:val="755A5A0C"/>
    <w:rsid w:val="76A74C81"/>
    <w:rsid w:val="76D97613"/>
    <w:rsid w:val="76E905B4"/>
    <w:rsid w:val="781E5417"/>
    <w:rsid w:val="79570BE0"/>
    <w:rsid w:val="79EA1AE2"/>
    <w:rsid w:val="7B1E0A03"/>
    <w:rsid w:val="7C5144F9"/>
    <w:rsid w:val="7CBB5756"/>
    <w:rsid w:val="7D420205"/>
    <w:rsid w:val="7D643815"/>
    <w:rsid w:val="7D7F24B4"/>
    <w:rsid w:val="7E367938"/>
    <w:rsid w:val="7E8435AB"/>
    <w:rsid w:val="7EB919F5"/>
    <w:rsid w:val="7FD2015E"/>
    <w:rsid w:val="7FFD6980"/>
    <w:rsid w:val="B5D6773F"/>
    <w:rsid w:val="F7FFF0BA"/>
    <w:rsid w:val="FBEFC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annotation text"/>
    <w:basedOn w:val="1"/>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eastAsia="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character" w:styleId="13">
    <w:name w:val="Hyperlink"/>
    <w:basedOn w:val="12"/>
    <w:qFormat/>
    <w:uiPriority w:val="0"/>
    <w:rPr>
      <w:color w:val="0000FF"/>
      <w:u w:val="single"/>
    </w:rPr>
  </w:style>
  <w:style w:type="paragraph" w:customStyle="1" w:styleId="14">
    <w:name w:val="Body Text First Indent"/>
    <w:basedOn w:val="4"/>
    <w:qFormat/>
    <w:uiPriority w:val="0"/>
    <w:pPr>
      <w:tabs>
        <w:tab w:val="left" w:pos="7655"/>
      </w:tabs>
      <w:ind w:firstLine="200" w:firstLineChars="200"/>
    </w:pPr>
  </w:style>
  <w:style w:type="paragraph" w:customStyle="1" w:styleId="1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Plain Text"/>
    <w:basedOn w:val="1"/>
    <w:next w:val="1"/>
    <w:qFormat/>
    <w:uiPriority w:val="0"/>
    <w:rPr>
      <w:rFonts w:ascii="宋体" w:hAnsi="Courier New" w:cs="Courier New"/>
      <w:szCs w:val="21"/>
    </w:rPr>
  </w:style>
  <w:style w:type="character" w:customStyle="1" w:styleId="17">
    <w:name w:val="NormalCharacter"/>
    <w:qFormat/>
    <w:uiPriority w:val="0"/>
    <w:rPr>
      <w:kern w:val="2"/>
      <w:sz w:val="21"/>
      <w:lang w:val="en-US" w:eastAsia="zh-CN" w:bidi="ar-SA"/>
    </w:rPr>
  </w:style>
  <w:style w:type="paragraph" w:customStyle="1" w:styleId="18">
    <w:name w:val="WPSOffice手动目录 1"/>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6677</Words>
  <Characters>7040</Characters>
  <Lines>0</Lines>
  <Paragraphs>0</Paragraphs>
  <TotalTime>88</TotalTime>
  <ScaleCrop>false</ScaleCrop>
  <LinksUpToDate>false</LinksUpToDate>
  <CharactersWithSpaces>7121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陈胤瑞</cp:lastModifiedBy>
  <cp:lastPrinted>2025-08-01T01:43:21Z</cp:lastPrinted>
  <dcterms:modified xsi:type="dcterms:W3CDTF">2025-08-01T06:44:55Z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6791C7D0F30F4CCEB23B8A21A3E74D67</vt:lpwstr>
  </property>
  <property fmtid="{D5CDD505-2E9C-101B-9397-08002B2CF9AE}" pid="4" name="KSOTemplateDocerSaveRecord">
    <vt:lpwstr>eyJoZGlkIjoiY2M0NGFkZTI2MGZmOTlmMTk4YTJlYzZlZTdmN2UyNmYiLCJ1c2VySWQiOiI2OTAyNzI4MjAifQ==</vt:lpwstr>
  </property>
</Properties>
</file>