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CFE8A">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bookmarkStart w:id="34" w:name="_GoBack"/>
      <w:bookmarkEnd w:id="34"/>
      <w:r>
        <w:rPr>
          <w:rFonts w:hint="eastAsia" w:ascii="方正小标宋_GBK" w:hAnsi="方正小标宋_GBK" w:eastAsia="方正小标宋_GBK" w:cs="方正小标宋_GBK"/>
          <w:color w:val="000000"/>
          <w:sz w:val="44"/>
          <w:szCs w:val="44"/>
          <w:lang w:eastAsia="zh-CN"/>
        </w:rPr>
        <w:t>昆明经开洛羊云南众点物流服务有限公司</w:t>
      </w:r>
    </w:p>
    <w:p w14:paraId="45588E25">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4</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2</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eastAsia="zh-CN"/>
        </w:rPr>
        <w:t>一般高处坠落事故</w:t>
      </w:r>
      <w:r>
        <w:rPr>
          <w:rFonts w:hint="eastAsia" w:ascii="方正小标宋_GBK" w:hAnsi="方正小标宋_GBK" w:eastAsia="方正小标宋_GBK" w:cs="方正小标宋_GBK"/>
          <w:color w:val="000000"/>
          <w:sz w:val="44"/>
          <w:szCs w:val="44"/>
        </w:rPr>
        <w:t>调查报告</w:t>
      </w:r>
    </w:p>
    <w:p w14:paraId="60E035ED">
      <w:pPr>
        <w:pStyle w:val="15"/>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21FEC359">
      <w:pPr>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15662F95">
      <w:pPr>
        <w:pStyle w:val="15"/>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00E0E190">
      <w:pPr>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6733132E">
      <w:pPr>
        <w:pStyle w:val="15"/>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60FB5955">
      <w:pPr>
        <w:keepNext w:val="0"/>
        <w:keepLines w:val="0"/>
        <w:pageBreakBefore w:val="0"/>
        <w:widowControl w:val="0"/>
        <w:kinsoku/>
        <w:wordWrap/>
        <w:overflowPunct/>
        <w:topLinePunct w:val="0"/>
        <w:bidi w:val="0"/>
        <w:snapToGrid/>
        <w:spacing w:line="560" w:lineRule="exact"/>
        <w:ind w:firstLine="420" w:firstLineChars="200"/>
        <w:rPr>
          <w:rFonts w:hint="eastAsia"/>
        </w:rPr>
      </w:pPr>
    </w:p>
    <w:p w14:paraId="1A326A73">
      <w:pPr>
        <w:pStyle w:val="15"/>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17EA28C1">
      <w:pPr>
        <w:keepNext w:val="0"/>
        <w:keepLines w:val="0"/>
        <w:pageBreakBefore w:val="0"/>
        <w:widowControl w:val="0"/>
        <w:kinsoku/>
        <w:wordWrap/>
        <w:overflowPunct/>
        <w:topLinePunct w:val="0"/>
        <w:bidi w:val="0"/>
        <w:snapToGrid/>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编制单位：</w:t>
      </w:r>
      <w:r>
        <w:rPr>
          <w:rFonts w:hint="default" w:ascii="仿宋_GB2312" w:hAnsi="仿宋_GB2312" w:eastAsia="仿宋_GB2312" w:cs="仿宋_GB2312"/>
          <w:color w:val="000000"/>
          <w:w w:val="90"/>
          <w:sz w:val="32"/>
          <w:szCs w:val="32"/>
          <w:lang w:val="en-US" w:eastAsia="zh-CN"/>
        </w:rPr>
        <w:t>昆明经济技术开发区202</w:t>
      </w:r>
      <w:r>
        <w:rPr>
          <w:rFonts w:hint="eastAsia" w:ascii="仿宋_GB2312" w:hAnsi="仿宋_GB2312" w:eastAsia="仿宋_GB2312" w:cs="仿宋_GB2312"/>
          <w:color w:val="000000"/>
          <w:w w:val="90"/>
          <w:sz w:val="32"/>
          <w:szCs w:val="32"/>
          <w:lang w:val="en-US" w:eastAsia="zh-CN"/>
        </w:rPr>
        <w:t>5</w:t>
      </w:r>
      <w:r>
        <w:rPr>
          <w:rFonts w:hint="default" w:ascii="仿宋_GB2312" w:hAnsi="仿宋_GB2312" w:eastAsia="仿宋_GB2312" w:cs="仿宋_GB2312"/>
          <w:color w:val="000000"/>
          <w:w w:val="90"/>
          <w:sz w:val="32"/>
          <w:szCs w:val="32"/>
          <w:lang w:val="en-US" w:eastAsia="zh-CN"/>
        </w:rPr>
        <w:t>年“</w:t>
      </w:r>
      <w:r>
        <w:rPr>
          <w:rFonts w:hint="eastAsia" w:ascii="仿宋_GB2312" w:hAnsi="仿宋_GB2312" w:eastAsia="仿宋_GB2312" w:cs="仿宋_GB2312"/>
          <w:color w:val="000000"/>
          <w:w w:val="90"/>
          <w:sz w:val="32"/>
          <w:szCs w:val="32"/>
          <w:lang w:val="en-US" w:eastAsia="zh-CN"/>
        </w:rPr>
        <w:t>4</w:t>
      </w:r>
      <w:r>
        <w:rPr>
          <w:rFonts w:hint="default" w:ascii="仿宋_GB2312" w:hAnsi="仿宋_GB2312" w:eastAsia="仿宋_GB2312" w:cs="仿宋_GB2312"/>
          <w:color w:val="000000"/>
          <w:w w:val="90"/>
          <w:sz w:val="32"/>
          <w:szCs w:val="32"/>
          <w:lang w:val="en-US" w:eastAsia="zh-CN"/>
        </w:rPr>
        <w:t>·</w:t>
      </w:r>
      <w:r>
        <w:rPr>
          <w:rFonts w:hint="eastAsia" w:ascii="仿宋_GB2312" w:hAnsi="仿宋_GB2312" w:eastAsia="仿宋_GB2312" w:cs="仿宋_GB2312"/>
          <w:color w:val="000000"/>
          <w:w w:val="90"/>
          <w:sz w:val="32"/>
          <w:szCs w:val="32"/>
          <w:lang w:val="en-US" w:eastAsia="zh-CN"/>
        </w:rPr>
        <w:t>2</w:t>
      </w:r>
      <w:r>
        <w:rPr>
          <w:rFonts w:hint="default" w:ascii="仿宋_GB2312" w:hAnsi="仿宋_GB2312" w:eastAsia="仿宋_GB2312" w:cs="仿宋_GB2312"/>
          <w:color w:val="000000"/>
          <w:w w:val="90"/>
          <w:sz w:val="32"/>
          <w:szCs w:val="32"/>
          <w:lang w:val="en-US" w:eastAsia="zh-CN"/>
        </w:rPr>
        <w:t>”事故调查组</w:t>
      </w:r>
    </w:p>
    <w:p w14:paraId="006DE2A6">
      <w:pPr>
        <w:keepNext w:val="0"/>
        <w:keepLines w:val="0"/>
        <w:pageBreakBefore w:val="0"/>
        <w:widowControl w:val="0"/>
        <w:kinsoku/>
        <w:wordWrap/>
        <w:overflowPunct/>
        <w:topLinePunct w:val="0"/>
        <w:bidi w:val="0"/>
        <w:snapToGrid/>
        <w:spacing w:line="560" w:lineRule="exact"/>
        <w:ind w:firstLine="420" w:firstLineChars="200"/>
        <w:jc w:val="left"/>
        <w:rPr>
          <w:rFonts w:hint="eastAsia"/>
          <w:lang w:eastAsia="zh-CN"/>
        </w:rPr>
      </w:pPr>
    </w:p>
    <w:p w14:paraId="03647558">
      <w:pPr>
        <w:pStyle w:val="15"/>
        <w:keepNext w:val="0"/>
        <w:keepLines w:val="0"/>
        <w:pageBreakBefore w:val="0"/>
        <w:widowControl w:val="0"/>
        <w:kinsoku/>
        <w:wordWrap/>
        <w:overflowPunct/>
        <w:topLinePunct w:val="0"/>
        <w:bidi w:val="0"/>
        <w:snapToGrid/>
        <w:spacing w:line="560" w:lineRule="exact"/>
        <w:ind w:firstLine="640" w:firstLineChars="200"/>
        <w:jc w:val="left"/>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编制时间：</w:t>
      </w:r>
      <w:r>
        <w:rPr>
          <w:rFonts w:hint="eastAsia" w:ascii="仿宋_GB2312" w:hAnsi="仿宋_GB2312" w:eastAsia="仿宋_GB2312" w:cs="仿宋_GB2312"/>
          <w:color w:val="000000"/>
          <w:kern w:val="2"/>
          <w:sz w:val="32"/>
          <w:szCs w:val="32"/>
          <w:lang w:val="en-US" w:eastAsia="zh-CN" w:bidi="ar-SA"/>
        </w:rPr>
        <w:t>2025年5月23日</w:t>
      </w:r>
    </w:p>
    <w:p w14:paraId="416EFAA2">
      <w:pPr>
        <w:pStyle w:val="15"/>
        <w:outlineLvl w:val="9"/>
        <w:sectPr>
          <w:pgSz w:w="11906" w:h="16838"/>
          <w:pgMar w:top="2098" w:right="1474" w:bottom="1984" w:left="1587" w:header="851" w:footer="992" w:gutter="0"/>
          <w:pgNumType w:fmt="numberInDash"/>
          <w:cols w:space="720" w:num="1"/>
          <w:docGrid w:type="lines" w:linePitch="312" w:charSpace="0"/>
        </w:sectPr>
      </w:pPr>
    </w:p>
    <w:p w14:paraId="21A111D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194E640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66DE892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目录</w:t>
      </w:r>
    </w:p>
    <w:p w14:paraId="62251C9E">
      <w:pPr>
        <w:pStyle w:val="16"/>
      </w:pPr>
    </w:p>
    <w:p w14:paraId="1C8A5013">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rPr>
      </w:pPr>
      <w:r>
        <w:fldChar w:fldCharType="begin"/>
      </w:r>
      <w:r>
        <w:instrText xml:space="preserve">TOC \o "1-3" \h \u </w:instrText>
      </w:r>
      <w: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_Toc18612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一、事故基本情况</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_Toc18612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- 4 -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57AE7343">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_Toc15167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（一）事故发生单位概况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_Toc15167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42D9E5">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_Toc667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sz w:val="24"/>
          <w:szCs w:val="24"/>
          <w:lang w:val="en-US" w:eastAsia="zh-CN"/>
        </w:rPr>
        <w:t>（二）事故相关单位概况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_Toc667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EFA1FC">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_Toc6689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（三）事故单位关联情况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_Toc6689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5718CA">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_Toc8779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（四）事故发生单位安全管理情况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_Toc8779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1A3CF0">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_Toc7612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（五）事故相关单位安全管理情况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_Toc7612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E10364">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_Toc31563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（六）事故发生经过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_Toc31563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F2EF06">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_Toc4071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（七）事故现场情况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_Toc4071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FAC927">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_Toc13161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（八）人员伤亡和直接经济损失情况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_Toc13161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3DF9EE">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_Toc10577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w:t>
      </w:r>
      <w:r>
        <w:rPr>
          <w:rFonts w:hint="default" w:ascii="黑体" w:hAnsi="黑体" w:eastAsia="黑体" w:cs="黑体"/>
          <w:sz w:val="24"/>
          <w:szCs w:val="24"/>
          <w:lang w:val="en-US" w:eastAsia="zh-CN"/>
        </w:rPr>
        <w:t>事故应急处置及评估情况</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_Toc10577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- 7 -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127C950C">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_Toc22785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_Toc22785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F5B8FD">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_Toc15782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_Toc15782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54A7EB">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_Toc31947 </w:instrText>
      </w:r>
      <w:r>
        <w:rPr>
          <w:rFonts w:hint="eastAsia" w:ascii="宋体" w:hAnsi="宋体" w:eastAsia="宋体" w:cs="宋体"/>
          <w:sz w:val="24"/>
          <w:szCs w:val="24"/>
        </w:rPr>
        <w:fldChar w:fldCharType="separate"/>
      </w:r>
      <w:r>
        <w:rPr>
          <w:rFonts w:hint="default" w:ascii="宋体" w:hAnsi="宋体" w:eastAsia="宋体" w:cs="宋体"/>
          <w:sz w:val="24"/>
          <w:szCs w:val="24"/>
          <w:lang w:val="en-US" w:eastAsia="zh-CN"/>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_Toc31947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831780">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_Toc24466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_Toc24466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BA95BB">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_Toc24650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w:t>
      </w:r>
      <w:r>
        <w:rPr>
          <w:rFonts w:hint="default" w:ascii="黑体" w:hAnsi="黑体" w:eastAsia="黑体" w:cs="黑体"/>
          <w:sz w:val="24"/>
          <w:szCs w:val="24"/>
          <w:lang w:val="en-US" w:eastAsia="zh-CN"/>
        </w:rPr>
        <w:t>事故原因分析</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_Toc24650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- 8 -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1E18DCC9">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_Toc1517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45FD00">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_Toc29905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事故相关检验检测和鉴定情况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_Toc29905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93F9D4">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_Toc17200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CN"/>
        </w:rPr>
        <w:t>其他可能因素排除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_Toc17200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66B6BC">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_Toc6047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_Toc6047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D49D01">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_Toc27041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w:t>
      </w:r>
      <w:r>
        <w:rPr>
          <w:rFonts w:hint="default" w:ascii="黑体" w:hAnsi="黑体" w:eastAsia="黑体" w:cs="黑体"/>
          <w:sz w:val="24"/>
          <w:szCs w:val="24"/>
          <w:lang w:val="en-US" w:eastAsia="zh-CN"/>
        </w:rPr>
        <w:t>对有关责任人员和责任单位的处理建议</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_Toc27041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- 9 -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20F3E879">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_Toc7130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五、</w:t>
      </w:r>
      <w:r>
        <w:rPr>
          <w:rFonts w:hint="default" w:ascii="黑体" w:hAnsi="黑体" w:eastAsia="黑体" w:cs="黑体"/>
          <w:sz w:val="24"/>
          <w:szCs w:val="24"/>
          <w:lang w:val="en-US" w:eastAsia="zh-CN"/>
        </w:rPr>
        <w:t>事故主要教训</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_Toc7130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- 10 -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7B6B3625">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_Toc2525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六、</w:t>
      </w:r>
      <w:r>
        <w:rPr>
          <w:rFonts w:hint="default" w:ascii="黑体" w:hAnsi="黑体" w:eastAsia="黑体" w:cs="黑体"/>
          <w:sz w:val="24"/>
          <w:szCs w:val="24"/>
          <w:lang w:val="en-US" w:eastAsia="zh-CN"/>
        </w:rPr>
        <w:t>事故整改和防范措施</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_Toc2525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- 11 -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33AE6BB1">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事故单位整改和防范措施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_Toc31098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91135E">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_Toc26275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有关监管部门整改和防范措施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_Toc26275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83928E">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exact"/>
        <w:textAlignment w:val="auto"/>
      </w:pPr>
    </w:p>
    <w:p w14:paraId="548AB18F">
      <w:pPr>
        <w:keepNext w:val="0"/>
        <w:keepLines w:val="0"/>
        <w:pageBreakBefore w:val="0"/>
        <w:widowControl w:val="0"/>
        <w:kinsoku/>
        <w:wordWrap/>
        <w:overflowPunct/>
        <w:topLinePunct w:val="0"/>
        <w:autoSpaceDE/>
        <w:autoSpaceDN/>
        <w:bidi w:val="0"/>
        <w:adjustRightInd/>
        <w:snapToGrid/>
        <w:spacing w:line="360" w:lineRule="exact"/>
        <w:textAlignment w:val="auto"/>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fldChar w:fldCharType="end"/>
      </w:r>
    </w:p>
    <w:p w14:paraId="119E3368">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方正小标宋_GBK" w:hAnsi="方正小标宋_GBK" w:eastAsia="方正小标宋_GBK" w:cs="方正小标宋_GBK"/>
          <w:color w:val="000000"/>
          <w:sz w:val="44"/>
          <w:szCs w:val="44"/>
          <w:lang w:eastAsia="zh-CN"/>
        </w:rPr>
      </w:pPr>
    </w:p>
    <w:p w14:paraId="4C292AAD">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p>
    <w:p w14:paraId="6B9F2D2C">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昆明经开洛羊云南众点物流服务有限公司</w:t>
      </w:r>
    </w:p>
    <w:p w14:paraId="00DE165A">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4</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2</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eastAsia="zh-CN"/>
        </w:rPr>
        <w:t>一般高处坠落事故</w:t>
      </w:r>
      <w:r>
        <w:rPr>
          <w:rFonts w:hint="eastAsia" w:ascii="方正小标宋_GBK" w:hAnsi="方正小标宋_GBK" w:eastAsia="方正小标宋_GBK" w:cs="方正小标宋_GBK"/>
          <w:color w:val="000000"/>
          <w:sz w:val="44"/>
          <w:szCs w:val="44"/>
        </w:rPr>
        <w:t>调查报告</w:t>
      </w:r>
    </w:p>
    <w:p w14:paraId="34133338">
      <w:pPr>
        <w:pStyle w:val="15"/>
        <w:keepNext w:val="0"/>
        <w:keepLines w:val="0"/>
        <w:pageBreakBefore w:val="0"/>
        <w:widowControl w:val="0"/>
        <w:kinsoku/>
        <w:wordWrap/>
        <w:overflowPunct/>
        <w:topLinePunct w:val="0"/>
        <w:bidi w:val="0"/>
        <w:snapToGrid/>
        <w:spacing w:line="560" w:lineRule="exact"/>
        <w:rPr>
          <w:rFonts w:hint="eastAsia"/>
          <w:lang w:val="en-US" w:eastAsia="zh-CN"/>
        </w:rPr>
      </w:pPr>
    </w:p>
    <w:p w14:paraId="4B317A91">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2025年4月2日，在</w:t>
      </w:r>
      <w:r>
        <w:rPr>
          <w:rFonts w:hint="eastAsia" w:ascii="Times New Roman" w:hAnsi="Times New Roman" w:eastAsia="仿宋_GB2312" w:cs="Times New Roman"/>
          <w:spacing w:val="11"/>
          <w:kern w:val="2"/>
          <w:sz w:val="32"/>
          <w:szCs w:val="32"/>
          <w:lang w:val="en-US" w:eastAsia="zh-CN" w:bidi="ar-SA"/>
        </w:rPr>
        <w:t>昆明</w:t>
      </w:r>
      <w:r>
        <w:rPr>
          <w:rFonts w:hint="default" w:ascii="Times New Roman" w:hAnsi="Times New Roman" w:eastAsia="仿宋_GB2312" w:cs="Times New Roman"/>
          <w:spacing w:val="11"/>
          <w:kern w:val="2"/>
          <w:sz w:val="32"/>
          <w:szCs w:val="32"/>
          <w:lang w:val="en-US" w:eastAsia="zh-CN" w:bidi="ar-SA"/>
        </w:rPr>
        <w:t>经开区洛羊街道巨力物流园内云南众点物流服务有限公司发生一起事故，造成一人死亡。</w:t>
      </w:r>
    </w:p>
    <w:p w14:paraId="00110877">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根据《生产安全事故报告和调查处理条例》（国务院令第493号）</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《关于成立昆明经济技术开发区2025年“4·2”事故调查组的批复》（昆经开管安监笺〔2025〕1号）</w:t>
      </w:r>
      <w:r>
        <w:rPr>
          <w:rFonts w:hint="default" w:ascii="Times New Roman" w:hAnsi="Times New Roman" w:eastAsia="仿宋_GB2312" w:cs="Times New Roman"/>
          <w:spacing w:val="11"/>
          <w:kern w:val="2"/>
          <w:sz w:val="32"/>
          <w:szCs w:val="32"/>
          <w:lang w:val="en-US" w:eastAsia="zh-CN" w:bidi="ar-SA"/>
        </w:rPr>
        <w:t>及国家相关法律规定，由城市管理局牵头</w:t>
      </w:r>
      <w:r>
        <w:rPr>
          <w:rFonts w:hint="eastAsia" w:ascii="Times New Roman" w:hAnsi="Times New Roman" w:eastAsia="仿宋_GB2312" w:cs="Times New Roman"/>
          <w:spacing w:val="11"/>
          <w:kern w:val="2"/>
          <w:sz w:val="32"/>
          <w:szCs w:val="32"/>
          <w:lang w:val="en-US" w:eastAsia="zh-CN" w:bidi="ar-SA"/>
        </w:rPr>
        <w:t>，规划建设</w:t>
      </w:r>
      <w:r>
        <w:rPr>
          <w:rFonts w:hint="default" w:ascii="Times New Roman" w:hAnsi="Times New Roman" w:eastAsia="仿宋_GB2312" w:cs="Times New Roman"/>
          <w:spacing w:val="11"/>
          <w:kern w:val="2"/>
          <w:sz w:val="32"/>
          <w:szCs w:val="32"/>
          <w:lang w:val="en-US" w:eastAsia="zh-CN" w:bidi="ar-SA"/>
        </w:rPr>
        <w:t>局、</w:t>
      </w:r>
      <w:r>
        <w:rPr>
          <w:rFonts w:hint="eastAsia" w:ascii="Times New Roman" w:hAnsi="Times New Roman" w:eastAsia="仿宋_GB2312" w:cs="Times New Roman"/>
          <w:spacing w:val="11"/>
          <w:kern w:val="2"/>
          <w:sz w:val="32"/>
          <w:szCs w:val="32"/>
          <w:lang w:val="en-US" w:eastAsia="zh-CN" w:bidi="ar-SA"/>
        </w:rPr>
        <w:t>社会事务局、</w:t>
      </w:r>
      <w:r>
        <w:rPr>
          <w:rFonts w:hint="default" w:ascii="Times New Roman" w:hAnsi="Times New Roman" w:eastAsia="仿宋_GB2312" w:cs="Times New Roman"/>
          <w:spacing w:val="11"/>
          <w:kern w:val="2"/>
          <w:sz w:val="32"/>
          <w:szCs w:val="32"/>
          <w:lang w:val="en-US" w:eastAsia="zh-CN" w:bidi="ar-SA"/>
        </w:rPr>
        <w:t>总工会、公安分局、</w:t>
      </w:r>
      <w:r>
        <w:rPr>
          <w:rFonts w:hint="eastAsia" w:ascii="Times New Roman" w:hAnsi="Times New Roman"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街道办事处联合成立昆明经济技术开发区202</w:t>
      </w:r>
      <w:r>
        <w:rPr>
          <w:rFonts w:hint="eastAsia" w:ascii="Times New Roman" w:hAnsi="Times New Roman"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2</w:t>
      </w:r>
      <w:r>
        <w:rPr>
          <w:rFonts w:hint="default" w:ascii="Times New Roman" w:hAnsi="Times New Roman" w:eastAsia="仿宋_GB2312" w:cs="Times New Roman"/>
          <w:spacing w:val="11"/>
          <w:kern w:val="2"/>
          <w:sz w:val="32"/>
          <w:szCs w:val="32"/>
          <w:lang w:val="en-US" w:eastAsia="zh-CN" w:bidi="ar-SA"/>
        </w:rPr>
        <w:t>”事故调查组（以下简称事故调查组）</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呈贡区人民检察院</w:t>
      </w:r>
      <w:r>
        <w:rPr>
          <w:rFonts w:hint="eastAsia" w:eastAsia="仿宋_GB2312" w:cs="Times New Roman"/>
          <w:spacing w:val="11"/>
          <w:kern w:val="2"/>
          <w:sz w:val="32"/>
          <w:szCs w:val="32"/>
          <w:lang w:val="en-US" w:eastAsia="zh-CN" w:bidi="ar-SA"/>
        </w:rPr>
        <w:t>列席</w:t>
      </w:r>
      <w:r>
        <w:rPr>
          <w:rFonts w:hint="default" w:ascii="Times New Roman" w:hAnsi="Times New Roman" w:eastAsia="仿宋_GB2312" w:cs="Times New Roman"/>
          <w:spacing w:val="11"/>
          <w:kern w:val="2"/>
          <w:sz w:val="32"/>
          <w:szCs w:val="32"/>
          <w:lang w:val="en-US" w:eastAsia="zh-CN" w:bidi="ar-SA"/>
        </w:rPr>
        <w:t>。事故调查组坚持“四不放过”和“科学严谨、依法依规、实事求是、注重实效”的原则，通过现场勘察、调查取证、综合分析研判、查明了事故发生的经过、原因、人员伤亡和财产损失，认定了事故性质和责任，提出对有关责任单位、人员的处理意见，以及加强和改进防范措施和整改建议。</w:t>
      </w:r>
    </w:p>
    <w:p w14:paraId="2AFE231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Style w:val="17"/>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经调查认定，昆明经开</w:t>
      </w:r>
      <w:r>
        <w:rPr>
          <w:rFonts w:hint="eastAsia"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2</w:t>
      </w:r>
      <w:r>
        <w:rPr>
          <w:rFonts w:hint="default" w:ascii="Times New Roman" w:hAnsi="Times New Roman" w:eastAsia="仿宋_GB2312" w:cs="Times New Roman"/>
          <w:spacing w:val="11"/>
          <w:kern w:val="2"/>
          <w:sz w:val="32"/>
          <w:szCs w:val="32"/>
          <w:lang w:val="en-US" w:eastAsia="zh-CN" w:bidi="ar-SA"/>
        </w:rPr>
        <w:t>”一般</w:t>
      </w:r>
      <w:r>
        <w:rPr>
          <w:rFonts w:hint="eastAsia" w:eastAsia="仿宋_GB2312" w:cs="Times New Roman"/>
          <w:spacing w:val="11"/>
          <w:kern w:val="2"/>
          <w:sz w:val="32"/>
          <w:szCs w:val="32"/>
          <w:lang w:val="en-US" w:eastAsia="zh-CN" w:bidi="ar-SA"/>
        </w:rPr>
        <w:t>高处坠落</w:t>
      </w:r>
      <w:r>
        <w:rPr>
          <w:rFonts w:hint="default" w:ascii="Times New Roman" w:hAnsi="Times New Roman" w:eastAsia="仿宋_GB2312" w:cs="Times New Roman"/>
          <w:spacing w:val="11"/>
          <w:kern w:val="2"/>
          <w:sz w:val="32"/>
          <w:szCs w:val="32"/>
          <w:lang w:val="en-US" w:eastAsia="zh-CN" w:bidi="ar-SA"/>
        </w:rPr>
        <w:t>事故是一起</w:t>
      </w:r>
      <w:r>
        <w:rPr>
          <w:rFonts w:hint="eastAsia" w:eastAsia="仿宋_GB2312" w:cs="Times New Roman"/>
          <w:spacing w:val="11"/>
          <w:kern w:val="2"/>
          <w:sz w:val="32"/>
          <w:szCs w:val="32"/>
          <w:lang w:val="en-US" w:eastAsia="zh-CN" w:bidi="ar-SA"/>
        </w:rPr>
        <w:t>因企业安全主体责任落实不到位造成的</w:t>
      </w:r>
      <w:r>
        <w:rPr>
          <w:rFonts w:hint="default" w:ascii="Times New Roman" w:hAnsi="Times New Roman" w:eastAsia="仿宋_GB2312" w:cs="Times New Roman"/>
          <w:spacing w:val="11"/>
          <w:kern w:val="2"/>
          <w:sz w:val="32"/>
          <w:szCs w:val="32"/>
          <w:lang w:val="en-US" w:eastAsia="zh-CN" w:bidi="ar-SA"/>
        </w:rPr>
        <w:t>一般生产安全事故。</w:t>
      </w:r>
    </w:p>
    <w:p w14:paraId="0A36977E">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eastAsia="zh-CN"/>
        </w:rPr>
      </w:pPr>
      <w:bookmarkStart w:id="0" w:name="_Toc18612"/>
      <w:r>
        <w:rPr>
          <w:rFonts w:hint="eastAsia" w:eastAsia="黑体" w:cs="Times New Roman"/>
          <w:sz w:val="32"/>
          <w:szCs w:val="32"/>
          <w:lang w:val="en-US" w:eastAsia="zh-CN"/>
        </w:rPr>
        <w:t>一、</w:t>
      </w:r>
      <w:r>
        <w:rPr>
          <w:rFonts w:hint="default" w:ascii="Times New Roman" w:hAnsi="Times New Roman" w:eastAsia="黑体" w:cs="Times New Roman"/>
          <w:sz w:val="32"/>
          <w:szCs w:val="32"/>
          <w:lang w:val="en-US" w:eastAsia="zh-CN"/>
        </w:rPr>
        <w:t>事故基本情况</w:t>
      </w:r>
      <w:bookmarkEnd w:id="0"/>
    </w:p>
    <w:p w14:paraId="1B9C10A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 w:name="_Toc15167"/>
      <w:r>
        <w:rPr>
          <w:rStyle w:val="17"/>
          <w:rFonts w:hint="default" w:ascii="Times New Roman" w:hAnsi="Times New Roman" w:eastAsia="楷体_GB2312" w:cs="Times New Roman"/>
          <w:b w:val="0"/>
          <w:i w:val="0"/>
          <w:caps w:val="0"/>
          <w:spacing w:val="0"/>
          <w:w w:val="100"/>
          <w:kern w:val="2"/>
          <w:sz w:val="32"/>
          <w:szCs w:val="32"/>
          <w:lang w:val="en-US" w:eastAsia="zh-CN" w:bidi="ar-SA"/>
        </w:rPr>
        <w:t>（一）事故发生单位概况</w:t>
      </w:r>
      <w:bookmarkEnd w:id="1"/>
    </w:p>
    <w:p w14:paraId="48984DD6">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事故单位为云南众点物流服务有限公司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类型：有限责任公司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自然人投资或控股</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统一社会信用代码</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91530100662646679J</w:t>
      </w:r>
      <w:r>
        <w:rPr>
          <w:rFonts w:hint="default" w:ascii="Times New Roman" w:hAnsi="Times New Roman" w:eastAsia="仿宋_GB2312" w:cs="Times New Roman"/>
          <w:spacing w:val="11"/>
          <w:kern w:val="2"/>
          <w:sz w:val="32"/>
          <w:szCs w:val="32"/>
          <w:lang w:val="en-US" w:eastAsia="zh-CN" w:bidi="ar-SA"/>
        </w:rPr>
        <w:t>；住所：</w:t>
      </w:r>
      <w:r>
        <w:rPr>
          <w:rFonts w:hint="eastAsia" w:eastAsia="仿宋_GB2312" w:cs="Times New Roman"/>
          <w:spacing w:val="11"/>
          <w:kern w:val="2"/>
          <w:sz w:val="32"/>
          <w:szCs w:val="32"/>
          <w:lang w:val="en-US" w:eastAsia="zh-CN" w:bidi="ar-SA"/>
        </w:rPr>
        <w:t>云南省昆明经开区洛羊物流片区</w:t>
      </w:r>
      <w:r>
        <w:rPr>
          <w:rFonts w:hint="default" w:ascii="Times New Roman" w:hAnsi="Times New Roman" w:eastAsia="仿宋_GB2312" w:cs="Times New Roman"/>
          <w:spacing w:val="11"/>
          <w:kern w:val="2"/>
          <w:sz w:val="32"/>
          <w:szCs w:val="32"/>
          <w:lang w:val="en-US" w:eastAsia="zh-CN" w:bidi="ar-SA"/>
        </w:rPr>
        <w:t>；法定代表人：</w:t>
      </w:r>
      <w:r>
        <w:rPr>
          <w:rFonts w:hint="eastAsia" w:ascii="Times New Roman" w:hAnsi="Times New Roman" w:eastAsia="仿宋_GB2312" w:cs="Times New Roman"/>
          <w:spacing w:val="11"/>
          <w:kern w:val="2"/>
          <w:sz w:val="32"/>
          <w:szCs w:val="32"/>
          <w:lang w:val="en-US" w:eastAsia="zh-CN" w:bidi="ar-SA"/>
        </w:rPr>
        <w:t>李</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；注册资本：</w:t>
      </w:r>
      <w:r>
        <w:rPr>
          <w:rFonts w:hint="eastAsia" w:eastAsia="仿宋_GB2312" w:cs="Times New Roman"/>
          <w:spacing w:val="11"/>
          <w:kern w:val="2"/>
          <w:sz w:val="32"/>
          <w:szCs w:val="32"/>
          <w:lang w:val="en-US" w:eastAsia="zh-CN" w:bidi="ar-SA"/>
        </w:rPr>
        <w:t>壹</w:t>
      </w:r>
      <w:r>
        <w:rPr>
          <w:rFonts w:hint="eastAsia" w:ascii="Times New Roman" w:hAnsi="Times New Roman" w:eastAsia="仿宋_GB2312" w:cs="Times New Roman"/>
          <w:spacing w:val="11"/>
          <w:kern w:val="2"/>
          <w:sz w:val="32"/>
          <w:szCs w:val="32"/>
          <w:lang w:val="en-US" w:eastAsia="zh-CN" w:bidi="ar-SA"/>
        </w:rPr>
        <w:t>佰万元整</w:t>
      </w:r>
      <w:r>
        <w:rPr>
          <w:rFonts w:hint="default" w:ascii="Times New Roman" w:hAnsi="Times New Roman" w:eastAsia="仿宋_GB2312" w:cs="Times New Roman"/>
          <w:spacing w:val="11"/>
          <w:kern w:val="2"/>
          <w:sz w:val="32"/>
          <w:szCs w:val="32"/>
          <w:lang w:val="en-US" w:eastAsia="zh-CN" w:bidi="ar-SA"/>
        </w:rPr>
        <w:t>；成立日期：</w:t>
      </w:r>
      <w:r>
        <w:rPr>
          <w:rFonts w:hint="eastAsia" w:ascii="Times New Roman" w:hAnsi="Times New Roman" w:eastAsia="仿宋_GB2312" w:cs="Times New Roman"/>
          <w:spacing w:val="11"/>
          <w:kern w:val="2"/>
          <w:sz w:val="32"/>
          <w:szCs w:val="32"/>
          <w:lang w:val="en-US" w:eastAsia="zh-CN" w:bidi="ar-SA"/>
        </w:rPr>
        <w:t>20</w:t>
      </w:r>
      <w:r>
        <w:rPr>
          <w:rFonts w:hint="eastAsia" w:eastAsia="仿宋_GB2312" w:cs="Times New Roman"/>
          <w:spacing w:val="11"/>
          <w:kern w:val="2"/>
          <w:sz w:val="32"/>
          <w:szCs w:val="32"/>
          <w:lang w:val="en-US" w:eastAsia="zh-CN" w:bidi="ar-SA"/>
        </w:rPr>
        <w:t>0</w:t>
      </w:r>
      <w:r>
        <w:rPr>
          <w:rFonts w:hint="eastAsia" w:ascii="Times New Roman" w:hAnsi="Times New Roman"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31</w:t>
      </w:r>
      <w:r>
        <w:rPr>
          <w:rFonts w:hint="default" w:ascii="Times New Roman" w:hAnsi="Times New Roman" w:eastAsia="仿宋_GB2312" w:cs="Times New Roman"/>
          <w:spacing w:val="11"/>
          <w:kern w:val="2"/>
          <w:sz w:val="32"/>
          <w:szCs w:val="32"/>
          <w:lang w:val="en-US" w:eastAsia="zh-CN" w:bidi="ar-SA"/>
        </w:rPr>
        <w:t>日；营业期限：</w:t>
      </w:r>
      <w:r>
        <w:rPr>
          <w:rFonts w:hint="eastAsia" w:ascii="Times New Roman" w:hAnsi="Times New Roman" w:eastAsia="仿宋_GB2312" w:cs="Times New Roman"/>
          <w:spacing w:val="11"/>
          <w:kern w:val="2"/>
          <w:sz w:val="32"/>
          <w:szCs w:val="32"/>
          <w:lang w:val="en-US" w:eastAsia="zh-CN" w:bidi="ar-SA"/>
        </w:rPr>
        <w:t>20</w:t>
      </w:r>
      <w:r>
        <w:rPr>
          <w:rFonts w:hint="eastAsia" w:eastAsia="仿宋_GB2312" w:cs="Times New Roman"/>
          <w:spacing w:val="11"/>
          <w:kern w:val="2"/>
          <w:sz w:val="32"/>
          <w:szCs w:val="32"/>
          <w:lang w:val="en-US" w:eastAsia="zh-CN" w:bidi="ar-SA"/>
        </w:rPr>
        <w:t>0</w:t>
      </w:r>
      <w:r>
        <w:rPr>
          <w:rFonts w:hint="eastAsia" w:ascii="Times New Roman" w:hAnsi="Times New Roman"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31</w:t>
      </w:r>
      <w:r>
        <w:rPr>
          <w:rFonts w:hint="default" w:ascii="Times New Roman" w:hAnsi="Times New Roman" w:eastAsia="仿宋_GB2312" w:cs="Times New Roman"/>
          <w:spacing w:val="11"/>
          <w:kern w:val="2"/>
          <w:sz w:val="32"/>
          <w:szCs w:val="32"/>
          <w:lang w:val="en-US" w:eastAsia="zh-CN" w:bidi="ar-SA"/>
        </w:rPr>
        <w:t>日至</w:t>
      </w:r>
      <w:r>
        <w:rPr>
          <w:rFonts w:hint="eastAsia" w:eastAsia="仿宋_GB2312" w:cs="Times New Roman"/>
          <w:spacing w:val="11"/>
          <w:kern w:val="2"/>
          <w:sz w:val="32"/>
          <w:szCs w:val="32"/>
          <w:lang w:val="en-US" w:eastAsia="zh-CN" w:bidi="ar-SA"/>
        </w:rPr>
        <w:t>长期</w:t>
      </w:r>
      <w:r>
        <w:rPr>
          <w:rFonts w:hint="default" w:ascii="Times New Roman" w:hAnsi="Times New Roman" w:eastAsia="仿宋_GB2312" w:cs="Times New Roman"/>
          <w:spacing w:val="11"/>
          <w:kern w:val="2"/>
          <w:sz w:val="32"/>
          <w:szCs w:val="32"/>
          <w:lang w:val="en-US" w:eastAsia="zh-CN" w:bidi="ar-SA"/>
        </w:rPr>
        <w:t>；经营范围：</w:t>
      </w:r>
      <w:r>
        <w:rPr>
          <w:rFonts w:hint="eastAsia" w:eastAsia="仿宋_GB2312" w:cs="Times New Roman"/>
          <w:spacing w:val="11"/>
          <w:kern w:val="2"/>
          <w:sz w:val="32"/>
          <w:szCs w:val="32"/>
          <w:lang w:val="en-US" w:eastAsia="zh-CN" w:bidi="ar-SA"/>
        </w:rPr>
        <w:t>物流方案的设计；货运代理</w:t>
      </w:r>
      <w:r>
        <w:rPr>
          <w:rFonts w:hint="default" w:ascii="Times New Roman" w:hAnsi="Times New Roman" w:eastAsia="仿宋_GB2312" w:cs="Times New Roman"/>
          <w:spacing w:val="11"/>
          <w:kern w:val="2"/>
          <w:sz w:val="32"/>
          <w:szCs w:val="32"/>
          <w:lang w:val="en-US" w:eastAsia="zh-CN" w:bidi="ar-SA"/>
        </w:rPr>
        <w:t>（依法须经批准的项目，经相关部门批准后方可开展经营活动）</w:t>
      </w:r>
      <w:r>
        <w:rPr>
          <w:rFonts w:hint="eastAsia" w:ascii="Times New Roman" w:hAnsi="Times New Roman" w:eastAsia="仿宋_GB2312" w:cs="Times New Roman"/>
          <w:spacing w:val="11"/>
          <w:kern w:val="2"/>
          <w:sz w:val="32"/>
          <w:szCs w:val="32"/>
          <w:lang w:val="en-US" w:eastAsia="zh-CN" w:bidi="ar-SA"/>
        </w:rPr>
        <w:t>。</w:t>
      </w:r>
    </w:p>
    <w:p w14:paraId="677C5A4E">
      <w:pPr>
        <w:pStyle w:val="14"/>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lang w:val="en-US" w:eastAsia="zh-CN"/>
        </w:rPr>
      </w:pPr>
      <w:bookmarkStart w:id="2" w:name="_Toc667"/>
      <w:r>
        <w:rPr>
          <w:rStyle w:val="17"/>
          <w:rFonts w:hint="default" w:ascii="Times New Roman" w:hAnsi="Times New Roman" w:eastAsia="楷体_GB2312" w:cs="Times New Roman"/>
          <w:b w:val="0"/>
          <w:i w:val="0"/>
          <w:caps w:val="0"/>
          <w:color w:val="000000"/>
          <w:spacing w:val="0"/>
          <w:w w:val="100"/>
          <w:sz w:val="32"/>
          <w:szCs w:val="32"/>
          <w:lang w:val="en-US" w:eastAsia="zh-CN"/>
        </w:rPr>
        <w:t>（</w:t>
      </w:r>
      <w:r>
        <w:rPr>
          <w:rStyle w:val="17"/>
          <w:rFonts w:hint="eastAsia" w:ascii="Times New Roman" w:hAnsi="Times New Roman" w:eastAsia="楷体_GB2312" w:cs="Times New Roman"/>
          <w:b w:val="0"/>
          <w:i w:val="0"/>
          <w:caps w:val="0"/>
          <w:color w:val="000000"/>
          <w:spacing w:val="0"/>
          <w:w w:val="100"/>
          <w:sz w:val="32"/>
          <w:szCs w:val="32"/>
          <w:lang w:val="en-US" w:eastAsia="zh-CN"/>
        </w:rPr>
        <w:t>二</w:t>
      </w:r>
      <w:r>
        <w:rPr>
          <w:rStyle w:val="17"/>
          <w:rFonts w:hint="default" w:ascii="Times New Roman" w:hAnsi="Times New Roman" w:eastAsia="楷体_GB2312" w:cs="Times New Roman"/>
          <w:b w:val="0"/>
          <w:i w:val="0"/>
          <w:caps w:val="0"/>
          <w:color w:val="000000"/>
          <w:spacing w:val="0"/>
          <w:w w:val="100"/>
          <w:sz w:val="32"/>
          <w:szCs w:val="32"/>
          <w:lang w:val="en-US" w:eastAsia="zh-CN"/>
        </w:rPr>
        <w:t>）事故</w:t>
      </w:r>
      <w:r>
        <w:rPr>
          <w:rStyle w:val="17"/>
          <w:rFonts w:hint="eastAsia" w:ascii="Times New Roman" w:hAnsi="Times New Roman" w:eastAsia="楷体_GB2312" w:cs="Times New Roman"/>
          <w:b w:val="0"/>
          <w:i w:val="0"/>
          <w:caps w:val="0"/>
          <w:color w:val="000000"/>
          <w:spacing w:val="0"/>
          <w:w w:val="100"/>
          <w:sz w:val="32"/>
          <w:szCs w:val="32"/>
          <w:lang w:val="en-US" w:eastAsia="zh-CN"/>
        </w:rPr>
        <w:t>相关</w:t>
      </w:r>
      <w:r>
        <w:rPr>
          <w:rStyle w:val="17"/>
          <w:rFonts w:hint="default" w:ascii="Times New Roman" w:hAnsi="Times New Roman" w:eastAsia="楷体_GB2312" w:cs="Times New Roman"/>
          <w:b w:val="0"/>
          <w:i w:val="0"/>
          <w:caps w:val="0"/>
          <w:color w:val="000000"/>
          <w:spacing w:val="0"/>
          <w:w w:val="100"/>
          <w:sz w:val="32"/>
          <w:szCs w:val="32"/>
          <w:lang w:val="en-US" w:eastAsia="zh-CN"/>
        </w:rPr>
        <w:t>单位概况</w:t>
      </w:r>
      <w:bookmarkEnd w:id="2"/>
    </w:p>
    <w:p w14:paraId="3F30AFB9">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bookmarkStart w:id="3" w:name="_Toc7858"/>
      <w:r>
        <w:rPr>
          <w:rFonts w:hint="eastAsia" w:eastAsia="仿宋_GB2312" w:cs="Times New Roman"/>
          <w:spacing w:val="11"/>
          <w:kern w:val="2"/>
          <w:sz w:val="32"/>
          <w:szCs w:val="32"/>
          <w:lang w:val="en-US" w:eastAsia="zh-CN" w:bidi="ar-SA"/>
        </w:rPr>
        <w:t>云南巨力物流园管理有限公司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类型：有限责任公司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自然人投资或控股</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统一社会信用代码</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915301000698304161</w:t>
      </w:r>
      <w:r>
        <w:rPr>
          <w:rFonts w:hint="default" w:ascii="Times New Roman" w:hAnsi="Times New Roman" w:eastAsia="仿宋_GB2312" w:cs="Times New Roman"/>
          <w:spacing w:val="11"/>
          <w:kern w:val="2"/>
          <w:sz w:val="32"/>
          <w:szCs w:val="32"/>
          <w:lang w:val="en-US" w:eastAsia="zh-CN" w:bidi="ar-SA"/>
        </w:rPr>
        <w:t>；住所：</w:t>
      </w:r>
      <w:r>
        <w:rPr>
          <w:rFonts w:hint="eastAsia" w:eastAsia="仿宋_GB2312" w:cs="Times New Roman"/>
          <w:spacing w:val="11"/>
          <w:kern w:val="2"/>
          <w:sz w:val="32"/>
          <w:szCs w:val="32"/>
          <w:lang w:val="en-US" w:eastAsia="zh-CN" w:bidi="ar-SA"/>
        </w:rPr>
        <w:t>云南省昆明经开区洛羊街道</w:t>
      </w:r>
      <w:r>
        <w:rPr>
          <w:rFonts w:hint="default" w:ascii="Times New Roman" w:hAnsi="Times New Roman" w:eastAsia="仿宋_GB2312" w:cs="Times New Roman"/>
          <w:spacing w:val="11"/>
          <w:kern w:val="2"/>
          <w:sz w:val="32"/>
          <w:szCs w:val="32"/>
          <w:lang w:val="en-US" w:eastAsia="zh-CN" w:bidi="ar-SA"/>
        </w:rPr>
        <w:t>；法定代表人：</w:t>
      </w:r>
      <w:r>
        <w:rPr>
          <w:rFonts w:hint="eastAsia" w:eastAsia="仿宋_GB2312" w:cs="Times New Roman"/>
          <w:spacing w:val="11"/>
          <w:kern w:val="2"/>
          <w:sz w:val="32"/>
          <w:szCs w:val="32"/>
          <w:lang w:val="en-US" w:eastAsia="zh-CN" w:bidi="ar-SA"/>
        </w:rPr>
        <w:t>张*兴</w:t>
      </w:r>
      <w:r>
        <w:rPr>
          <w:rFonts w:hint="default" w:ascii="Times New Roman" w:hAnsi="Times New Roman" w:eastAsia="仿宋_GB2312" w:cs="Times New Roman"/>
          <w:spacing w:val="11"/>
          <w:kern w:val="2"/>
          <w:sz w:val="32"/>
          <w:szCs w:val="32"/>
          <w:lang w:val="en-US" w:eastAsia="zh-CN" w:bidi="ar-SA"/>
        </w:rPr>
        <w:t>；注册资本：</w:t>
      </w:r>
      <w:r>
        <w:rPr>
          <w:rFonts w:hint="eastAsia" w:eastAsia="仿宋_GB2312" w:cs="Times New Roman"/>
          <w:spacing w:val="11"/>
          <w:kern w:val="2"/>
          <w:sz w:val="32"/>
          <w:szCs w:val="32"/>
          <w:lang w:val="en-US" w:eastAsia="zh-CN" w:bidi="ar-SA"/>
        </w:rPr>
        <w:t>壹</w:t>
      </w:r>
      <w:r>
        <w:rPr>
          <w:rFonts w:hint="eastAsia" w:ascii="Times New Roman" w:hAnsi="Times New Roman" w:eastAsia="仿宋_GB2312" w:cs="Times New Roman"/>
          <w:spacing w:val="11"/>
          <w:kern w:val="2"/>
          <w:sz w:val="32"/>
          <w:szCs w:val="32"/>
          <w:lang w:val="en-US" w:eastAsia="zh-CN" w:bidi="ar-SA"/>
        </w:rPr>
        <w:t>佰万元整</w:t>
      </w:r>
      <w:r>
        <w:rPr>
          <w:rFonts w:hint="default" w:ascii="Times New Roman" w:hAnsi="Times New Roman" w:eastAsia="仿宋_GB2312" w:cs="Times New Roman"/>
          <w:spacing w:val="11"/>
          <w:kern w:val="2"/>
          <w:sz w:val="32"/>
          <w:szCs w:val="32"/>
          <w:lang w:val="en-US" w:eastAsia="zh-CN" w:bidi="ar-SA"/>
        </w:rPr>
        <w:t>；成立日期：</w:t>
      </w:r>
      <w:r>
        <w:rPr>
          <w:rFonts w:hint="eastAsia" w:ascii="Times New Roman" w:hAnsi="Times New Roman" w:eastAsia="仿宋_GB2312" w:cs="Times New Roman"/>
          <w:spacing w:val="11"/>
          <w:kern w:val="2"/>
          <w:sz w:val="32"/>
          <w:szCs w:val="32"/>
          <w:lang w:val="en-US" w:eastAsia="zh-CN" w:bidi="ar-SA"/>
        </w:rPr>
        <w:t>20</w:t>
      </w:r>
      <w:r>
        <w:rPr>
          <w:rFonts w:hint="eastAsia" w:eastAsia="仿宋_GB2312" w:cs="Times New Roman"/>
          <w:spacing w:val="11"/>
          <w:kern w:val="2"/>
          <w:sz w:val="32"/>
          <w:szCs w:val="32"/>
          <w:lang w:val="en-US" w:eastAsia="zh-CN" w:bidi="ar-SA"/>
        </w:rPr>
        <w:t>13</w:t>
      </w:r>
      <w:r>
        <w:rPr>
          <w:rFonts w:hint="eastAsia"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6</w:t>
      </w:r>
      <w:r>
        <w:rPr>
          <w:rFonts w:hint="eastAsia"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5</w:t>
      </w:r>
      <w:r>
        <w:rPr>
          <w:rFonts w:hint="eastAsia" w:ascii="Times New Roman" w:hAnsi="Times New Roman" w:eastAsia="仿宋_GB2312" w:cs="Times New Roman"/>
          <w:spacing w:val="11"/>
          <w:kern w:val="2"/>
          <w:sz w:val="32"/>
          <w:szCs w:val="32"/>
          <w:lang w:val="en-US" w:eastAsia="zh-CN" w:bidi="ar-SA"/>
        </w:rPr>
        <w:t>日</w:t>
      </w:r>
      <w:r>
        <w:rPr>
          <w:rFonts w:hint="default" w:ascii="Times New Roman" w:hAnsi="Times New Roman" w:eastAsia="仿宋_GB2312" w:cs="Times New Roman"/>
          <w:spacing w:val="11"/>
          <w:kern w:val="2"/>
          <w:sz w:val="32"/>
          <w:szCs w:val="32"/>
          <w:lang w:val="en-US" w:eastAsia="zh-CN" w:bidi="ar-SA"/>
        </w:rPr>
        <w:t>；经营范围：</w:t>
      </w:r>
      <w:bookmarkEnd w:id="3"/>
      <w:r>
        <w:rPr>
          <w:rFonts w:hint="eastAsia" w:eastAsia="仿宋_GB2312" w:cs="Times New Roman"/>
          <w:spacing w:val="11"/>
          <w:kern w:val="2"/>
          <w:sz w:val="32"/>
          <w:szCs w:val="32"/>
          <w:lang w:val="en-US" w:eastAsia="zh-CN" w:bidi="ar-SA"/>
        </w:rPr>
        <w:t>仓储服务；房屋租赁；项目管理；货物配载、货运代理</w:t>
      </w:r>
      <w:r>
        <w:rPr>
          <w:rFonts w:hint="default" w:ascii="Times New Roman" w:hAnsi="Times New Roman" w:eastAsia="仿宋_GB2312" w:cs="Times New Roman"/>
          <w:spacing w:val="11"/>
          <w:kern w:val="2"/>
          <w:sz w:val="32"/>
          <w:szCs w:val="32"/>
          <w:lang w:val="en-US" w:eastAsia="zh-CN" w:bidi="ar-SA"/>
        </w:rPr>
        <w:t>（依法须经批准的项目，经相关部门批准后方可开展经营活动）</w:t>
      </w:r>
      <w:r>
        <w:rPr>
          <w:rFonts w:hint="eastAsia" w:ascii="Times New Roman" w:hAnsi="Times New Roman" w:eastAsia="仿宋_GB2312" w:cs="Times New Roman"/>
          <w:spacing w:val="11"/>
          <w:kern w:val="2"/>
          <w:sz w:val="32"/>
          <w:szCs w:val="32"/>
          <w:lang w:val="en-US" w:eastAsia="zh-CN" w:bidi="ar-SA"/>
        </w:rPr>
        <w:t>。</w:t>
      </w:r>
    </w:p>
    <w:p w14:paraId="74FAF438">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4" w:name="_Toc6689"/>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三</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）事故单位</w:t>
      </w:r>
      <w:r>
        <w:rPr>
          <w:rStyle w:val="17"/>
          <w:rFonts w:hint="eastAsia" w:eastAsia="楷体_GB2312" w:cs="Times New Roman"/>
          <w:b w:val="0"/>
          <w:i w:val="0"/>
          <w:caps w:val="0"/>
          <w:spacing w:val="0"/>
          <w:w w:val="100"/>
          <w:kern w:val="2"/>
          <w:sz w:val="32"/>
          <w:szCs w:val="32"/>
          <w:lang w:val="en-US" w:eastAsia="zh-CN" w:bidi="ar-SA"/>
        </w:rPr>
        <w:t>关联</w:t>
      </w:r>
      <w:r>
        <w:rPr>
          <w:rStyle w:val="17"/>
          <w:rFonts w:hint="default" w:ascii="Times New Roman" w:hAnsi="Times New Roman" w:eastAsia="楷体_GB2312" w:cs="Times New Roman"/>
          <w:b w:val="0"/>
          <w:i w:val="0"/>
          <w:caps w:val="0"/>
          <w:spacing w:val="0"/>
          <w:w w:val="100"/>
          <w:kern w:val="2"/>
          <w:sz w:val="32"/>
          <w:szCs w:val="32"/>
          <w:lang w:val="en-US" w:eastAsia="zh-CN" w:bidi="ar-SA"/>
        </w:rPr>
        <w:t>情况</w:t>
      </w:r>
      <w:bookmarkEnd w:id="4"/>
    </w:p>
    <w:p w14:paraId="1E0192D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与</w:t>
      </w:r>
      <w:r>
        <w:rPr>
          <w:rFonts w:hint="eastAsia" w:eastAsia="仿宋_GB2312" w:cs="Times New Roman"/>
          <w:spacing w:val="11"/>
          <w:kern w:val="2"/>
          <w:sz w:val="32"/>
          <w:szCs w:val="32"/>
          <w:lang w:val="en-US" w:eastAsia="zh-CN" w:bidi="ar-SA"/>
        </w:rPr>
        <w:t>云南巨力物流园管理有限公司</w:t>
      </w:r>
      <w:r>
        <w:rPr>
          <w:rFonts w:hint="eastAsia" w:ascii="Times New Roman" w:hAnsi="Times New Roman" w:eastAsia="仿宋_GB2312" w:cs="Times New Roman"/>
          <w:spacing w:val="11"/>
          <w:kern w:val="2"/>
          <w:sz w:val="32"/>
          <w:szCs w:val="32"/>
          <w:lang w:val="en-US" w:eastAsia="zh-CN" w:bidi="ar-SA"/>
        </w:rPr>
        <w:t>于2024年</w:t>
      </w:r>
      <w:r>
        <w:rPr>
          <w:rFonts w:hint="eastAsia" w:eastAsia="仿宋_GB2312" w:cs="Times New Roman"/>
          <w:spacing w:val="11"/>
          <w:kern w:val="2"/>
          <w:sz w:val="32"/>
          <w:szCs w:val="32"/>
          <w:lang w:val="en-US" w:eastAsia="zh-CN" w:bidi="ar-SA"/>
        </w:rPr>
        <w:t>3</w:t>
      </w:r>
      <w:r>
        <w:rPr>
          <w:rFonts w:hint="eastAsia"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29日签订了《场地租赁合同书》；合同约定了</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eastAsia="仿宋_GB2312" w:cs="Times New Roman"/>
          <w:spacing w:val="11"/>
          <w:kern w:val="2"/>
          <w:sz w:val="32"/>
          <w:szCs w:val="32"/>
          <w:lang w:val="en-US" w:eastAsia="zh-CN" w:bidi="ar-SA"/>
        </w:rPr>
        <w:t>承租云南巨力物流园管理有限公司内K2-K5号商铺作为仓库使用</w:t>
      </w:r>
      <w:r>
        <w:rPr>
          <w:rFonts w:hint="eastAsia"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租赁面积为628平方米；租赁期限为1年，</w:t>
      </w:r>
      <w:r>
        <w:rPr>
          <w:rFonts w:hint="eastAsia" w:ascii="Times New Roman" w:hAnsi="Times New Roman" w:eastAsia="仿宋_GB2312" w:cs="Times New Roman"/>
          <w:spacing w:val="11"/>
          <w:kern w:val="2"/>
          <w:sz w:val="32"/>
          <w:szCs w:val="32"/>
          <w:lang w:val="en-US" w:eastAsia="zh-CN" w:bidi="ar-SA"/>
        </w:rPr>
        <w:t>自2024年3月</w:t>
      </w:r>
      <w:r>
        <w:rPr>
          <w:rFonts w:hint="eastAsia" w:eastAsia="仿宋_GB2312" w:cs="Times New Roman"/>
          <w:spacing w:val="11"/>
          <w:kern w:val="2"/>
          <w:sz w:val="32"/>
          <w:szCs w:val="32"/>
          <w:lang w:val="en-US" w:eastAsia="zh-CN" w:bidi="ar-SA"/>
        </w:rPr>
        <w:t>1</w:t>
      </w:r>
      <w:r>
        <w:rPr>
          <w:rFonts w:hint="eastAsia" w:ascii="Times New Roman" w:hAnsi="Times New Roman" w:eastAsia="仿宋_GB2312" w:cs="Times New Roman"/>
          <w:spacing w:val="11"/>
          <w:kern w:val="2"/>
          <w:sz w:val="32"/>
          <w:szCs w:val="32"/>
          <w:lang w:val="en-US" w:eastAsia="zh-CN" w:bidi="ar-SA"/>
        </w:rPr>
        <w:t>1日</w:t>
      </w:r>
      <w:r>
        <w:rPr>
          <w:rFonts w:hint="eastAsia" w:eastAsia="仿宋_GB2312" w:cs="Times New Roman"/>
          <w:spacing w:val="11"/>
          <w:kern w:val="2"/>
          <w:sz w:val="32"/>
          <w:szCs w:val="32"/>
          <w:lang w:val="en-US" w:eastAsia="zh-CN" w:bidi="ar-SA"/>
        </w:rPr>
        <w:t>起</w:t>
      </w:r>
      <w:r>
        <w:rPr>
          <w:rFonts w:hint="eastAsia" w:ascii="Times New Roman" w:hAnsi="Times New Roman" w:eastAsia="仿宋_GB2312" w:cs="Times New Roman"/>
          <w:spacing w:val="11"/>
          <w:kern w:val="2"/>
          <w:sz w:val="32"/>
          <w:szCs w:val="32"/>
          <w:lang w:val="en-US" w:eastAsia="zh-CN" w:bidi="ar-SA"/>
        </w:rPr>
        <w:t>至202</w:t>
      </w:r>
      <w:r>
        <w:rPr>
          <w:rFonts w:hint="eastAsia" w:eastAsia="仿宋_GB2312" w:cs="Times New Roman"/>
          <w:spacing w:val="11"/>
          <w:kern w:val="2"/>
          <w:sz w:val="32"/>
          <w:szCs w:val="32"/>
          <w:lang w:val="en-US" w:eastAsia="zh-CN" w:bidi="ar-SA"/>
        </w:rPr>
        <w:t>5</w:t>
      </w:r>
      <w:r>
        <w:rPr>
          <w:rFonts w:hint="eastAsia"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3</w:t>
      </w:r>
      <w:r>
        <w:rPr>
          <w:rFonts w:hint="eastAsia"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w:t>
      </w:r>
      <w:r>
        <w:rPr>
          <w:rFonts w:hint="eastAsia" w:ascii="Times New Roman" w:hAnsi="Times New Roman" w:eastAsia="仿宋_GB2312" w:cs="Times New Roman"/>
          <w:spacing w:val="11"/>
          <w:kern w:val="2"/>
          <w:sz w:val="32"/>
          <w:szCs w:val="32"/>
          <w:lang w:val="en-US" w:eastAsia="zh-CN" w:bidi="ar-SA"/>
        </w:rPr>
        <w:t>0日</w:t>
      </w:r>
      <w:r>
        <w:rPr>
          <w:rFonts w:hint="eastAsia" w:eastAsia="仿宋_GB2312" w:cs="Times New Roman"/>
          <w:spacing w:val="11"/>
          <w:kern w:val="2"/>
          <w:sz w:val="32"/>
          <w:szCs w:val="32"/>
          <w:lang w:val="en-US" w:eastAsia="zh-CN" w:bidi="ar-SA"/>
        </w:rPr>
        <w:t>止，租赁期届满后云南巨力物流园管理有限公司免费赠送3个月给</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继续使用，即2025年3月11日至2025年6月10日。</w:t>
      </w:r>
    </w:p>
    <w:p w14:paraId="01E5E292">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5" w:name="_Toc8779"/>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四</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）事故发生单位安全管理情况</w:t>
      </w:r>
      <w:bookmarkEnd w:id="5"/>
    </w:p>
    <w:p w14:paraId="591836D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经过调查取证，云南众点物流服务有限公司</w:t>
      </w:r>
      <w:r>
        <w:rPr>
          <w:rFonts w:hint="eastAsia" w:eastAsia="仿宋_GB2312" w:cs="Times New Roman"/>
          <w:spacing w:val="11"/>
          <w:kern w:val="2"/>
          <w:sz w:val="32"/>
          <w:szCs w:val="32"/>
          <w:lang w:val="en-US" w:eastAsia="zh-CN" w:bidi="ar-SA"/>
        </w:rPr>
        <w:t>制定了安全生产管理制度、安全操作规程，与员工签订了安全生产目标责任书，定期开展安全教育培训及日常安全检查</w:t>
      </w:r>
      <w:r>
        <w:rPr>
          <w:rFonts w:hint="eastAsia" w:ascii="Times New Roman" w:hAnsi="Times New Roman" w:eastAsia="仿宋_GB2312" w:cs="Times New Roman"/>
          <w:spacing w:val="11"/>
          <w:kern w:val="2"/>
          <w:sz w:val="32"/>
          <w:szCs w:val="32"/>
          <w:lang w:val="en-US" w:eastAsia="zh-CN" w:bidi="ar-SA"/>
        </w:rPr>
        <w:t>。主要存在问题：</w:t>
      </w:r>
      <w:r>
        <w:rPr>
          <w:rFonts w:hint="eastAsia" w:eastAsia="仿宋_GB2312" w:cs="Times New Roman"/>
          <w:spacing w:val="11"/>
          <w:kern w:val="2"/>
          <w:sz w:val="32"/>
          <w:szCs w:val="32"/>
          <w:lang w:val="en-US" w:eastAsia="zh-CN" w:bidi="ar-SA"/>
        </w:rPr>
        <w:t>安全生产管理制度不健全不完善，对从业人员的安全教育培训不全面不到位，未为从业人员提供符合国家标准或者行业标准的劳动防护用品，并未监督、教育从业人员按照规则佩戴、使用</w:t>
      </w:r>
      <w:r>
        <w:rPr>
          <w:rFonts w:hint="eastAsia" w:ascii="Times New Roman" w:hAnsi="Times New Roman" w:eastAsia="仿宋_GB2312" w:cs="Times New Roman"/>
          <w:spacing w:val="11"/>
          <w:kern w:val="2"/>
          <w:sz w:val="32"/>
          <w:szCs w:val="32"/>
          <w:lang w:val="en-US" w:eastAsia="zh-CN" w:bidi="ar-SA"/>
        </w:rPr>
        <w:t>。</w:t>
      </w:r>
    </w:p>
    <w:p w14:paraId="035E3D14">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6" w:name="_Toc2506"/>
      <w:bookmarkStart w:id="7" w:name="_Toc7612"/>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五</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w:t>
      </w:r>
      <w:r>
        <w:rPr>
          <w:rStyle w:val="17"/>
          <w:rFonts w:hint="eastAsia" w:eastAsia="楷体_GB2312" w:cs="Times New Roman"/>
          <w:b w:val="0"/>
          <w:i w:val="0"/>
          <w:caps w:val="0"/>
          <w:spacing w:val="0"/>
          <w:w w:val="100"/>
          <w:kern w:val="2"/>
          <w:sz w:val="32"/>
          <w:szCs w:val="32"/>
          <w:lang w:val="en-US" w:eastAsia="zh-CN" w:bidi="ar-SA"/>
        </w:rPr>
        <w:t>相关</w:t>
      </w:r>
      <w:r>
        <w:rPr>
          <w:rStyle w:val="17"/>
          <w:rFonts w:hint="default" w:ascii="Times New Roman" w:hAnsi="Times New Roman" w:eastAsia="楷体_GB2312" w:cs="Times New Roman"/>
          <w:b w:val="0"/>
          <w:i w:val="0"/>
          <w:caps w:val="0"/>
          <w:spacing w:val="0"/>
          <w:w w:val="100"/>
          <w:kern w:val="2"/>
          <w:sz w:val="32"/>
          <w:szCs w:val="32"/>
          <w:lang w:val="en-US" w:eastAsia="zh-CN" w:bidi="ar-SA"/>
        </w:rPr>
        <w:t>单位安全管理情况</w:t>
      </w:r>
      <w:bookmarkEnd w:id="6"/>
      <w:bookmarkEnd w:id="7"/>
    </w:p>
    <w:p w14:paraId="03D7EEDE">
      <w:pPr>
        <w:pStyle w:val="15"/>
        <w:keepNext w:val="0"/>
        <w:keepLines w:val="0"/>
        <w:pageBreakBefore w:val="0"/>
        <w:widowControl w:val="0"/>
        <w:numPr>
          <w:ilvl w:val="0"/>
          <w:numId w:val="0"/>
        </w:numPr>
        <w:kinsoku/>
        <w:wordWrap/>
        <w:overflowPunct/>
        <w:topLinePunct w:val="0"/>
        <w:bidi w:val="0"/>
        <w:snapToGrid/>
        <w:spacing w:line="560" w:lineRule="exact"/>
        <w:ind w:firstLine="684" w:firstLineChars="200"/>
        <w:jc w:val="both"/>
        <w:outlineLvl w:val="9"/>
        <w:rPr>
          <w:rStyle w:val="17"/>
          <w:rFonts w:hint="default" w:ascii="Times New Roman" w:hAnsi="Times New Roman" w:eastAsia="楷体_GB2312" w:cs="Times New Roman"/>
          <w:b w:val="0"/>
          <w:i w:val="0"/>
          <w:caps w:val="0"/>
          <w:spacing w:val="0"/>
          <w:w w:val="100"/>
          <w:kern w:val="2"/>
          <w:sz w:val="32"/>
          <w:szCs w:val="32"/>
          <w:lang w:val="en-US" w:eastAsia="zh-CN" w:bidi="ar-SA"/>
        </w:rPr>
      </w:pPr>
      <w:r>
        <w:rPr>
          <w:rFonts w:hint="eastAsia" w:eastAsia="仿宋_GB2312" w:cs="Times New Roman"/>
          <w:spacing w:val="11"/>
          <w:kern w:val="2"/>
          <w:sz w:val="32"/>
          <w:szCs w:val="32"/>
          <w:lang w:val="en-US" w:eastAsia="zh-CN" w:bidi="ar-SA"/>
        </w:rPr>
        <w:t>云南巨力物流园管理有限公司</w:t>
      </w:r>
      <w:r>
        <w:rPr>
          <w:rFonts w:hint="eastAsia" w:ascii="Times New Roman" w:hAnsi="Times New Roman" w:eastAsia="仿宋_GB2312" w:cs="Times New Roman"/>
          <w:color w:val="auto"/>
          <w:spacing w:val="11"/>
          <w:kern w:val="2"/>
          <w:sz w:val="32"/>
          <w:szCs w:val="32"/>
          <w:lang w:val="en-US" w:eastAsia="zh-CN" w:bidi="ar-SA"/>
        </w:rPr>
        <w:t>制定了安全</w:t>
      </w:r>
      <w:r>
        <w:rPr>
          <w:rFonts w:hint="eastAsia" w:eastAsia="仿宋_GB2312" w:cs="Times New Roman"/>
          <w:color w:val="auto"/>
          <w:spacing w:val="11"/>
          <w:kern w:val="2"/>
          <w:sz w:val="32"/>
          <w:szCs w:val="32"/>
          <w:lang w:val="en-US" w:eastAsia="zh-CN" w:bidi="ar-SA"/>
        </w:rPr>
        <w:t>生产综合</w:t>
      </w:r>
      <w:r>
        <w:rPr>
          <w:rFonts w:hint="eastAsia" w:ascii="Times New Roman" w:hAnsi="Times New Roman" w:eastAsia="仿宋_GB2312" w:cs="Times New Roman"/>
          <w:color w:val="auto"/>
          <w:spacing w:val="11"/>
          <w:kern w:val="2"/>
          <w:sz w:val="32"/>
          <w:szCs w:val="32"/>
          <w:lang w:val="en-US" w:eastAsia="zh-CN" w:bidi="ar-SA"/>
        </w:rPr>
        <w:t>管理制度</w:t>
      </w:r>
      <w:r>
        <w:rPr>
          <w:rFonts w:hint="eastAsia" w:eastAsia="仿宋_GB2312" w:cs="Times New Roman"/>
          <w:color w:val="auto"/>
          <w:spacing w:val="11"/>
          <w:kern w:val="2"/>
          <w:sz w:val="32"/>
          <w:szCs w:val="32"/>
          <w:lang w:val="en-US" w:eastAsia="zh-CN" w:bidi="ar-SA"/>
        </w:rPr>
        <w:t>、隐患排查治理制度、安全生产检查制度，编制了生产安全事故应急预案，设置了专门的安全管理人员，与承租单位签订了安全生产目标管理责任书和承诺书；定期召开安全会议，组织开展安全教育培训及日常巡查检查。</w:t>
      </w:r>
    </w:p>
    <w:p w14:paraId="60EAD1B7">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8" w:name="_Toc31563"/>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六</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）事故发生经过</w:t>
      </w:r>
      <w:bookmarkEnd w:id="8"/>
    </w:p>
    <w:p w14:paraId="21E285FB">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通过询问</w:t>
      </w:r>
      <w:r>
        <w:rPr>
          <w:rFonts w:hint="eastAsia" w:ascii="Times New Roman" w:hAnsi="Times New Roman" w:eastAsia="仿宋_GB2312" w:cs="Times New Roman"/>
          <w:spacing w:val="11"/>
          <w:kern w:val="2"/>
          <w:sz w:val="32"/>
          <w:szCs w:val="32"/>
          <w:lang w:val="en-US" w:eastAsia="zh-CN" w:bidi="ar-SA"/>
        </w:rPr>
        <w:t>笔录</w:t>
      </w:r>
      <w:r>
        <w:rPr>
          <w:rFonts w:hint="eastAsia" w:eastAsia="仿宋_GB2312" w:cs="Times New Roman"/>
          <w:spacing w:val="11"/>
          <w:kern w:val="2"/>
          <w:sz w:val="32"/>
          <w:szCs w:val="32"/>
          <w:lang w:val="en-US" w:eastAsia="zh-CN" w:bidi="ar-SA"/>
        </w:rPr>
        <w:t>、调阅资料</w:t>
      </w:r>
      <w:r>
        <w:rPr>
          <w:rFonts w:hint="default" w:ascii="Times New Roman" w:hAnsi="Times New Roman" w:eastAsia="仿宋_GB2312" w:cs="Times New Roman"/>
          <w:spacing w:val="11"/>
          <w:kern w:val="2"/>
          <w:sz w:val="32"/>
          <w:szCs w:val="32"/>
          <w:lang w:val="en-US" w:eastAsia="zh-CN" w:bidi="ar-SA"/>
        </w:rPr>
        <w:t>和</w:t>
      </w:r>
      <w:r>
        <w:rPr>
          <w:rFonts w:hint="eastAsia" w:ascii="Times New Roman" w:hAnsi="Times New Roman" w:eastAsia="仿宋_GB2312" w:cs="Times New Roman"/>
          <w:spacing w:val="11"/>
          <w:kern w:val="2"/>
          <w:sz w:val="32"/>
          <w:szCs w:val="32"/>
          <w:lang w:val="en-US" w:eastAsia="zh-CN" w:bidi="ar-SA"/>
        </w:rPr>
        <w:t>现场勘探调查</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5</w:t>
      </w:r>
      <w:r>
        <w:rPr>
          <w:rFonts w:hint="eastAsia" w:ascii="Times New Roman" w:hAnsi="Times New Roman" w:eastAsia="仿宋_GB2312" w:cs="Times New Roman"/>
          <w:spacing w:val="11"/>
          <w:kern w:val="2"/>
          <w:sz w:val="32"/>
          <w:szCs w:val="32"/>
          <w:lang w:val="en-US" w:eastAsia="zh-CN" w:bidi="ar-SA"/>
        </w:rPr>
        <w:t>年4月2日</w:t>
      </w:r>
      <w:r>
        <w:rPr>
          <w:rFonts w:hint="eastAsia" w:eastAsia="仿宋_GB2312" w:cs="Times New Roman"/>
          <w:spacing w:val="11"/>
          <w:kern w:val="2"/>
          <w:sz w:val="32"/>
          <w:szCs w:val="32"/>
          <w:lang w:val="en-US" w:eastAsia="zh-CN" w:bidi="ar-SA"/>
        </w:rPr>
        <w:t>上午10时左右，</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装卸工曹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红（本起事故死者）和曹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友（系曹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红哥哥）</w:t>
      </w:r>
      <w:r>
        <w:rPr>
          <w:rFonts w:hint="eastAsia" w:eastAsia="仿宋_GB2312" w:cs="Times New Roman"/>
          <w:spacing w:val="11"/>
          <w:kern w:val="2"/>
          <w:sz w:val="32"/>
          <w:szCs w:val="32"/>
          <w:lang w:val="en-US" w:eastAsia="zh-CN" w:bidi="ar-SA"/>
        </w:rPr>
        <w:t>开始上班正常开展装卸作业，当天</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现场需要装两辆车的货物，经两人自行协商后确定由一人分别装一辆车的货物，曹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红为云南永腾物流有限公司驾驶员王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贵驾驶的车牌号云AM9</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2、挂车牌号云AB</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3的半挂牵引货车装货物。下午18时左右，</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文员张</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羲通知王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贵去将已装好的货物过磅称重，王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贵过磅后发现距离车辆限重还差5吨，于是又将车辆开回</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由曹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红继续装货；20时左右王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贵又再次驾驶车辆过磅称重，发现距离限重还差1吨，就再回去补货，告知曹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红需再装1吨货物后，王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贵就在驾驶室里休息，由曹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红接着装货；21时左右，曹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友正在另一辆车上装货，突然听到一声响声，曹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友回头发现曹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红已经躺倒在地上，就马上下车查看情况，看到曹</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红仰面躺在所装车辆右后轮的位置，头部位置有血迹，人已经失去了意识</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因现场没有作业人员直接目睹事件经过，也无监控视频，经推断分析</w:t>
      </w:r>
      <w:r>
        <w:rPr>
          <w:rFonts w:hint="eastAsia" w:eastAsia="仿宋_GB2312" w:cs="Times New Roman"/>
          <w:spacing w:val="11"/>
          <w:kern w:val="2"/>
          <w:sz w:val="32"/>
          <w:szCs w:val="32"/>
          <w:lang w:val="en-US" w:eastAsia="zh-CN" w:bidi="ar-SA"/>
        </w:rPr>
        <w:t>曹*红</w:t>
      </w:r>
      <w:r>
        <w:rPr>
          <w:rFonts w:hint="eastAsia" w:ascii="Times New Roman" w:hAnsi="Times New Roman" w:eastAsia="仿宋_GB2312" w:cs="Times New Roman"/>
          <w:spacing w:val="11"/>
          <w:kern w:val="2"/>
          <w:sz w:val="32"/>
          <w:szCs w:val="32"/>
          <w:lang w:val="en-US" w:eastAsia="zh-CN" w:bidi="ar-SA"/>
        </w:rPr>
        <w:t>在货车上进行装货作业时失去平衡致使</w:t>
      </w:r>
      <w:r>
        <w:rPr>
          <w:rFonts w:hint="eastAsia" w:eastAsia="仿宋_GB2312" w:cs="Times New Roman"/>
          <w:spacing w:val="11"/>
          <w:kern w:val="2"/>
          <w:sz w:val="32"/>
          <w:szCs w:val="32"/>
          <w:lang w:val="en-US" w:eastAsia="zh-CN" w:bidi="ar-SA"/>
        </w:rPr>
        <w:t>其</w:t>
      </w:r>
      <w:r>
        <w:rPr>
          <w:rFonts w:hint="eastAsia" w:ascii="Times New Roman" w:hAnsi="Times New Roman" w:eastAsia="仿宋_GB2312" w:cs="Times New Roman"/>
          <w:spacing w:val="11"/>
          <w:kern w:val="2"/>
          <w:sz w:val="32"/>
          <w:szCs w:val="32"/>
          <w:lang w:val="en-US" w:eastAsia="zh-CN" w:bidi="ar-SA"/>
        </w:rPr>
        <w:t>坠落至地面</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w:t>
      </w:r>
    </w:p>
    <w:p w14:paraId="4230EE69">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9" w:name="_Toc4071"/>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七</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）事故现场情况</w:t>
      </w:r>
      <w:bookmarkEnd w:id="9"/>
    </w:p>
    <w:p w14:paraId="342C24C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事故发生地点位于洛羊街道</w:t>
      </w:r>
      <w:r>
        <w:rPr>
          <w:rFonts w:hint="eastAsia" w:eastAsia="仿宋_GB2312" w:cs="Times New Roman"/>
          <w:spacing w:val="11"/>
          <w:kern w:val="2"/>
          <w:sz w:val="32"/>
          <w:szCs w:val="32"/>
          <w:lang w:val="en-US" w:eastAsia="zh-CN" w:bidi="ar-SA"/>
        </w:rPr>
        <w:t>云南巨力物流园内K2-K5号地块</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eastAsia="仿宋_GB2312" w:cs="Times New Roman"/>
          <w:spacing w:val="11"/>
          <w:kern w:val="2"/>
          <w:sz w:val="32"/>
          <w:szCs w:val="32"/>
          <w:lang w:val="en-US" w:eastAsia="zh-CN" w:bidi="ar-SA"/>
        </w:rPr>
        <w:t>仓库门口；</w:t>
      </w:r>
    </w:p>
    <w:p w14:paraId="569F39C4">
      <w:pPr>
        <w:pStyle w:val="15"/>
        <w:ind w:firstLine="684" w:firstLineChars="200"/>
        <w:rPr>
          <w:rFonts w:hint="eastAsia"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2.</w:t>
      </w:r>
      <w:r>
        <w:rPr>
          <w:rFonts w:hint="eastAsia" w:eastAsia="仿宋_GB2312" w:cs="Times New Roman"/>
          <w:color w:val="auto"/>
          <w:spacing w:val="11"/>
          <w:kern w:val="2"/>
          <w:sz w:val="32"/>
          <w:szCs w:val="32"/>
          <w:lang w:val="en-US" w:eastAsia="zh-CN" w:bidi="ar-SA"/>
        </w:rPr>
        <w:t>死者曹*红坠落地面至货车同一位置货物顶部距离约3米左右；</w:t>
      </w:r>
    </w:p>
    <w:p w14:paraId="0F916CDF">
      <w:pPr>
        <w:pStyle w:val="15"/>
        <w:ind w:firstLine="684" w:firstLineChars="200"/>
        <w:rPr>
          <w:rFonts w:hint="default"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3.事发位置为监控盲区，</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和</w:t>
      </w:r>
      <w:r>
        <w:rPr>
          <w:rFonts w:hint="eastAsia" w:eastAsia="仿宋_GB2312" w:cs="Times New Roman"/>
          <w:spacing w:val="11"/>
          <w:kern w:val="2"/>
          <w:sz w:val="32"/>
          <w:szCs w:val="32"/>
          <w:lang w:val="en-US" w:eastAsia="zh-CN" w:bidi="ar-SA"/>
        </w:rPr>
        <w:t>云南巨力物流园管理有限公司监控均未拍到事发画面</w:t>
      </w:r>
      <w:r>
        <w:rPr>
          <w:rFonts w:hint="eastAsia" w:eastAsia="仿宋_GB2312" w:cs="Times New Roman"/>
          <w:color w:val="auto"/>
          <w:spacing w:val="11"/>
          <w:kern w:val="2"/>
          <w:sz w:val="32"/>
          <w:szCs w:val="32"/>
          <w:lang w:val="en-US" w:eastAsia="zh-CN" w:bidi="ar-SA"/>
        </w:rPr>
        <w:t>；</w:t>
      </w:r>
    </w:p>
    <w:p w14:paraId="1ECF34C0">
      <w:pPr>
        <w:pStyle w:val="15"/>
        <w:ind w:firstLine="684" w:firstLineChars="200"/>
        <w:rPr>
          <w:rFonts w:hint="eastAsia" w:ascii="Times New Roman" w:hAnsi="Times New Roman"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4.</w:t>
      </w:r>
      <w:r>
        <w:rPr>
          <w:rFonts w:hint="eastAsia" w:ascii="Times New Roman" w:hAnsi="Times New Roman" w:eastAsia="仿宋_GB2312" w:cs="Times New Roman"/>
          <w:color w:val="auto"/>
          <w:spacing w:val="11"/>
          <w:kern w:val="2"/>
          <w:sz w:val="32"/>
          <w:szCs w:val="32"/>
          <w:lang w:val="en-US" w:eastAsia="zh-CN" w:bidi="ar-SA"/>
        </w:rPr>
        <w:t>事发时死者</w:t>
      </w:r>
      <w:r>
        <w:rPr>
          <w:rFonts w:hint="eastAsia" w:eastAsia="仿宋_GB2312" w:cs="Times New Roman"/>
          <w:color w:val="auto"/>
          <w:spacing w:val="11"/>
          <w:kern w:val="2"/>
          <w:sz w:val="32"/>
          <w:szCs w:val="32"/>
          <w:lang w:val="en-US" w:eastAsia="zh-CN" w:bidi="ar-SA"/>
        </w:rPr>
        <w:t>曹*红穿了反光背心，未佩戴安全帽、未穿戴安全绳</w:t>
      </w:r>
      <w:r>
        <w:rPr>
          <w:rFonts w:hint="eastAsia" w:ascii="Times New Roman" w:hAnsi="Times New Roman" w:eastAsia="仿宋_GB2312" w:cs="Times New Roman"/>
          <w:color w:val="auto"/>
          <w:spacing w:val="11"/>
          <w:kern w:val="2"/>
          <w:sz w:val="32"/>
          <w:szCs w:val="32"/>
          <w:lang w:val="en-US" w:eastAsia="zh-CN" w:bidi="ar-SA"/>
        </w:rPr>
        <w:t>。</w:t>
      </w:r>
    </w:p>
    <w:p w14:paraId="1A95DDD5">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0" w:name="_Toc13161"/>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八</w:t>
      </w:r>
      <w:r>
        <w:rPr>
          <w:rStyle w:val="17"/>
          <w:rFonts w:hint="default" w:ascii="Times New Roman" w:hAnsi="Times New Roman" w:eastAsia="楷体_GB2312" w:cs="Times New Roman"/>
          <w:b w:val="0"/>
          <w:i w:val="0"/>
          <w:caps w:val="0"/>
          <w:spacing w:val="0"/>
          <w:w w:val="100"/>
          <w:kern w:val="2"/>
          <w:sz w:val="32"/>
          <w:szCs w:val="32"/>
          <w:lang w:val="en-US" w:eastAsia="zh-CN" w:bidi="ar-SA"/>
        </w:rPr>
        <w:t>）人员伤亡和直接经济损失情况</w:t>
      </w:r>
      <w:bookmarkEnd w:id="10"/>
    </w:p>
    <w:p w14:paraId="21D8E9F6">
      <w:pPr>
        <w:pStyle w:val="15"/>
        <w:keepNext w:val="0"/>
        <w:keepLines w:val="0"/>
        <w:pageBreakBefore w:val="0"/>
        <w:widowControl w:val="0"/>
        <w:kinsoku/>
        <w:wordWrap w:val="0"/>
        <w:overflowPunct/>
        <w:topLinePunct w:val="0"/>
        <w:bidi w:val="0"/>
        <w:snapToGrid/>
        <w:spacing w:line="560" w:lineRule="exact"/>
        <w:ind w:firstLine="684" w:firstLineChars="200"/>
        <w:jc w:val="both"/>
        <w:textAlignment w:val="auto"/>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1.死者：</w:t>
      </w:r>
      <w:r>
        <w:rPr>
          <w:rFonts w:hint="eastAsia" w:eastAsia="仿宋_GB2312" w:cs="Times New Roman"/>
          <w:color w:val="auto"/>
          <w:spacing w:val="11"/>
          <w:kern w:val="2"/>
          <w:sz w:val="32"/>
          <w:szCs w:val="32"/>
          <w:lang w:val="en-US" w:eastAsia="zh-CN" w:bidi="ar-SA"/>
        </w:rPr>
        <w:t>曹*红</w:t>
      </w:r>
      <w:r>
        <w:rPr>
          <w:rFonts w:hint="default"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男</w:t>
      </w:r>
      <w:r>
        <w:rPr>
          <w:rFonts w:hint="default" w:ascii="Times New Roman" w:hAnsi="Times New Roman"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19</w:t>
      </w:r>
      <w:r>
        <w:rPr>
          <w:rFonts w:hint="eastAsia" w:eastAsia="仿宋_GB2312" w:cs="Times New Roman"/>
          <w:color w:val="auto"/>
          <w:spacing w:val="11"/>
          <w:kern w:val="2"/>
          <w:sz w:val="32"/>
          <w:szCs w:val="32"/>
          <w:lang w:val="en-US" w:eastAsia="zh-CN" w:bidi="ar-SA"/>
        </w:rPr>
        <w:t>70</w:t>
      </w:r>
      <w:r>
        <w:rPr>
          <w:rFonts w:hint="default" w:ascii="Times New Roman" w:hAnsi="Times New Roman" w:eastAsia="仿宋_GB2312" w:cs="Times New Roman"/>
          <w:color w:val="auto"/>
          <w:spacing w:val="11"/>
          <w:kern w:val="2"/>
          <w:sz w:val="32"/>
          <w:szCs w:val="32"/>
          <w:lang w:val="en-US" w:eastAsia="zh-CN" w:bidi="ar-SA"/>
        </w:rPr>
        <w:t>年出生，住址：</w:t>
      </w:r>
      <w:r>
        <w:rPr>
          <w:rFonts w:hint="eastAsia" w:eastAsia="仿宋_GB2312" w:cs="Times New Roman"/>
          <w:color w:val="auto"/>
          <w:spacing w:val="11"/>
          <w:kern w:val="2"/>
          <w:sz w:val="32"/>
          <w:szCs w:val="32"/>
          <w:lang w:val="en-US" w:eastAsia="zh-CN" w:bidi="ar-SA"/>
        </w:rPr>
        <w:t>云南省曲靖市会泽县</w:t>
      </w:r>
      <w:r>
        <w:rPr>
          <w:rFonts w:hint="default" w:ascii="Times New Roman" w:hAnsi="Times New Roman" w:eastAsia="仿宋_GB2312" w:cs="Times New Roman"/>
          <w:color w:val="auto"/>
          <w:spacing w:val="11"/>
          <w:kern w:val="2"/>
          <w:sz w:val="32"/>
          <w:szCs w:val="32"/>
          <w:lang w:val="en-US" w:eastAsia="zh-CN" w:bidi="ar-SA"/>
        </w:rPr>
        <w:t>。</w:t>
      </w:r>
    </w:p>
    <w:p w14:paraId="5FC5D85D">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2.</w:t>
      </w:r>
      <w:r>
        <w:rPr>
          <w:rFonts w:hint="default" w:ascii="Times New Roman" w:hAnsi="Times New Roman" w:eastAsia="仿宋_GB2312" w:cs="Times New Roman"/>
          <w:color w:val="auto"/>
          <w:spacing w:val="11"/>
          <w:kern w:val="2"/>
          <w:sz w:val="32"/>
          <w:szCs w:val="32"/>
          <w:lang w:val="en-US" w:eastAsia="zh-CN" w:bidi="ar-SA"/>
        </w:rPr>
        <w:t>事故导致</w:t>
      </w:r>
      <w:r>
        <w:rPr>
          <w:rFonts w:hint="eastAsia" w:eastAsia="仿宋_GB2312" w:cs="Times New Roman"/>
          <w:color w:val="auto"/>
          <w:spacing w:val="11"/>
          <w:kern w:val="2"/>
          <w:sz w:val="32"/>
          <w:szCs w:val="32"/>
          <w:lang w:val="en-US" w:eastAsia="zh-CN" w:bidi="ar-SA"/>
        </w:rPr>
        <w:t>曹*红</w:t>
      </w:r>
      <w:r>
        <w:rPr>
          <w:rFonts w:hint="default" w:ascii="Times New Roman" w:hAnsi="Times New Roman" w:eastAsia="仿宋_GB2312" w:cs="Times New Roman"/>
          <w:color w:val="auto"/>
          <w:spacing w:val="11"/>
          <w:kern w:val="2"/>
          <w:sz w:val="32"/>
          <w:szCs w:val="32"/>
          <w:lang w:val="en-US" w:eastAsia="zh-CN" w:bidi="ar-SA"/>
        </w:rPr>
        <w:t>1人死亡，造成</w:t>
      </w:r>
      <w:bookmarkStart w:id="11" w:name="OLE_LINK2"/>
      <w:r>
        <w:rPr>
          <w:rFonts w:hint="default" w:ascii="Times New Roman" w:hAnsi="Times New Roman" w:eastAsia="仿宋_GB2312" w:cs="Times New Roman"/>
          <w:color w:val="auto"/>
          <w:spacing w:val="11"/>
          <w:kern w:val="2"/>
          <w:sz w:val="32"/>
          <w:szCs w:val="32"/>
          <w:lang w:val="en-US" w:eastAsia="zh-CN" w:bidi="ar-SA"/>
        </w:rPr>
        <w:t>直接经济损失</w:t>
      </w:r>
      <w:r>
        <w:rPr>
          <w:rFonts w:hint="eastAsia" w:eastAsia="仿宋_GB2312" w:cs="Times New Roman"/>
          <w:color w:val="auto"/>
          <w:spacing w:val="11"/>
          <w:kern w:val="2"/>
          <w:sz w:val="32"/>
          <w:szCs w:val="32"/>
          <w:lang w:val="en-US" w:eastAsia="zh-CN" w:bidi="ar-SA"/>
        </w:rPr>
        <w:t>88</w:t>
      </w:r>
      <w:r>
        <w:rPr>
          <w:rFonts w:hint="default" w:ascii="Times New Roman" w:hAnsi="Times New Roman" w:eastAsia="仿宋_GB2312" w:cs="Times New Roman"/>
          <w:color w:val="auto"/>
          <w:spacing w:val="11"/>
          <w:kern w:val="2"/>
          <w:sz w:val="32"/>
          <w:szCs w:val="32"/>
          <w:lang w:val="en-US" w:eastAsia="zh-CN" w:bidi="ar-SA"/>
        </w:rPr>
        <w:t>万元</w:t>
      </w:r>
      <w:bookmarkEnd w:id="11"/>
      <w:r>
        <w:rPr>
          <w:rFonts w:hint="default" w:ascii="Times New Roman" w:hAnsi="Times New Roman" w:eastAsia="仿宋_GB2312" w:cs="Times New Roman"/>
          <w:color w:val="auto"/>
          <w:spacing w:val="11"/>
          <w:kern w:val="2"/>
          <w:sz w:val="32"/>
          <w:szCs w:val="32"/>
          <w:lang w:val="en-US" w:eastAsia="zh-CN" w:bidi="ar-SA"/>
        </w:rPr>
        <w:t>。</w:t>
      </w:r>
    </w:p>
    <w:p w14:paraId="3F2BC33C">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bookmarkStart w:id="12" w:name="_Toc10577"/>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事故应急处置及评估情况</w:t>
      </w:r>
      <w:bookmarkEnd w:id="12"/>
    </w:p>
    <w:p w14:paraId="0B20D5E7">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z w:val="32"/>
          <w:szCs w:val="32"/>
          <w:lang w:val="en-US" w:eastAsia="zh-CN"/>
        </w:rPr>
      </w:pPr>
      <w:bookmarkStart w:id="13" w:name="_Toc22785"/>
      <w:r>
        <w:rPr>
          <w:rStyle w:val="17"/>
          <w:rFonts w:hint="eastAsia" w:eastAsia="楷体_GB2312" w:cs="Times New Roman"/>
          <w:b w:val="0"/>
          <w:i w:val="0"/>
          <w:caps w:val="0"/>
          <w:spacing w:val="0"/>
          <w:w w:val="100"/>
          <w:kern w:val="2"/>
          <w:sz w:val="32"/>
          <w:szCs w:val="32"/>
          <w:lang w:val="en-US" w:eastAsia="zh-CN" w:bidi="ar-SA"/>
        </w:rPr>
        <w:t>（一）</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事故信息接报及响应情况</w:t>
      </w:r>
      <w:bookmarkEnd w:id="13"/>
    </w:p>
    <w:p w14:paraId="67D7C996">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rPr>
          <w:rFonts w:hint="default" w:ascii="Times New Roman" w:hAnsi="Times New Roman" w:cs="Times New Roman"/>
          <w:lang w:val="en-US" w:eastAsia="zh-CN"/>
        </w:rPr>
      </w:pPr>
      <w:r>
        <w:rPr>
          <w:rFonts w:hint="eastAsia" w:eastAsia="仿宋_GB2312" w:cs="Times New Roman"/>
          <w:spacing w:val="11"/>
          <w:kern w:val="2"/>
          <w:sz w:val="32"/>
          <w:szCs w:val="32"/>
          <w:lang w:val="en-US" w:eastAsia="zh-CN" w:bidi="ar-SA"/>
        </w:rPr>
        <w:t>2025年4月2日事故发生后，现场人员立即拨打120急救电话，但未报警；4月3日曹*红家属到达医院后又拨打110报警电话。</w:t>
      </w: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3</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11</w:t>
      </w:r>
      <w:r>
        <w:rPr>
          <w:rFonts w:hint="default" w:ascii="Times New Roman" w:hAnsi="Times New Roman" w:eastAsia="仿宋_GB2312" w:cs="Times New Roman"/>
          <w:spacing w:val="11"/>
          <w:kern w:val="2"/>
          <w:sz w:val="32"/>
          <w:szCs w:val="32"/>
          <w:lang w:val="en-US" w:eastAsia="zh-CN" w:bidi="ar-SA"/>
        </w:rPr>
        <w:t>时</w:t>
      </w:r>
      <w:r>
        <w:rPr>
          <w:rFonts w:hint="eastAsia" w:eastAsia="仿宋_GB2312" w:cs="Times New Roman"/>
          <w:spacing w:val="11"/>
          <w:kern w:val="2"/>
          <w:sz w:val="32"/>
          <w:szCs w:val="32"/>
          <w:lang w:val="en-US" w:eastAsia="zh-CN" w:bidi="ar-SA"/>
        </w:rPr>
        <w:t>20分</w:t>
      </w:r>
      <w:r>
        <w:rPr>
          <w:rFonts w:hint="default" w:ascii="Times New Roman" w:hAnsi="Times New Roman" w:eastAsia="仿宋_GB2312" w:cs="Times New Roman"/>
          <w:spacing w:val="11"/>
          <w:kern w:val="2"/>
          <w:sz w:val="32"/>
          <w:szCs w:val="32"/>
          <w:lang w:val="en-US" w:eastAsia="zh-CN" w:bidi="ar-SA"/>
        </w:rPr>
        <w:t>左右，城市管理局接</w:t>
      </w:r>
      <w:r>
        <w:rPr>
          <w:rFonts w:hint="eastAsia" w:eastAsia="仿宋_GB2312" w:cs="Times New Roman"/>
          <w:spacing w:val="11"/>
          <w:kern w:val="2"/>
          <w:sz w:val="32"/>
          <w:szCs w:val="32"/>
          <w:lang w:val="en-US" w:eastAsia="zh-CN" w:bidi="ar-SA"/>
        </w:rPr>
        <w:t>区总值班室通</w:t>
      </w:r>
      <w:r>
        <w:rPr>
          <w:rFonts w:hint="default" w:ascii="Times New Roman" w:hAnsi="Times New Roman" w:eastAsia="仿宋_GB2312" w:cs="Times New Roman"/>
          <w:spacing w:val="11"/>
          <w:kern w:val="2"/>
          <w:sz w:val="32"/>
          <w:szCs w:val="32"/>
          <w:lang w:val="en-US" w:eastAsia="zh-CN" w:bidi="ar-SA"/>
        </w:rPr>
        <w:t>报：洛羊街道</w:t>
      </w:r>
      <w:r>
        <w:rPr>
          <w:rFonts w:hint="eastAsia" w:eastAsia="仿宋_GB2312" w:cs="Times New Roman"/>
          <w:spacing w:val="11"/>
          <w:kern w:val="2"/>
          <w:sz w:val="32"/>
          <w:szCs w:val="32"/>
          <w:lang w:val="en-US" w:eastAsia="zh-CN" w:bidi="ar-SA"/>
        </w:rPr>
        <w:t>云南巨力物流园内发生一起人员受伤事件。</w:t>
      </w:r>
      <w:r>
        <w:rPr>
          <w:rFonts w:hint="default" w:ascii="Times New Roman" w:hAnsi="Times New Roman" w:eastAsia="仿宋_GB2312" w:cs="Times New Roman"/>
          <w:spacing w:val="11"/>
          <w:kern w:val="2"/>
          <w:sz w:val="32"/>
          <w:szCs w:val="32"/>
          <w:lang w:val="en-US" w:eastAsia="zh-CN" w:bidi="ar-SA"/>
        </w:rPr>
        <w:t>接报后，区城市管理局、</w:t>
      </w:r>
      <w:r>
        <w:rPr>
          <w:rFonts w:hint="eastAsia"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街道办事处立即安排有关人员赶往事故现场开展调查取证工作</w:t>
      </w:r>
      <w:r>
        <w:rPr>
          <w:rFonts w:hint="eastAsia" w:eastAsia="仿宋_GB2312" w:cs="Times New Roman"/>
          <w:spacing w:val="11"/>
          <w:kern w:val="2"/>
          <w:sz w:val="32"/>
          <w:szCs w:val="32"/>
          <w:lang w:val="en-US" w:eastAsia="zh-CN" w:bidi="ar-SA"/>
        </w:rPr>
        <w:t>，要求事故单位全力配合医院救治伤者，4月4日下午16时左右曹*红经抢救无效死亡。接死亡通知后</w:t>
      </w:r>
      <w:r>
        <w:rPr>
          <w:rFonts w:hint="default" w:ascii="Times New Roman" w:hAnsi="Times New Roman" w:eastAsia="仿宋_GB2312" w:cs="Times New Roman"/>
          <w:spacing w:val="11"/>
          <w:kern w:val="2"/>
          <w:sz w:val="32"/>
          <w:szCs w:val="32"/>
          <w:lang w:val="en-US" w:eastAsia="zh-CN" w:bidi="ar-SA"/>
        </w:rPr>
        <w:t>区城市管理局、</w:t>
      </w:r>
      <w:r>
        <w:rPr>
          <w:rFonts w:hint="eastAsia"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w:t>
      </w:r>
      <w:r>
        <w:rPr>
          <w:rFonts w:hint="eastAsia" w:ascii="Times New Roman" w:hAnsi="Times New Roman" w:eastAsia="仿宋_GB2312" w:cs="Times New Roman"/>
          <w:spacing w:val="11"/>
          <w:kern w:val="2"/>
          <w:sz w:val="32"/>
          <w:szCs w:val="32"/>
          <w:lang w:val="en-US" w:eastAsia="zh-CN" w:bidi="ar-SA"/>
        </w:rPr>
        <w:t>相关工作人员</w:t>
      </w:r>
      <w:r>
        <w:rPr>
          <w:rFonts w:hint="default" w:ascii="Times New Roman" w:hAnsi="Times New Roman" w:eastAsia="仿宋_GB2312" w:cs="Times New Roman"/>
          <w:spacing w:val="11"/>
          <w:kern w:val="2"/>
          <w:sz w:val="32"/>
          <w:szCs w:val="32"/>
          <w:lang w:val="en-US" w:eastAsia="zh-CN" w:bidi="ar-SA"/>
        </w:rPr>
        <w:t>及时组织事故单位相关人员召开工作会，安排布置善后事宜，要求事故单位立刻成立善后处置工作小组，安抚家属情绪，全力做好死者善后工作，防止造成不良社会影响。</w:t>
      </w:r>
    </w:p>
    <w:p w14:paraId="0F73AEFF">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4" w:name="_Toc15782"/>
      <w:r>
        <w:rPr>
          <w:rStyle w:val="17"/>
          <w:rFonts w:hint="eastAsia" w:eastAsia="楷体_GB2312" w:cs="Times New Roman"/>
          <w:b w:val="0"/>
          <w:i w:val="0"/>
          <w:caps w:val="0"/>
          <w:spacing w:val="0"/>
          <w:w w:val="100"/>
          <w:kern w:val="2"/>
          <w:sz w:val="32"/>
          <w:szCs w:val="32"/>
          <w:lang w:val="en-US" w:eastAsia="zh-CN" w:bidi="ar-SA"/>
        </w:rPr>
        <w:t>（二）</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事故现场应急处置情况</w:t>
      </w:r>
      <w:bookmarkEnd w:id="14"/>
    </w:p>
    <w:p w14:paraId="6F1EC50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2</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21时左右</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在办公室准备出货单的文员张**羲听到外面传来的响声就出去查看，看到曹*红已经躺倒在地上，就立刻打电话报告回湖南老家的公司经理肖*红，肖*红立即安排张**羲拔打120急救电话，并连夜从湖南赶回公司；大约21时20分左右，120急救人员到达现场紧急处置后就立即送至呈贡云大医院进行救治。</w:t>
      </w:r>
    </w:p>
    <w:p w14:paraId="33B7A13F">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pacing w:val="11"/>
          <w:kern w:val="2"/>
          <w:sz w:val="32"/>
          <w:szCs w:val="32"/>
          <w:lang w:val="en-US" w:eastAsia="zh-CN" w:bidi="ar-SA"/>
        </w:rPr>
      </w:pPr>
      <w:bookmarkStart w:id="15" w:name="_Toc31947"/>
      <w:r>
        <w:rPr>
          <w:rStyle w:val="17"/>
          <w:rFonts w:hint="default" w:ascii="Times New Roman" w:hAnsi="Times New Roman" w:eastAsia="楷体_GB2312" w:cs="Times New Roman"/>
          <w:b w:val="0"/>
          <w:i w:val="0"/>
          <w:caps w:val="0"/>
          <w:spacing w:val="0"/>
          <w:w w:val="100"/>
          <w:kern w:val="2"/>
          <w:sz w:val="32"/>
          <w:szCs w:val="32"/>
          <w:lang w:val="en-US" w:eastAsia="zh-CN" w:bidi="ar-SA"/>
        </w:rPr>
        <w:t>（三）医疗救治和善后情况</w:t>
      </w:r>
      <w:bookmarkEnd w:id="15"/>
    </w:p>
    <w:p w14:paraId="6CF3F6B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下午16时左右，曹*红因伤势过重抢救无效死亡。</w:t>
      </w:r>
      <w:r>
        <w:rPr>
          <w:rFonts w:hint="eastAsia" w:ascii="Times New Roman" w:hAnsi="Times New Roman" w:eastAsia="仿宋_GB2312" w:cs="Times New Roman"/>
          <w:spacing w:val="11"/>
          <w:kern w:val="2"/>
          <w:sz w:val="32"/>
          <w:szCs w:val="32"/>
          <w:lang w:val="en-US" w:eastAsia="zh-CN" w:bidi="ar-SA"/>
        </w:rPr>
        <w:t>事故发生后</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与</w:t>
      </w:r>
      <w:r>
        <w:rPr>
          <w:rFonts w:hint="eastAsia" w:ascii="Times New Roman" w:hAnsi="Times New Roman" w:cs="Times New Roman"/>
          <w:spacing w:val="11"/>
          <w:kern w:val="2"/>
          <w:sz w:val="32"/>
          <w:szCs w:val="32"/>
          <w:lang w:val="en-US" w:eastAsia="zh-CN" w:bidi="ar-SA"/>
        </w:rPr>
        <w:t>死者</w:t>
      </w:r>
      <w:r>
        <w:rPr>
          <w:rFonts w:hint="eastAsia" w:ascii="Times New Roman" w:hAnsi="Times New Roman" w:eastAsia="仿宋_GB2312" w:cs="Times New Roman"/>
          <w:spacing w:val="11"/>
          <w:kern w:val="2"/>
          <w:sz w:val="32"/>
          <w:szCs w:val="32"/>
          <w:lang w:val="en-US" w:eastAsia="zh-CN" w:bidi="ar-SA"/>
        </w:rPr>
        <w:t>家属</w:t>
      </w:r>
      <w:r>
        <w:rPr>
          <w:rFonts w:hint="default" w:ascii="Times New Roman" w:hAnsi="Times New Roman" w:eastAsia="仿宋_GB2312" w:cs="Times New Roman"/>
          <w:spacing w:val="11"/>
          <w:kern w:val="2"/>
          <w:sz w:val="32"/>
          <w:szCs w:val="32"/>
          <w:lang w:val="en-US" w:eastAsia="zh-CN" w:bidi="ar-SA"/>
        </w:rPr>
        <w:t>达成赔偿协议，由云南众点物流服务有限公司向死者家属</w:t>
      </w:r>
      <w:r>
        <w:rPr>
          <w:rFonts w:hint="eastAsia" w:eastAsia="仿宋_GB2312" w:cs="Times New Roman"/>
          <w:spacing w:val="11"/>
          <w:kern w:val="2"/>
          <w:sz w:val="32"/>
          <w:szCs w:val="32"/>
          <w:lang w:val="en-US" w:eastAsia="zh-CN" w:bidi="ar-SA"/>
        </w:rPr>
        <w:t>分三次</w:t>
      </w:r>
      <w:r>
        <w:rPr>
          <w:rFonts w:hint="default" w:ascii="Times New Roman" w:hAnsi="Times New Roman" w:eastAsia="仿宋_GB2312" w:cs="Times New Roman"/>
          <w:spacing w:val="11"/>
          <w:kern w:val="2"/>
          <w:sz w:val="32"/>
          <w:szCs w:val="32"/>
          <w:lang w:val="en-US" w:eastAsia="zh-CN" w:bidi="ar-SA"/>
        </w:rPr>
        <w:t>支付</w:t>
      </w:r>
      <w:r>
        <w:rPr>
          <w:rFonts w:hint="eastAsia" w:ascii="Times New Roman" w:hAnsi="Times New Roman" w:eastAsia="仿宋_GB2312" w:cs="Times New Roman"/>
          <w:spacing w:val="11"/>
          <w:kern w:val="2"/>
          <w:sz w:val="32"/>
          <w:szCs w:val="32"/>
          <w:lang w:val="en-US" w:eastAsia="zh-CN" w:bidi="ar-SA"/>
        </w:rPr>
        <w:t>共计</w:t>
      </w:r>
      <w:r>
        <w:rPr>
          <w:rFonts w:hint="eastAsia" w:eastAsia="仿宋_GB2312" w:cs="Times New Roman"/>
          <w:spacing w:val="11"/>
          <w:kern w:val="2"/>
          <w:sz w:val="32"/>
          <w:szCs w:val="32"/>
          <w:lang w:val="en-US" w:eastAsia="zh-CN" w:bidi="ar-SA"/>
        </w:rPr>
        <w:t>88</w:t>
      </w:r>
      <w:r>
        <w:rPr>
          <w:rFonts w:hint="default" w:ascii="Times New Roman" w:hAnsi="Times New Roman" w:eastAsia="仿宋_GB2312" w:cs="Times New Roman"/>
          <w:spacing w:val="11"/>
          <w:kern w:val="2"/>
          <w:sz w:val="32"/>
          <w:szCs w:val="32"/>
          <w:lang w:val="en-US" w:eastAsia="zh-CN" w:bidi="ar-SA"/>
        </w:rPr>
        <w:t>万元赔偿费，善后工作及时妥善处理，社会舆情平稳。</w:t>
      </w:r>
    </w:p>
    <w:p w14:paraId="7CCFBDB6">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6" w:name="_Toc24466"/>
      <w:r>
        <w:rPr>
          <w:rStyle w:val="17"/>
          <w:rFonts w:hint="eastAsia" w:eastAsia="楷体_GB2312" w:cs="Times New Roman"/>
          <w:b w:val="0"/>
          <w:i w:val="0"/>
          <w:caps w:val="0"/>
          <w:spacing w:val="0"/>
          <w:w w:val="100"/>
          <w:kern w:val="2"/>
          <w:sz w:val="32"/>
          <w:szCs w:val="32"/>
          <w:lang w:val="en-US" w:eastAsia="zh-CN" w:bidi="ar-SA"/>
        </w:rPr>
        <w:t>（四）</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事故应急处置评估</w:t>
      </w:r>
      <w:bookmarkEnd w:id="16"/>
    </w:p>
    <w:p w14:paraId="602B4C8B">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在事故发生</w:t>
      </w:r>
      <w:r>
        <w:rPr>
          <w:rFonts w:hint="default" w:ascii="Times New Roman" w:hAnsi="Times New Roman" w:eastAsia="仿宋_GB2312" w:cs="Times New Roman"/>
          <w:spacing w:val="11"/>
          <w:kern w:val="2"/>
          <w:sz w:val="32"/>
          <w:szCs w:val="32"/>
          <w:lang w:val="en-US" w:eastAsia="zh-CN" w:bidi="ar-SA"/>
        </w:rPr>
        <w:t>后，</w:t>
      </w:r>
      <w:r>
        <w:rPr>
          <w:rFonts w:hint="eastAsia" w:eastAsia="仿宋_GB2312" w:cs="Times New Roman"/>
          <w:spacing w:val="11"/>
          <w:kern w:val="2"/>
          <w:sz w:val="32"/>
          <w:szCs w:val="32"/>
          <w:lang w:val="en-US" w:eastAsia="zh-CN" w:bidi="ar-SA"/>
        </w:rPr>
        <w:t>现场人员</w:t>
      </w:r>
      <w:r>
        <w:rPr>
          <w:rFonts w:hint="default" w:ascii="Times New Roman" w:hAnsi="Times New Roman" w:eastAsia="仿宋_GB2312" w:cs="Times New Roman"/>
          <w:spacing w:val="11"/>
          <w:kern w:val="2"/>
          <w:sz w:val="32"/>
          <w:szCs w:val="32"/>
          <w:lang w:val="en-US" w:eastAsia="zh-CN" w:bidi="ar-SA"/>
        </w:rPr>
        <w:t>第一时间</w:t>
      </w:r>
      <w:r>
        <w:rPr>
          <w:rFonts w:hint="eastAsia" w:eastAsia="仿宋_GB2312" w:cs="Times New Roman"/>
          <w:spacing w:val="11"/>
          <w:kern w:val="2"/>
          <w:sz w:val="32"/>
          <w:szCs w:val="32"/>
          <w:lang w:val="en-US" w:eastAsia="zh-CN" w:bidi="ar-SA"/>
        </w:rPr>
        <w:t>组织救援，</w:t>
      </w:r>
      <w:r>
        <w:rPr>
          <w:rFonts w:hint="default" w:ascii="Times New Roman" w:hAnsi="Times New Roman" w:eastAsia="仿宋_GB2312" w:cs="Times New Roman"/>
          <w:spacing w:val="11"/>
          <w:kern w:val="2"/>
          <w:sz w:val="32"/>
          <w:szCs w:val="32"/>
          <w:lang w:val="en-US" w:eastAsia="zh-CN" w:bidi="ar-SA"/>
        </w:rPr>
        <w:t>符合事故应急要求。事故发生单位积极开展善后工作，未将事态扩大，未造成其它不良影响。</w:t>
      </w:r>
    </w:p>
    <w:p w14:paraId="1F7E257F">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2.昆明经开区相关部门在该起事故发生后，及时响应，</w:t>
      </w:r>
      <w:r>
        <w:rPr>
          <w:rFonts w:hint="eastAsia" w:ascii="Times New Roman" w:hAnsi="Times New Roman" w:eastAsia="仿宋_GB2312" w:cs="Times New Roman"/>
          <w:spacing w:val="11"/>
          <w:kern w:val="2"/>
          <w:sz w:val="32"/>
          <w:szCs w:val="32"/>
          <w:lang w:val="en-US" w:eastAsia="zh-CN" w:bidi="ar-SA"/>
        </w:rPr>
        <w:t>及时开展</w:t>
      </w:r>
      <w:r>
        <w:rPr>
          <w:rFonts w:hint="default" w:ascii="Times New Roman" w:hAnsi="Times New Roman" w:eastAsia="仿宋_GB2312" w:cs="Times New Roman"/>
          <w:spacing w:val="11"/>
          <w:kern w:val="2"/>
          <w:sz w:val="32"/>
          <w:szCs w:val="32"/>
          <w:lang w:val="en-US" w:eastAsia="zh-CN" w:bidi="ar-SA"/>
        </w:rPr>
        <w:t>事故</w:t>
      </w:r>
      <w:r>
        <w:rPr>
          <w:rFonts w:hint="eastAsia" w:ascii="Times New Roman" w:hAnsi="Times New Roman" w:eastAsia="仿宋_GB2312" w:cs="Times New Roman"/>
          <w:spacing w:val="11"/>
          <w:kern w:val="2"/>
          <w:sz w:val="32"/>
          <w:szCs w:val="32"/>
          <w:lang w:val="en-US" w:eastAsia="zh-CN" w:bidi="ar-SA"/>
        </w:rPr>
        <w:t>善后</w:t>
      </w:r>
      <w:r>
        <w:rPr>
          <w:rFonts w:hint="default" w:ascii="Times New Roman" w:hAnsi="Times New Roman" w:eastAsia="仿宋_GB2312" w:cs="Times New Roman"/>
          <w:spacing w:val="11"/>
          <w:kern w:val="2"/>
          <w:sz w:val="32"/>
          <w:szCs w:val="32"/>
          <w:lang w:val="en-US" w:eastAsia="zh-CN" w:bidi="ar-SA"/>
        </w:rPr>
        <w:t>处置</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安抚家属情绪，全力做好死者善后工作，城市管理局、</w:t>
      </w:r>
      <w:r>
        <w:rPr>
          <w:rFonts w:hint="eastAsia"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街道办事处等部门职责清楚、分工明确、联动协同、快速反应、应急处置得当，信息发布及时，善后工作有序，符合应急处置措施程序及要求。</w:t>
      </w:r>
    </w:p>
    <w:p w14:paraId="4C452895">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7" w:name="_Toc24650"/>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事故原因分析</w:t>
      </w:r>
      <w:bookmarkEnd w:id="17"/>
    </w:p>
    <w:p w14:paraId="7A4C108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事故的直接原因是：</w:t>
      </w:r>
      <w:r>
        <w:rPr>
          <w:rFonts w:hint="eastAsia" w:eastAsia="仿宋_GB2312" w:cs="Times New Roman"/>
          <w:spacing w:val="11"/>
          <w:kern w:val="2"/>
          <w:sz w:val="32"/>
          <w:szCs w:val="32"/>
          <w:lang w:val="en-US" w:eastAsia="zh-CN" w:bidi="ar-SA"/>
        </w:rPr>
        <w:t>曹*红</w:t>
      </w:r>
      <w:r>
        <w:rPr>
          <w:rFonts w:hint="eastAsia" w:ascii="Times New Roman" w:hAnsi="Times New Roman" w:eastAsia="仿宋_GB2312" w:cs="Times New Roman"/>
          <w:spacing w:val="11"/>
          <w:kern w:val="2"/>
          <w:sz w:val="32"/>
          <w:szCs w:val="32"/>
          <w:lang w:val="en-US" w:eastAsia="zh-CN" w:bidi="ar-SA"/>
        </w:rPr>
        <w:t>从货车上坠落到地面</w:t>
      </w:r>
      <w:r>
        <w:rPr>
          <w:rFonts w:hint="eastAsia" w:eastAsia="仿宋_GB2312" w:cs="Times New Roman"/>
          <w:spacing w:val="11"/>
          <w:kern w:val="2"/>
          <w:sz w:val="32"/>
          <w:szCs w:val="32"/>
          <w:lang w:val="en-US" w:eastAsia="zh-CN" w:bidi="ar-SA"/>
        </w:rPr>
        <w:t>致使头部受伤</w:t>
      </w:r>
      <w:r>
        <w:rPr>
          <w:rFonts w:hint="default" w:ascii="Times New Roman" w:hAnsi="Times New Roman" w:eastAsia="仿宋_GB2312" w:cs="Times New Roman"/>
          <w:spacing w:val="11"/>
          <w:kern w:val="2"/>
          <w:sz w:val="32"/>
          <w:szCs w:val="32"/>
          <w:lang w:val="en-US" w:eastAsia="zh-CN" w:bidi="ar-SA"/>
        </w:rPr>
        <w:t>是造成此起事故的直接原因。</w:t>
      </w:r>
    </w:p>
    <w:p w14:paraId="4FC93CCB">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8" w:name="_Toc1517"/>
      <w:r>
        <w:rPr>
          <w:rFonts w:hint="eastAsia" w:ascii="楷体_GB2312" w:hAnsi="楷体_GB2312" w:eastAsia="楷体_GB2312" w:cs="楷体_GB2312"/>
          <w:b w:val="0"/>
          <w:i w:val="0"/>
          <w:caps w:val="0"/>
          <w:color w:val="000000"/>
          <w:spacing w:val="0"/>
          <w:w w:val="100"/>
          <w:kern w:val="2"/>
          <w:sz w:val="32"/>
          <w:szCs w:val="32"/>
          <w:lang w:val="en-US" w:eastAsia="zh-CN" w:bidi="ar-SA"/>
        </w:rPr>
        <w:t>（一）</w:t>
      </w:r>
      <w:r>
        <w:rPr>
          <w:rStyle w:val="17"/>
          <w:rFonts w:hint="default" w:ascii="Times New Roman" w:hAnsi="Times New Roman" w:eastAsia="楷体_GB2312" w:cs="Times New Roman"/>
          <w:b w:val="0"/>
          <w:i w:val="0"/>
          <w:caps w:val="0"/>
          <w:spacing w:val="0"/>
          <w:w w:val="100"/>
          <w:kern w:val="2"/>
          <w:sz w:val="32"/>
          <w:szCs w:val="32"/>
          <w:lang w:val="en-US" w:eastAsia="zh-CN" w:bidi="ar-SA"/>
        </w:rPr>
        <w:t>直接原因分析</w:t>
      </w:r>
      <w:bookmarkEnd w:id="18"/>
    </w:p>
    <w:p w14:paraId="78DED4C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曹*红（死者）</w:t>
      </w:r>
      <w:r>
        <w:rPr>
          <w:rFonts w:hint="default" w:ascii="Times New Roman" w:hAnsi="Times New Roman" w:eastAsia="仿宋_GB2312" w:cs="Times New Roman"/>
          <w:spacing w:val="11"/>
          <w:kern w:val="2"/>
          <w:sz w:val="32"/>
          <w:szCs w:val="32"/>
          <w:lang w:val="en-US" w:eastAsia="zh-CN" w:bidi="ar-SA"/>
        </w:rPr>
        <w:t>安全意识</w:t>
      </w:r>
      <w:r>
        <w:rPr>
          <w:rFonts w:hint="eastAsia" w:ascii="Times New Roman" w:hAnsi="Times New Roman" w:eastAsia="仿宋_GB2312" w:cs="Times New Roman"/>
          <w:spacing w:val="11"/>
          <w:kern w:val="2"/>
          <w:sz w:val="32"/>
          <w:szCs w:val="32"/>
          <w:lang w:val="en-US" w:eastAsia="zh-CN" w:bidi="ar-SA"/>
        </w:rPr>
        <w:t>淡薄，</w:t>
      </w:r>
      <w:r>
        <w:rPr>
          <w:rFonts w:hint="eastAsia" w:eastAsia="仿宋_GB2312" w:cs="Times New Roman"/>
          <w:spacing w:val="11"/>
          <w:kern w:val="2"/>
          <w:sz w:val="32"/>
          <w:szCs w:val="32"/>
          <w:lang w:val="en-US" w:eastAsia="zh-CN" w:bidi="ar-SA"/>
        </w:rPr>
        <w:t>在</w:t>
      </w:r>
      <w:r>
        <w:rPr>
          <w:rFonts w:hint="eastAsia" w:ascii="Times New Roman" w:hAnsi="Times New Roman" w:eastAsia="仿宋_GB2312" w:cs="Times New Roman"/>
          <w:spacing w:val="11"/>
          <w:kern w:val="2"/>
          <w:sz w:val="32"/>
          <w:szCs w:val="32"/>
          <w:lang w:val="en-US" w:eastAsia="zh-CN" w:bidi="ar-SA"/>
        </w:rPr>
        <w:t>未穿戴</w:t>
      </w:r>
      <w:r>
        <w:rPr>
          <w:rFonts w:hint="eastAsia" w:eastAsia="仿宋_GB2312" w:cs="Times New Roman"/>
          <w:spacing w:val="11"/>
          <w:kern w:val="2"/>
          <w:sz w:val="32"/>
          <w:szCs w:val="32"/>
          <w:lang w:val="en-US" w:eastAsia="zh-CN" w:bidi="ar-SA"/>
        </w:rPr>
        <w:t>使用</w:t>
      </w:r>
      <w:r>
        <w:rPr>
          <w:rFonts w:hint="eastAsia" w:ascii="Times New Roman" w:hAnsi="Times New Roman" w:eastAsia="仿宋_GB2312" w:cs="Times New Roman"/>
          <w:spacing w:val="11"/>
          <w:kern w:val="2"/>
          <w:sz w:val="32"/>
          <w:szCs w:val="32"/>
          <w:lang w:val="en-US" w:eastAsia="zh-CN" w:bidi="ar-SA"/>
        </w:rPr>
        <w:t>劳动防护用品</w:t>
      </w:r>
      <w:r>
        <w:rPr>
          <w:rFonts w:hint="eastAsia" w:eastAsia="仿宋_GB2312" w:cs="Times New Roman"/>
          <w:spacing w:val="11"/>
          <w:kern w:val="2"/>
          <w:sz w:val="32"/>
          <w:szCs w:val="32"/>
          <w:lang w:val="en-US" w:eastAsia="zh-CN" w:bidi="ar-SA"/>
        </w:rPr>
        <w:t>情况下就违章开展装卸作业，</w:t>
      </w:r>
      <w:r>
        <w:rPr>
          <w:rFonts w:hint="eastAsia" w:ascii="Times New Roman" w:hAnsi="Times New Roman" w:eastAsia="仿宋_GB2312" w:cs="Times New Roman"/>
          <w:spacing w:val="11"/>
          <w:kern w:val="2"/>
          <w:sz w:val="32"/>
          <w:szCs w:val="32"/>
          <w:lang w:val="en-US" w:eastAsia="zh-CN" w:bidi="ar-SA"/>
        </w:rPr>
        <w:t>导致其在坠落时头部没有保护措施直接碰触地面造成受伤</w:t>
      </w:r>
      <w:r>
        <w:rPr>
          <w:rFonts w:hint="default" w:ascii="Times New Roman" w:hAnsi="Times New Roman" w:eastAsia="仿宋_GB2312" w:cs="Times New Roman"/>
          <w:spacing w:val="11"/>
          <w:kern w:val="2"/>
          <w:sz w:val="32"/>
          <w:szCs w:val="32"/>
          <w:lang w:val="en-US" w:eastAsia="zh-CN" w:bidi="ar-SA"/>
        </w:rPr>
        <w:t>。</w:t>
      </w:r>
    </w:p>
    <w:p w14:paraId="45A84FE9">
      <w:pPr>
        <w:pStyle w:val="15"/>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9" w:name="_Toc29905"/>
      <w:r>
        <w:rPr>
          <w:rFonts w:hint="eastAsia" w:ascii="楷体_GB2312" w:hAnsi="楷体_GB2312" w:eastAsia="楷体_GB2312" w:cs="楷体_GB2312"/>
          <w:b w:val="0"/>
          <w:i w:val="0"/>
          <w:caps w:val="0"/>
          <w:color w:val="000000"/>
          <w:spacing w:val="0"/>
          <w:w w:val="100"/>
          <w:kern w:val="2"/>
          <w:sz w:val="32"/>
          <w:szCs w:val="32"/>
          <w:lang w:val="en-US" w:eastAsia="zh-CN" w:bidi="ar-SA"/>
        </w:rPr>
        <w:t>（二）</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事故相关检验检测和鉴定情况</w:t>
      </w:r>
      <w:bookmarkEnd w:id="19"/>
    </w:p>
    <w:p w14:paraId="518BE2E3">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该起事故未进行相关检验检测和鉴定。</w:t>
      </w:r>
    </w:p>
    <w:p w14:paraId="147638A5">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7"/>
          <w:rFonts w:hint="default" w:ascii="Times New Roman" w:hAnsi="Times New Roman" w:eastAsia="楷体_GB2312" w:cs="Times New Roman"/>
          <w:b w:val="0"/>
          <w:i w:val="0"/>
          <w:caps w:val="0"/>
          <w:color w:val="000000"/>
          <w:spacing w:val="0"/>
          <w:w w:val="100"/>
          <w:sz w:val="32"/>
          <w:szCs w:val="32"/>
          <w:lang w:val="en-US" w:eastAsia="zh-CN"/>
        </w:rPr>
      </w:pPr>
      <w:bookmarkStart w:id="20" w:name="_Toc17200"/>
      <w:r>
        <w:rPr>
          <w:rFonts w:hint="eastAsia" w:ascii="楷体_GB2312" w:hAnsi="楷体_GB2312" w:eastAsia="楷体_GB2312" w:cs="楷体_GB2312"/>
          <w:b w:val="0"/>
          <w:i w:val="0"/>
          <w:caps w:val="0"/>
          <w:color w:val="000000"/>
          <w:spacing w:val="0"/>
          <w:w w:val="100"/>
          <w:kern w:val="2"/>
          <w:sz w:val="32"/>
          <w:szCs w:val="32"/>
          <w:lang w:val="en-US" w:eastAsia="zh-CN" w:bidi="ar-SA"/>
        </w:rPr>
        <w:t>（三）</w:t>
      </w:r>
      <w:r>
        <w:rPr>
          <w:rStyle w:val="17"/>
          <w:rFonts w:hint="default" w:ascii="Times New Roman" w:hAnsi="Times New Roman" w:eastAsia="楷体_GB2312" w:cs="Times New Roman"/>
          <w:b w:val="0"/>
          <w:i w:val="0"/>
          <w:caps w:val="0"/>
          <w:color w:val="000000"/>
          <w:spacing w:val="0"/>
          <w:w w:val="100"/>
          <w:sz w:val="32"/>
          <w:szCs w:val="32"/>
          <w:lang w:val="en-US" w:eastAsia="zh-CN"/>
        </w:rPr>
        <w:t>其他可能因素排除</w:t>
      </w:r>
      <w:bookmarkEnd w:id="20"/>
    </w:p>
    <w:p w14:paraId="4684529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通过事故现场勘查、询问和资料分析，排除人为故意伤害、突发设备损害因素等</w:t>
      </w:r>
      <w:r>
        <w:rPr>
          <w:rFonts w:hint="eastAsia" w:ascii="Times New Roman" w:hAnsi="Times New Roman" w:eastAsia="仿宋_GB2312" w:cs="Times New Roman"/>
          <w:spacing w:val="11"/>
          <w:kern w:val="2"/>
          <w:sz w:val="32"/>
          <w:szCs w:val="32"/>
          <w:lang w:val="en-US" w:eastAsia="zh-CN" w:bidi="ar-SA"/>
        </w:rPr>
        <w:t>影响</w:t>
      </w:r>
      <w:r>
        <w:rPr>
          <w:rFonts w:hint="default" w:ascii="Times New Roman" w:hAnsi="Times New Roman" w:eastAsia="仿宋_GB2312" w:cs="Times New Roman"/>
          <w:spacing w:val="11"/>
          <w:kern w:val="2"/>
          <w:sz w:val="32"/>
          <w:szCs w:val="32"/>
          <w:lang w:val="en-US" w:eastAsia="zh-CN" w:bidi="ar-SA"/>
        </w:rPr>
        <w:t>。</w:t>
      </w:r>
    </w:p>
    <w:p w14:paraId="7EC1D6D1">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Fonts w:hint="default"/>
          <w:lang w:val="en-US" w:eastAsia="zh-CN"/>
        </w:rPr>
      </w:pPr>
      <w:bookmarkStart w:id="21" w:name="_Toc1587"/>
      <w:bookmarkStart w:id="22" w:name="_Toc6047"/>
      <w:r>
        <w:rPr>
          <w:rFonts w:hint="eastAsia" w:ascii="楷体_GB2312" w:hAnsi="楷体_GB2312" w:eastAsia="楷体_GB2312" w:cs="楷体_GB2312"/>
          <w:b w:val="0"/>
          <w:i w:val="0"/>
          <w:caps w:val="0"/>
          <w:color w:val="000000"/>
          <w:spacing w:val="0"/>
          <w:w w:val="100"/>
          <w:kern w:val="2"/>
          <w:sz w:val="32"/>
          <w:szCs w:val="32"/>
          <w:lang w:val="en-US" w:eastAsia="zh-CN" w:bidi="ar-SA"/>
        </w:rPr>
        <w:t>（四）</w:t>
      </w:r>
      <w:r>
        <w:rPr>
          <w:rStyle w:val="17"/>
          <w:rFonts w:hint="default" w:ascii="Times New Roman" w:hAnsi="Times New Roman" w:eastAsia="楷体_GB2312" w:cs="Times New Roman"/>
          <w:b w:val="0"/>
          <w:i w:val="0"/>
          <w:caps w:val="0"/>
          <w:color w:val="000000"/>
          <w:spacing w:val="0"/>
          <w:w w:val="100"/>
          <w:sz w:val="32"/>
          <w:szCs w:val="32"/>
          <w:lang w:val="en-US" w:eastAsia="zh-CN"/>
        </w:rPr>
        <w:t>间接原因分析</w:t>
      </w:r>
      <w:bookmarkEnd w:id="21"/>
      <w:bookmarkEnd w:id="22"/>
      <w:bookmarkStart w:id="23" w:name="_Toc25661"/>
    </w:p>
    <w:p w14:paraId="63B2EF5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eastAsia="黑体" w:cs="Times New Roman"/>
          <w:sz w:val="32"/>
          <w:szCs w:val="32"/>
          <w:lang w:val="en-US" w:eastAsia="zh-CN"/>
        </w:rPr>
      </w:pPr>
      <w:r>
        <w:rPr>
          <w:rFonts w:hint="default" w:ascii="Times New Roman" w:hAnsi="Times New Roman" w:eastAsia="仿宋_GB2312" w:cs="Times New Roman"/>
          <w:spacing w:val="11"/>
          <w:kern w:val="2"/>
          <w:sz w:val="32"/>
          <w:szCs w:val="32"/>
          <w:lang w:val="en-US" w:eastAsia="zh-CN" w:bidi="ar-SA"/>
        </w:rPr>
        <w:t>云南众点物流服务有限公司安全生产主体责任落实不到位</w:t>
      </w:r>
      <w:r>
        <w:rPr>
          <w:rFonts w:hint="eastAsia" w:eastAsia="仿宋_GB2312" w:cs="Times New Roman"/>
          <w:spacing w:val="11"/>
          <w:kern w:val="2"/>
          <w:sz w:val="32"/>
          <w:szCs w:val="32"/>
          <w:lang w:val="en-US" w:eastAsia="zh-CN" w:bidi="ar-SA"/>
        </w:rPr>
        <w:t>：安全生产管理制度不健全不完善；对从业人员的安全教育培训不全面不到位；未为从业人员提供符合国家标准或者行业标准的劳动防护用品，并未监督、教育从业人员按照规则佩戴、使用。导致曹*红（死者）</w:t>
      </w:r>
      <w:r>
        <w:rPr>
          <w:rFonts w:hint="default" w:ascii="Times New Roman" w:hAnsi="Times New Roman" w:eastAsia="仿宋_GB2312" w:cs="Times New Roman"/>
          <w:spacing w:val="11"/>
          <w:kern w:val="2"/>
          <w:sz w:val="32"/>
          <w:szCs w:val="32"/>
          <w:lang w:val="en-US" w:eastAsia="zh-CN" w:bidi="ar-SA"/>
        </w:rPr>
        <w:t>安全意识</w:t>
      </w:r>
      <w:r>
        <w:rPr>
          <w:rFonts w:hint="eastAsia" w:ascii="Times New Roman" w:hAnsi="Times New Roman" w:eastAsia="仿宋_GB2312" w:cs="Times New Roman"/>
          <w:spacing w:val="11"/>
          <w:kern w:val="2"/>
          <w:sz w:val="32"/>
          <w:szCs w:val="32"/>
          <w:lang w:val="en-US" w:eastAsia="zh-CN" w:bidi="ar-SA"/>
        </w:rPr>
        <w:t>淡薄，未遵守劳动纪律违章作业造成事故发生。</w:t>
      </w:r>
    </w:p>
    <w:p w14:paraId="3AEB6347">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bookmarkStart w:id="24" w:name="_Toc27041"/>
      <w:r>
        <w:rPr>
          <w:rFonts w:hint="eastAsia" w:eastAsia="黑体" w:cs="Times New Roman"/>
          <w:sz w:val="32"/>
          <w:szCs w:val="32"/>
          <w:lang w:val="en-US" w:eastAsia="zh-CN"/>
        </w:rPr>
        <w:t>四、</w:t>
      </w:r>
      <w:r>
        <w:rPr>
          <w:rFonts w:hint="default" w:ascii="Times New Roman" w:hAnsi="Times New Roman" w:eastAsia="黑体" w:cs="Times New Roman"/>
          <w:sz w:val="32"/>
          <w:szCs w:val="32"/>
          <w:lang w:val="en-US" w:eastAsia="zh-CN"/>
        </w:rPr>
        <w:t>对有关责任人员和责任单位的处理建议</w:t>
      </w:r>
      <w:bookmarkEnd w:id="23"/>
      <w:bookmarkEnd w:id="24"/>
    </w:p>
    <w:p w14:paraId="679D82A7">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bookmarkStart w:id="25" w:name="_Toc13890"/>
      <w:r>
        <w:rPr>
          <w:rFonts w:hint="eastAsia" w:ascii="Times New Roman" w:hAnsi="Times New Roman" w:eastAsia="仿宋_GB2312"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曹*红</w:t>
      </w:r>
      <w:r>
        <w:rPr>
          <w:rFonts w:hint="eastAsia" w:ascii="Times New Roman" w:hAnsi="Times New Roman" w:eastAsia="仿宋_GB2312" w:cs="Times New Roman"/>
          <w:spacing w:val="11"/>
          <w:kern w:val="2"/>
          <w:sz w:val="32"/>
          <w:szCs w:val="32"/>
          <w:lang w:val="en-US" w:eastAsia="zh-CN" w:bidi="ar-SA"/>
        </w:rPr>
        <w:t>（死者）</w:t>
      </w:r>
      <w:r>
        <w:rPr>
          <w:rFonts w:hint="default" w:ascii="Times New Roman" w:hAnsi="Times New Roman" w:eastAsia="仿宋_GB2312" w:cs="Times New Roman"/>
          <w:spacing w:val="11"/>
          <w:kern w:val="2"/>
          <w:sz w:val="32"/>
          <w:szCs w:val="32"/>
          <w:lang w:val="en-US" w:eastAsia="zh-CN" w:bidi="ar-SA"/>
        </w:rPr>
        <w:t>安全意识</w:t>
      </w:r>
      <w:r>
        <w:rPr>
          <w:rFonts w:hint="eastAsia" w:ascii="Times New Roman" w:hAnsi="Times New Roman" w:eastAsia="仿宋_GB2312" w:cs="Times New Roman"/>
          <w:spacing w:val="11"/>
          <w:kern w:val="2"/>
          <w:sz w:val="32"/>
          <w:szCs w:val="32"/>
          <w:lang w:val="en-US" w:eastAsia="zh-CN" w:bidi="ar-SA"/>
        </w:rPr>
        <w:t>淡薄，</w:t>
      </w:r>
      <w:r>
        <w:rPr>
          <w:rFonts w:hint="eastAsia" w:eastAsia="仿宋_GB2312" w:cs="Times New Roman"/>
          <w:spacing w:val="11"/>
          <w:kern w:val="2"/>
          <w:sz w:val="32"/>
          <w:szCs w:val="32"/>
          <w:lang w:val="en-US" w:eastAsia="zh-CN" w:bidi="ar-SA"/>
        </w:rPr>
        <w:t>在</w:t>
      </w:r>
      <w:r>
        <w:rPr>
          <w:rFonts w:hint="eastAsia" w:ascii="Times New Roman" w:hAnsi="Times New Roman" w:eastAsia="仿宋_GB2312" w:cs="Times New Roman"/>
          <w:spacing w:val="11"/>
          <w:kern w:val="2"/>
          <w:sz w:val="32"/>
          <w:szCs w:val="32"/>
          <w:lang w:val="en-US" w:eastAsia="zh-CN" w:bidi="ar-SA"/>
        </w:rPr>
        <w:t>未穿戴</w:t>
      </w:r>
      <w:r>
        <w:rPr>
          <w:rFonts w:hint="eastAsia" w:eastAsia="仿宋_GB2312" w:cs="Times New Roman"/>
          <w:spacing w:val="11"/>
          <w:kern w:val="2"/>
          <w:sz w:val="32"/>
          <w:szCs w:val="32"/>
          <w:lang w:val="en-US" w:eastAsia="zh-CN" w:bidi="ar-SA"/>
        </w:rPr>
        <w:t>使用</w:t>
      </w:r>
      <w:r>
        <w:rPr>
          <w:rFonts w:hint="eastAsia" w:ascii="Times New Roman" w:hAnsi="Times New Roman" w:eastAsia="仿宋_GB2312" w:cs="Times New Roman"/>
          <w:spacing w:val="11"/>
          <w:kern w:val="2"/>
          <w:sz w:val="32"/>
          <w:szCs w:val="32"/>
          <w:lang w:val="en-US" w:eastAsia="zh-CN" w:bidi="ar-SA"/>
        </w:rPr>
        <w:t>劳动防护用品</w:t>
      </w:r>
      <w:r>
        <w:rPr>
          <w:rFonts w:hint="eastAsia" w:eastAsia="仿宋_GB2312" w:cs="Times New Roman"/>
          <w:spacing w:val="11"/>
          <w:kern w:val="2"/>
          <w:sz w:val="32"/>
          <w:szCs w:val="32"/>
          <w:lang w:val="en-US" w:eastAsia="zh-CN" w:bidi="ar-SA"/>
        </w:rPr>
        <w:t>情况下就违章开展装卸作业，</w:t>
      </w:r>
      <w:r>
        <w:rPr>
          <w:rFonts w:hint="eastAsia" w:ascii="Times New Roman" w:hAnsi="Times New Roman" w:eastAsia="仿宋_GB2312" w:cs="Times New Roman"/>
          <w:spacing w:val="11"/>
          <w:kern w:val="2"/>
          <w:sz w:val="32"/>
          <w:szCs w:val="32"/>
          <w:lang w:val="en-US" w:eastAsia="zh-CN" w:bidi="ar-SA"/>
        </w:rPr>
        <w:t>对此起事故负有直接责任</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鉴于</w:t>
      </w:r>
      <w:r>
        <w:rPr>
          <w:rFonts w:hint="eastAsia" w:eastAsia="仿宋_GB2312" w:cs="Times New Roman"/>
          <w:spacing w:val="11"/>
          <w:kern w:val="2"/>
          <w:sz w:val="32"/>
          <w:szCs w:val="32"/>
          <w:lang w:val="en-US" w:eastAsia="zh-CN" w:bidi="ar-SA"/>
        </w:rPr>
        <w:t>曹*红</w:t>
      </w:r>
      <w:r>
        <w:rPr>
          <w:rFonts w:hint="eastAsia" w:ascii="Times New Roman" w:hAnsi="Times New Roman" w:eastAsia="仿宋_GB2312" w:cs="Times New Roman"/>
          <w:spacing w:val="11"/>
          <w:kern w:val="2"/>
          <w:sz w:val="32"/>
          <w:szCs w:val="32"/>
          <w:lang w:val="en-US" w:eastAsia="zh-CN" w:bidi="ar-SA"/>
        </w:rPr>
        <w:t>在此起事故中死亡，建议不追究其相关责任。</w:t>
      </w:r>
    </w:p>
    <w:p w14:paraId="15DD817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2</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云南众点物流服务有限公司</w:t>
      </w:r>
      <w:r>
        <w:rPr>
          <w:rFonts w:hint="eastAsia" w:ascii="Times New Roman" w:hAnsi="Times New Roman" w:eastAsia="仿宋_GB2312" w:cs="Times New Roman"/>
          <w:spacing w:val="11"/>
          <w:kern w:val="2"/>
          <w:sz w:val="32"/>
          <w:szCs w:val="32"/>
          <w:lang w:val="en-US" w:eastAsia="zh-CN" w:bidi="ar-SA"/>
        </w:rPr>
        <w:t>主要负责人</w:t>
      </w:r>
      <w:r>
        <w:rPr>
          <w:rFonts w:hint="eastAsia" w:eastAsia="仿宋_GB2312" w:cs="Times New Roman"/>
          <w:spacing w:val="11"/>
          <w:kern w:val="2"/>
          <w:sz w:val="32"/>
          <w:szCs w:val="32"/>
          <w:lang w:val="en-US" w:eastAsia="zh-CN" w:bidi="ar-SA"/>
        </w:rPr>
        <w:t>肖*红</w:t>
      </w:r>
      <w:r>
        <w:rPr>
          <w:rFonts w:hint="eastAsia" w:ascii="Times New Roman" w:hAnsi="Times New Roman" w:eastAsia="仿宋_GB2312" w:cs="Times New Roman"/>
          <w:spacing w:val="11"/>
          <w:kern w:val="2"/>
          <w:sz w:val="32"/>
          <w:szCs w:val="32"/>
          <w:lang w:val="en-US" w:eastAsia="zh-CN" w:bidi="ar-SA"/>
        </w:rPr>
        <w:t>，未严格履行主要负责人安全生产职责，</w:t>
      </w:r>
      <w:r>
        <w:rPr>
          <w:rFonts w:hint="eastAsia" w:eastAsia="仿宋_GB2312" w:cs="Times New Roman"/>
          <w:spacing w:val="11"/>
          <w:kern w:val="2"/>
          <w:sz w:val="32"/>
          <w:szCs w:val="32"/>
          <w:lang w:val="en-US" w:eastAsia="zh-CN" w:bidi="ar-SA"/>
        </w:rPr>
        <w:t>未健全完善安全生产管理制度，</w:t>
      </w:r>
      <w:r>
        <w:rPr>
          <w:rFonts w:hint="eastAsia" w:ascii="Times New Roman" w:hAnsi="Times New Roman" w:eastAsia="仿宋_GB2312" w:cs="Times New Roman"/>
          <w:spacing w:val="11"/>
          <w:kern w:val="2"/>
          <w:sz w:val="32"/>
          <w:szCs w:val="32"/>
          <w:lang w:val="en-US" w:eastAsia="zh-CN" w:bidi="ar-SA"/>
        </w:rPr>
        <w:t>未</w:t>
      </w:r>
      <w:r>
        <w:rPr>
          <w:rFonts w:hint="eastAsia" w:eastAsia="仿宋_GB2312" w:cs="Times New Roman"/>
          <w:spacing w:val="11"/>
          <w:kern w:val="2"/>
          <w:sz w:val="32"/>
          <w:szCs w:val="32"/>
          <w:lang w:val="en-US" w:eastAsia="zh-CN" w:bidi="ar-SA"/>
        </w:rPr>
        <w:t>严格落实</w:t>
      </w:r>
      <w:r>
        <w:rPr>
          <w:rFonts w:hint="eastAsia" w:ascii="Times New Roman" w:hAnsi="Times New Roman" w:eastAsia="仿宋_GB2312" w:cs="Times New Roman"/>
          <w:spacing w:val="11"/>
          <w:kern w:val="2"/>
          <w:sz w:val="32"/>
          <w:szCs w:val="32"/>
          <w:lang w:val="en-US" w:eastAsia="zh-CN" w:bidi="ar-SA"/>
        </w:rPr>
        <w:t>公司安全生产管理制度</w:t>
      </w:r>
      <w:r>
        <w:rPr>
          <w:rFonts w:hint="eastAsia" w:eastAsia="仿宋_GB2312" w:cs="Times New Roman"/>
          <w:color w:val="000000"/>
          <w:spacing w:val="11"/>
          <w:kern w:val="2"/>
          <w:sz w:val="32"/>
          <w:szCs w:val="32"/>
          <w:lang w:val="en-US" w:eastAsia="zh-CN" w:bidi="ar-SA"/>
        </w:rPr>
        <w:t>、</w:t>
      </w:r>
      <w:r>
        <w:rPr>
          <w:rFonts w:hint="eastAsia" w:ascii="Times New Roman" w:hAnsi="Times New Roman" w:eastAsia="仿宋_GB2312" w:cs="Times New Roman"/>
          <w:color w:val="000000"/>
          <w:spacing w:val="11"/>
          <w:kern w:val="2"/>
          <w:sz w:val="32"/>
          <w:szCs w:val="32"/>
          <w:lang w:val="en-US" w:eastAsia="zh-CN" w:bidi="ar-SA"/>
        </w:rPr>
        <w:t>各岗位安全生产责任制</w:t>
      </w:r>
      <w:r>
        <w:rPr>
          <w:rFonts w:hint="eastAsia" w:eastAsia="仿宋_GB2312" w:cs="Times New Roman"/>
          <w:color w:val="000000"/>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未</w:t>
      </w:r>
      <w:r>
        <w:rPr>
          <w:rFonts w:hint="eastAsia" w:eastAsia="仿宋_GB2312" w:cs="Times New Roman"/>
          <w:spacing w:val="11"/>
          <w:kern w:val="2"/>
          <w:sz w:val="32"/>
          <w:szCs w:val="32"/>
          <w:lang w:val="en-US" w:eastAsia="zh-CN" w:bidi="ar-SA"/>
        </w:rPr>
        <w:t>严格</w:t>
      </w:r>
      <w:r>
        <w:rPr>
          <w:rFonts w:hint="eastAsia" w:ascii="Times New Roman" w:hAnsi="Times New Roman" w:eastAsia="仿宋_GB2312" w:cs="Times New Roman"/>
          <w:spacing w:val="11"/>
          <w:kern w:val="2"/>
          <w:sz w:val="32"/>
          <w:szCs w:val="32"/>
          <w:lang w:val="en-US" w:eastAsia="zh-CN" w:bidi="ar-SA"/>
        </w:rPr>
        <w:t>实施安全生产教育和培训计划，</w:t>
      </w:r>
      <w:r>
        <w:rPr>
          <w:rFonts w:hint="default" w:ascii="Times New Roman" w:hAnsi="Times New Roman" w:eastAsia="仿宋_GB2312" w:cs="Times New Roman"/>
          <w:spacing w:val="11"/>
          <w:kern w:val="2"/>
          <w:sz w:val="32"/>
          <w:szCs w:val="32"/>
          <w:lang w:val="en-US" w:eastAsia="zh-CN" w:bidi="ar-SA"/>
        </w:rPr>
        <w:t>对此起事故</w:t>
      </w:r>
      <w:r>
        <w:rPr>
          <w:rFonts w:hint="eastAsia" w:ascii="Times New Roman" w:hAnsi="Times New Roman" w:eastAsia="仿宋_GB2312" w:cs="Times New Roman"/>
          <w:color w:val="000000"/>
          <w:spacing w:val="11"/>
          <w:kern w:val="2"/>
          <w:sz w:val="32"/>
          <w:szCs w:val="32"/>
          <w:lang w:val="en-US" w:eastAsia="zh-CN" w:bidi="ar-SA"/>
        </w:rPr>
        <w:t>发生</w:t>
      </w:r>
      <w:r>
        <w:rPr>
          <w:rFonts w:hint="default" w:ascii="Times New Roman" w:hAnsi="Times New Roman" w:eastAsia="仿宋_GB2312" w:cs="Times New Roman"/>
          <w:spacing w:val="11"/>
          <w:kern w:val="2"/>
          <w:sz w:val="32"/>
          <w:szCs w:val="32"/>
          <w:lang w:val="en-US" w:eastAsia="zh-CN" w:bidi="ar-SA"/>
        </w:rPr>
        <w:t>负有责任。建议区城市管理局按照《中华人民共和国安全生产法》相关规定对</w:t>
      </w:r>
      <w:r>
        <w:rPr>
          <w:rFonts w:hint="eastAsia" w:eastAsia="仿宋_GB2312" w:cs="Times New Roman"/>
          <w:spacing w:val="11"/>
          <w:kern w:val="2"/>
          <w:sz w:val="32"/>
          <w:szCs w:val="32"/>
          <w:lang w:val="en-US" w:eastAsia="zh-CN" w:bidi="ar-SA"/>
        </w:rPr>
        <w:t>肖*红予</w:t>
      </w:r>
      <w:r>
        <w:rPr>
          <w:rFonts w:hint="default" w:ascii="Times New Roman" w:hAnsi="Times New Roman" w:eastAsia="仿宋_GB2312" w:cs="Times New Roman"/>
          <w:spacing w:val="11"/>
          <w:kern w:val="2"/>
          <w:sz w:val="32"/>
          <w:szCs w:val="32"/>
          <w:lang w:val="en-US" w:eastAsia="zh-CN" w:bidi="ar-SA"/>
        </w:rPr>
        <w:t>以立案查处。</w:t>
      </w:r>
    </w:p>
    <w:p w14:paraId="25F86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000000"/>
          <w:sz w:val="32"/>
          <w:szCs w:val="32"/>
          <w:lang w:val="en-US" w:eastAsia="zh-CN" w:bidi="ar-SA"/>
        </w:rPr>
      </w:pPr>
      <w:r>
        <w:rPr>
          <w:rFonts w:hint="eastAsia" w:eastAsia="黑体" w:cs="Times New Roman"/>
          <w:color w:val="000000"/>
          <w:sz w:val="32"/>
          <w:szCs w:val="32"/>
          <w:lang w:val="en-US" w:eastAsia="zh-CN" w:bidi="ar-SA"/>
        </w:rPr>
        <w:t>3</w:t>
      </w:r>
      <w:r>
        <w:rPr>
          <w:rFonts w:hint="eastAsia" w:ascii="黑体" w:hAnsi="黑体" w:eastAsia="黑体" w:cs="黑体"/>
          <w:color w:val="000000"/>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云南众点物流服务有限公司安全生产主体责任落实不到位</w:t>
      </w:r>
      <w:r>
        <w:rPr>
          <w:rFonts w:hint="eastAsia"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对从业人员的安全教育培训不全面不到位，未为从业人员提供符合国家标准或者行业标准的劳动防护用品，并未监督、教育从业人员按照规则佩戴、使用，</w:t>
      </w:r>
      <w:r>
        <w:rPr>
          <w:rFonts w:hint="default" w:ascii="Times New Roman" w:hAnsi="Times New Roman" w:eastAsia="仿宋_GB2312" w:cs="Times New Roman"/>
          <w:spacing w:val="11"/>
          <w:kern w:val="2"/>
          <w:sz w:val="32"/>
          <w:szCs w:val="32"/>
          <w:lang w:val="en-US" w:eastAsia="zh-CN" w:bidi="ar-SA"/>
        </w:rPr>
        <w:t>对此起事故</w:t>
      </w:r>
      <w:r>
        <w:rPr>
          <w:rFonts w:hint="eastAsia" w:eastAsia="仿宋_GB2312" w:cs="Times New Roman"/>
          <w:spacing w:val="11"/>
          <w:kern w:val="2"/>
          <w:sz w:val="32"/>
          <w:szCs w:val="32"/>
          <w:lang w:val="en-US" w:eastAsia="zh-CN" w:bidi="ar-SA"/>
        </w:rPr>
        <w:t>发生</w:t>
      </w:r>
      <w:r>
        <w:rPr>
          <w:rFonts w:hint="default" w:ascii="Times New Roman" w:hAnsi="Times New Roman" w:eastAsia="仿宋_GB2312" w:cs="Times New Roman"/>
          <w:spacing w:val="11"/>
          <w:kern w:val="2"/>
          <w:sz w:val="32"/>
          <w:szCs w:val="32"/>
          <w:lang w:val="en-US" w:eastAsia="zh-CN" w:bidi="ar-SA"/>
        </w:rPr>
        <w:t>负有责任</w:t>
      </w:r>
      <w:r>
        <w:rPr>
          <w:rFonts w:hint="eastAsia" w:ascii="Times New Roman" w:hAnsi="Times New Roman" w:eastAsia="仿宋_GB2312" w:cs="Times New Roman"/>
          <w:color w:val="auto"/>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建议</w:t>
      </w:r>
      <w:r>
        <w:rPr>
          <w:rFonts w:hint="default" w:ascii="Times New Roman" w:hAnsi="Times New Roman" w:eastAsia="FangSong_GB2312" w:cs="Times New Roman"/>
          <w:color w:val="auto"/>
          <w:sz w:val="32"/>
          <w:szCs w:val="32"/>
          <w:lang w:eastAsia="zh-CN"/>
        </w:rPr>
        <w:t>区城市管理局按照《</w:t>
      </w:r>
      <w:r>
        <w:rPr>
          <w:rFonts w:hint="default" w:ascii="Times New Roman" w:hAnsi="Times New Roman" w:eastAsia="仿宋_GB2312" w:cs="Times New Roman"/>
          <w:color w:val="auto"/>
          <w:sz w:val="32"/>
          <w:szCs w:val="32"/>
          <w:lang w:eastAsia="zh-CN"/>
        </w:rPr>
        <w:t>中华人民共和国安全生产法</w:t>
      </w:r>
      <w:r>
        <w:rPr>
          <w:rFonts w:hint="default" w:ascii="Times New Roman" w:hAnsi="Times New Roman" w:eastAsia="FangSong_GB2312" w:cs="Times New Roman"/>
          <w:color w:val="auto"/>
          <w:sz w:val="32"/>
          <w:szCs w:val="32"/>
          <w:lang w:eastAsia="zh-CN"/>
        </w:rPr>
        <w:t>》</w:t>
      </w:r>
      <w:r>
        <w:rPr>
          <w:rFonts w:hint="default" w:ascii="Times New Roman" w:hAnsi="Times New Roman" w:eastAsia="仿宋_GB2312" w:cs="Times New Roman"/>
          <w:color w:val="auto"/>
          <w:spacing w:val="11"/>
          <w:kern w:val="2"/>
          <w:sz w:val="32"/>
          <w:szCs w:val="32"/>
          <w:lang w:val="en-US" w:eastAsia="zh-CN" w:bidi="ar-SA"/>
        </w:rPr>
        <w:t>相关规定</w:t>
      </w:r>
      <w:r>
        <w:rPr>
          <w:rFonts w:hint="default" w:ascii="Times New Roman" w:hAnsi="Times New Roman" w:eastAsia="FangSong_GB2312" w:cs="Times New Roman"/>
          <w:color w:val="auto"/>
          <w:sz w:val="32"/>
          <w:szCs w:val="32"/>
          <w:lang w:eastAsia="zh-CN"/>
        </w:rPr>
        <w:t>对</w:t>
      </w:r>
      <w:r>
        <w:rPr>
          <w:rFonts w:hint="default" w:ascii="Times New Roman" w:hAnsi="Times New Roman" w:eastAsia="仿宋_GB2312" w:cs="Times New Roman"/>
          <w:spacing w:val="11"/>
          <w:kern w:val="2"/>
          <w:sz w:val="32"/>
          <w:szCs w:val="32"/>
          <w:lang w:val="en-US" w:eastAsia="zh-CN" w:bidi="ar-SA"/>
        </w:rPr>
        <w:t>云南众点物流服务有限公司予</w:t>
      </w:r>
      <w:r>
        <w:rPr>
          <w:rFonts w:hint="default" w:ascii="Times New Roman" w:hAnsi="Times New Roman" w:eastAsia="仿宋_GB2312" w:cs="Times New Roman"/>
          <w:color w:val="auto"/>
          <w:spacing w:val="11"/>
          <w:kern w:val="2"/>
          <w:sz w:val="32"/>
          <w:szCs w:val="32"/>
          <w:lang w:val="en-US" w:eastAsia="zh-CN" w:bidi="ar-SA"/>
        </w:rPr>
        <w:t>以立案查处</w:t>
      </w:r>
      <w:r>
        <w:rPr>
          <w:rFonts w:hint="default" w:ascii="Times New Roman" w:hAnsi="Times New Roman" w:eastAsia="FangSong_GB2312" w:cs="Times New Roman"/>
          <w:color w:val="auto"/>
          <w:sz w:val="32"/>
          <w:szCs w:val="32"/>
          <w:lang w:eastAsia="zh-CN"/>
        </w:rPr>
        <w:t>。</w:t>
      </w:r>
    </w:p>
    <w:bookmarkEnd w:id="25"/>
    <w:p w14:paraId="2CA8F023">
      <w:pPr>
        <w:pStyle w:val="15"/>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黑体" w:hAnsi="黑体" w:eastAsia="黑体" w:cs="黑体"/>
          <w:color w:val="000000"/>
          <w:sz w:val="32"/>
          <w:szCs w:val="32"/>
          <w:lang w:val="en-US" w:eastAsia="zh-CN" w:bidi="ar-SA"/>
        </w:rPr>
      </w:pPr>
      <w:bookmarkStart w:id="26" w:name="_Toc5916"/>
      <w:bookmarkStart w:id="27" w:name="_Toc7130"/>
      <w:r>
        <w:rPr>
          <w:rFonts w:hint="eastAsia" w:ascii="黑体" w:hAnsi="黑体" w:eastAsia="黑体" w:cs="黑体"/>
          <w:color w:val="000000"/>
          <w:sz w:val="32"/>
          <w:szCs w:val="32"/>
          <w:lang w:val="en-US" w:eastAsia="zh-CN" w:bidi="ar-SA"/>
        </w:rPr>
        <w:t>4.</w:t>
      </w:r>
      <w:r>
        <w:rPr>
          <w:rFonts w:hint="eastAsia" w:eastAsia="仿宋_GB2312" w:cs="Times New Roman"/>
          <w:spacing w:val="11"/>
          <w:kern w:val="2"/>
          <w:sz w:val="32"/>
          <w:szCs w:val="32"/>
          <w:lang w:val="en-US" w:eastAsia="zh-CN" w:bidi="ar-SA"/>
        </w:rPr>
        <w:t>云南巨力物流园管理有限公司</w:t>
      </w:r>
      <w:r>
        <w:rPr>
          <w:rFonts w:hint="eastAsia" w:ascii="Times New Roman" w:hAnsi="Times New Roman" w:eastAsia="仿宋_GB2312" w:cs="Times New Roman"/>
          <w:color w:val="auto"/>
          <w:spacing w:val="11"/>
          <w:kern w:val="2"/>
          <w:sz w:val="32"/>
          <w:szCs w:val="32"/>
          <w:lang w:val="en-US" w:eastAsia="zh-CN" w:bidi="ar-SA"/>
        </w:rPr>
        <w:t>制定了安全</w:t>
      </w:r>
      <w:r>
        <w:rPr>
          <w:rFonts w:hint="eastAsia" w:eastAsia="仿宋_GB2312" w:cs="Times New Roman"/>
          <w:color w:val="auto"/>
          <w:spacing w:val="11"/>
          <w:kern w:val="2"/>
          <w:sz w:val="32"/>
          <w:szCs w:val="32"/>
          <w:lang w:val="en-US" w:eastAsia="zh-CN" w:bidi="ar-SA"/>
        </w:rPr>
        <w:t>生产综合</w:t>
      </w:r>
      <w:r>
        <w:rPr>
          <w:rFonts w:hint="eastAsia" w:ascii="Times New Roman" w:hAnsi="Times New Roman" w:eastAsia="仿宋_GB2312" w:cs="Times New Roman"/>
          <w:color w:val="auto"/>
          <w:spacing w:val="11"/>
          <w:kern w:val="2"/>
          <w:sz w:val="32"/>
          <w:szCs w:val="32"/>
          <w:lang w:val="en-US" w:eastAsia="zh-CN" w:bidi="ar-SA"/>
        </w:rPr>
        <w:t>管理制度</w:t>
      </w:r>
      <w:r>
        <w:rPr>
          <w:rFonts w:hint="eastAsia" w:eastAsia="仿宋_GB2312" w:cs="Times New Roman"/>
          <w:color w:val="auto"/>
          <w:spacing w:val="11"/>
          <w:kern w:val="2"/>
          <w:sz w:val="32"/>
          <w:szCs w:val="32"/>
          <w:lang w:val="en-US" w:eastAsia="zh-CN" w:bidi="ar-SA"/>
        </w:rPr>
        <w:t>、隐患排查治理制度、安全生产检查制度，编制了生产安全事故应急预案，设置了专门的安全管理人员，与承租单位签订了安全生产目标管理责任书和承诺书；定期召开安全会议，组织开展安全教育培训及日常巡查检查，对此起事故发生不负有责任。但作为场地出租单位，需加强对园区内的安全生产管理，建议洛羊街道办事处对其进行警示约谈教育，提高安全责任意识。</w:t>
      </w:r>
    </w:p>
    <w:p w14:paraId="04AA10A2">
      <w:pPr>
        <w:pStyle w:val="15"/>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Times New Roman" w:hAnsi="Times New Roman" w:eastAsia="黑体" w:cs="Times New Roman"/>
          <w:sz w:val="32"/>
          <w:szCs w:val="32"/>
          <w:lang w:val="en-US" w:eastAsia="zh-CN"/>
        </w:rPr>
      </w:pPr>
      <w:r>
        <w:rPr>
          <w:rFonts w:hint="eastAsia" w:ascii="黑体" w:hAnsi="黑体" w:eastAsia="黑体" w:cs="黑体"/>
          <w:color w:val="000000"/>
          <w:sz w:val="32"/>
          <w:szCs w:val="32"/>
          <w:lang w:val="en-US" w:eastAsia="zh-CN" w:bidi="ar-SA"/>
        </w:rPr>
        <w:t>五、</w:t>
      </w:r>
      <w:r>
        <w:rPr>
          <w:rFonts w:hint="default" w:ascii="Times New Roman" w:hAnsi="Times New Roman" w:eastAsia="黑体" w:cs="Times New Roman"/>
          <w:sz w:val="32"/>
          <w:szCs w:val="32"/>
          <w:lang w:val="en-US" w:eastAsia="zh-CN"/>
        </w:rPr>
        <w:t>事故主要教训</w:t>
      </w:r>
      <w:bookmarkEnd w:id="26"/>
      <w:bookmarkEnd w:id="27"/>
    </w:p>
    <w:p w14:paraId="373C7FF5">
      <w:pPr>
        <w:keepNext w:val="0"/>
        <w:keepLines w:val="0"/>
        <w:pageBreakBefore w:val="0"/>
        <w:widowControl w:val="0"/>
        <w:kinsoku/>
        <w:wordWrap/>
        <w:overflowPunct/>
        <w:topLinePunct w:val="0"/>
        <w:autoSpaceDE/>
        <w:autoSpaceDN/>
        <w:bidi w:val="0"/>
        <w:adjustRightInd/>
        <w:snapToGrid/>
        <w:spacing w:line="52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此起事故</w:t>
      </w:r>
      <w:r>
        <w:rPr>
          <w:rFonts w:hint="eastAsia" w:eastAsia="仿宋_GB2312" w:cs="Times New Roman"/>
          <w:spacing w:val="11"/>
          <w:kern w:val="2"/>
          <w:sz w:val="32"/>
          <w:szCs w:val="32"/>
          <w:lang w:val="en-US" w:eastAsia="zh-CN" w:bidi="ar-SA"/>
        </w:rPr>
        <w:t>反映</w:t>
      </w:r>
      <w:r>
        <w:rPr>
          <w:rFonts w:hint="default" w:ascii="Times New Roman" w:hAnsi="Times New Roman" w:eastAsia="仿宋_GB2312" w:cs="Times New Roman"/>
          <w:spacing w:val="11"/>
          <w:kern w:val="2"/>
          <w:sz w:val="32"/>
          <w:szCs w:val="32"/>
          <w:lang w:val="en-US" w:eastAsia="zh-CN" w:bidi="ar-SA"/>
        </w:rPr>
        <w:t>出由于</w:t>
      </w:r>
      <w:r>
        <w:rPr>
          <w:rFonts w:hint="eastAsia" w:eastAsia="仿宋_GB2312" w:cs="Times New Roman"/>
          <w:spacing w:val="11"/>
          <w:kern w:val="2"/>
          <w:sz w:val="32"/>
          <w:szCs w:val="32"/>
          <w:lang w:val="en-US" w:eastAsia="zh-CN" w:bidi="ar-SA"/>
        </w:rPr>
        <w:t>生产经营单位未建立健全安全生产管理制度，安全教育培训不到位导致现场作业人员安全意识淡薄进行违章作业</w:t>
      </w:r>
      <w:r>
        <w:rPr>
          <w:rFonts w:hint="eastAsia" w:ascii="Times New Roman" w:hAnsi="Times New Roman" w:eastAsia="仿宋_GB2312" w:cs="Times New Roman"/>
          <w:spacing w:val="11"/>
          <w:kern w:val="2"/>
          <w:sz w:val="32"/>
          <w:szCs w:val="32"/>
          <w:lang w:val="en-US" w:eastAsia="zh-CN" w:bidi="ar-SA"/>
        </w:rPr>
        <w:t>进而</w:t>
      </w:r>
      <w:r>
        <w:rPr>
          <w:rFonts w:hint="default" w:ascii="Times New Roman" w:hAnsi="Times New Roman" w:eastAsia="仿宋_GB2312" w:cs="Times New Roman"/>
          <w:spacing w:val="11"/>
          <w:kern w:val="2"/>
          <w:sz w:val="32"/>
          <w:szCs w:val="32"/>
          <w:lang w:val="en-US" w:eastAsia="zh-CN" w:bidi="ar-SA"/>
        </w:rPr>
        <w:t>引发的安全事故。</w:t>
      </w:r>
    </w:p>
    <w:p w14:paraId="46378F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 w:leftChars="0" w:firstLine="640" w:firstLineChars="0"/>
        <w:textAlignment w:val="auto"/>
        <w:outlineLvl w:val="0"/>
        <w:rPr>
          <w:rFonts w:hint="default" w:ascii="Times New Roman" w:hAnsi="Times New Roman" w:eastAsia="黑体" w:cs="Times New Roman"/>
          <w:sz w:val="32"/>
          <w:szCs w:val="32"/>
          <w:lang w:val="en-US" w:eastAsia="zh-CN"/>
        </w:rPr>
      </w:pPr>
      <w:bookmarkStart w:id="28" w:name="_Toc2525"/>
      <w:bookmarkStart w:id="29" w:name="_Toc7289"/>
      <w:r>
        <w:rPr>
          <w:rFonts w:hint="eastAsia" w:ascii="黑体" w:hAnsi="黑体" w:eastAsia="黑体" w:cs="黑体"/>
          <w:kern w:val="2"/>
          <w:sz w:val="32"/>
          <w:szCs w:val="32"/>
          <w:lang w:val="en-US" w:eastAsia="zh-CN" w:bidi="ar-SA"/>
        </w:rPr>
        <w:t>六、</w:t>
      </w:r>
      <w:r>
        <w:rPr>
          <w:rFonts w:hint="default" w:ascii="Times New Roman" w:hAnsi="Times New Roman" w:eastAsia="黑体" w:cs="Times New Roman"/>
          <w:sz w:val="32"/>
          <w:szCs w:val="32"/>
          <w:lang w:val="en-US" w:eastAsia="zh-CN"/>
        </w:rPr>
        <w:t>事故整改和防范措施</w:t>
      </w:r>
      <w:bookmarkEnd w:id="28"/>
      <w:bookmarkEnd w:id="29"/>
    </w:p>
    <w:p w14:paraId="277B9A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1"/>
        <w:rPr>
          <w:rStyle w:val="17"/>
          <w:rFonts w:hint="default" w:ascii="Times New Roman" w:hAnsi="Times New Roman" w:eastAsia="楷体_GB2312" w:cs="Times New Roman"/>
          <w:b w:val="0"/>
          <w:i w:val="0"/>
          <w:caps w:val="0"/>
          <w:color w:val="000000"/>
          <w:spacing w:val="0"/>
          <w:w w:val="100"/>
          <w:sz w:val="32"/>
          <w:szCs w:val="32"/>
          <w:lang w:val="en-US" w:eastAsia="zh-CN"/>
        </w:rPr>
      </w:pPr>
      <w:bookmarkStart w:id="30" w:name="_Toc25507"/>
      <w:bookmarkStart w:id="31" w:name="_Toc31098"/>
      <w:r>
        <w:rPr>
          <w:rStyle w:val="17"/>
          <w:rFonts w:hint="eastAsia" w:eastAsia="楷体_GB2312" w:cs="Times New Roman"/>
          <w:b w:val="0"/>
          <w:i w:val="0"/>
          <w:caps w:val="0"/>
          <w:color w:val="000000"/>
          <w:spacing w:val="0"/>
          <w:w w:val="100"/>
          <w:sz w:val="32"/>
          <w:szCs w:val="32"/>
          <w:lang w:val="en-US" w:eastAsia="zh-CN"/>
        </w:rPr>
        <w:t>（一）</w:t>
      </w:r>
      <w:r>
        <w:rPr>
          <w:rStyle w:val="17"/>
          <w:rFonts w:hint="default" w:ascii="Times New Roman" w:hAnsi="Times New Roman" w:eastAsia="楷体_GB2312" w:cs="Times New Roman"/>
          <w:b w:val="0"/>
          <w:i w:val="0"/>
          <w:caps w:val="0"/>
          <w:color w:val="000000"/>
          <w:spacing w:val="0"/>
          <w:w w:val="100"/>
          <w:sz w:val="32"/>
          <w:szCs w:val="32"/>
          <w:lang w:val="en-US" w:eastAsia="zh-CN"/>
        </w:rPr>
        <w:t>事故单位整改和防范措施</w:t>
      </w:r>
      <w:bookmarkEnd w:id="30"/>
      <w:bookmarkEnd w:id="31"/>
    </w:p>
    <w:p w14:paraId="4413E7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4" w:firstLineChars="200"/>
        <w:jc w:val="both"/>
        <w:textAlignment w:val="auto"/>
        <w:rPr>
          <w:rStyle w:val="17"/>
          <w:rFonts w:hint="default" w:eastAsia="楷体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spacing w:val="11"/>
          <w:kern w:val="2"/>
          <w:sz w:val="32"/>
          <w:szCs w:val="32"/>
          <w:lang w:val="en-US" w:eastAsia="zh-CN" w:bidi="ar-SA"/>
        </w:rPr>
        <w:t>云南众点物流服务有限公司要严格落实安全生产主体责任，严格执行《中华人民共和国安全生产法》等法律法规，深刻吸取事故教训，</w:t>
      </w:r>
      <w:r>
        <w:rPr>
          <w:rFonts w:hint="eastAsia" w:ascii="Times New Roman" w:hAnsi="Times New Roman" w:eastAsia="仿宋_GB2312" w:cs="Times New Roman"/>
          <w:spacing w:val="11"/>
          <w:kern w:val="2"/>
          <w:sz w:val="32"/>
          <w:szCs w:val="32"/>
          <w:lang w:val="en-US" w:eastAsia="zh-CN" w:bidi="ar-SA"/>
        </w:rPr>
        <w:t>建立健全并落实安全管理规章制度；加强对从业人员的安全生产教育及培训，提高从业人员的安全意识</w:t>
      </w:r>
      <w:r>
        <w:rPr>
          <w:rFonts w:hint="eastAsia" w:eastAsia="仿宋_GB2312" w:cs="Times New Roman"/>
          <w:spacing w:val="11"/>
          <w:kern w:val="2"/>
          <w:sz w:val="32"/>
          <w:szCs w:val="32"/>
          <w:lang w:val="en-US" w:eastAsia="zh-CN" w:bidi="ar-SA"/>
        </w:rPr>
        <w:t>；为从业人员提供符合国家标准或者行业标准的劳动防护用品，并监督、教育从业人员按照规则佩戴、使用，</w:t>
      </w:r>
      <w:r>
        <w:rPr>
          <w:rFonts w:hint="eastAsia" w:ascii="Times New Roman" w:hAnsi="Times New Roman" w:eastAsia="仿宋_GB2312" w:cs="Times New Roman"/>
          <w:spacing w:val="11"/>
          <w:kern w:val="2"/>
          <w:sz w:val="32"/>
          <w:szCs w:val="32"/>
          <w:lang w:val="en-US" w:eastAsia="zh-CN" w:bidi="ar-SA"/>
        </w:rPr>
        <w:t>切实防止类似事故再次发生。</w:t>
      </w:r>
      <w:bookmarkStart w:id="32" w:name="_Toc13524"/>
    </w:p>
    <w:p w14:paraId="0CE3AD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仿宋_GB2312" w:cs="Times New Roman"/>
          <w:color w:val="auto"/>
          <w:spacing w:val="11"/>
          <w:kern w:val="2"/>
          <w:sz w:val="32"/>
          <w:szCs w:val="32"/>
          <w:lang w:val="en-US" w:eastAsia="zh-CN" w:bidi="ar-SA"/>
        </w:rPr>
      </w:pPr>
      <w:bookmarkStart w:id="33" w:name="_Toc26275"/>
      <w:r>
        <w:rPr>
          <w:rStyle w:val="17"/>
          <w:rFonts w:hint="eastAsia" w:eastAsia="楷体_GB2312" w:cs="Times New Roman"/>
          <w:b w:val="0"/>
          <w:i w:val="0"/>
          <w:caps w:val="0"/>
          <w:color w:val="000000"/>
          <w:spacing w:val="0"/>
          <w:w w:val="100"/>
          <w:sz w:val="32"/>
          <w:szCs w:val="32"/>
          <w:lang w:val="en-US" w:eastAsia="zh-CN"/>
        </w:rPr>
        <w:t>（二）</w:t>
      </w:r>
      <w:r>
        <w:rPr>
          <w:rStyle w:val="17"/>
          <w:rFonts w:hint="default" w:ascii="Times New Roman" w:hAnsi="Times New Roman" w:eastAsia="楷体_GB2312" w:cs="Times New Roman"/>
          <w:b w:val="0"/>
          <w:i w:val="0"/>
          <w:caps w:val="0"/>
          <w:color w:val="000000"/>
          <w:spacing w:val="0"/>
          <w:w w:val="100"/>
          <w:sz w:val="32"/>
          <w:szCs w:val="32"/>
          <w:lang w:val="en-US" w:eastAsia="zh-CN"/>
        </w:rPr>
        <w:t>有关监管部门整改和防范措施</w:t>
      </w:r>
      <w:bookmarkEnd w:id="32"/>
      <w:bookmarkEnd w:id="33"/>
    </w:p>
    <w:p w14:paraId="32CFB5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87"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pacing w:val="11"/>
          <w:kern w:val="2"/>
          <w:sz w:val="32"/>
          <w:szCs w:val="32"/>
          <w:lang w:val="en-US" w:eastAsia="zh-CN" w:bidi="ar-SA"/>
        </w:rPr>
        <w:t>各相关部门</w:t>
      </w:r>
      <w:r>
        <w:rPr>
          <w:rFonts w:hint="default" w:ascii="Times New Roman" w:hAnsi="Times New Roman" w:eastAsia="仿宋_GB2312" w:cs="Times New Roman"/>
          <w:color w:val="auto"/>
          <w:spacing w:val="11"/>
          <w:kern w:val="2"/>
          <w:sz w:val="32"/>
          <w:szCs w:val="32"/>
          <w:lang w:val="en-US" w:eastAsia="zh-CN" w:bidi="ar-SA"/>
        </w:rPr>
        <w:t>要压实工作责任，强化监管执法，重点整治隐患大、风险高的企业，对违法违规和不落实整改措施的企业</w:t>
      </w:r>
      <w:r>
        <w:rPr>
          <w:rFonts w:hint="eastAsia" w:ascii="Times New Roman" w:hAnsi="Times New Roman" w:eastAsia="仿宋_GB2312" w:cs="Times New Roman"/>
          <w:color w:val="auto"/>
          <w:spacing w:val="11"/>
          <w:kern w:val="2"/>
          <w:sz w:val="32"/>
          <w:szCs w:val="32"/>
          <w:lang w:val="en-US" w:eastAsia="zh-CN" w:bidi="ar-SA"/>
        </w:rPr>
        <w:t>严格按照法律法规给予处罚</w:t>
      </w:r>
      <w:r>
        <w:rPr>
          <w:rFonts w:hint="default" w:ascii="Times New Roman" w:hAnsi="Times New Roman" w:eastAsia="仿宋_GB2312" w:cs="Times New Roman"/>
          <w:color w:val="auto"/>
          <w:spacing w:val="11"/>
          <w:kern w:val="2"/>
          <w:sz w:val="32"/>
          <w:szCs w:val="32"/>
          <w:lang w:val="en-US" w:eastAsia="zh-CN" w:bidi="ar-SA"/>
        </w:rPr>
        <w:t>等执法措施，确保重大风险管控到位，重大隐患整改到位。</w:t>
      </w:r>
      <w:r>
        <w:rPr>
          <w:rFonts w:hint="default" w:ascii="Times New Roman" w:hAnsi="Times New Roman" w:eastAsia="仿宋_GB2312" w:cs="Times New Roman"/>
          <w:b/>
          <w:bCs/>
          <w:color w:val="000000"/>
          <w:kern w:val="0"/>
          <w:sz w:val="32"/>
          <w:szCs w:val="32"/>
          <w:lang w:val="en-US" w:eastAsia="zh-CN" w:bidi="ar-SA"/>
        </w:rPr>
        <w:t>街道办事处</w:t>
      </w:r>
      <w:r>
        <w:rPr>
          <w:rFonts w:hint="default" w:ascii="Times New Roman" w:hAnsi="Times New Roman" w:eastAsia="仿宋_GB2312" w:cs="Times New Roman"/>
          <w:color w:val="000000"/>
          <w:kern w:val="0"/>
          <w:sz w:val="32"/>
          <w:szCs w:val="32"/>
          <w:lang w:val="en-US" w:eastAsia="zh-CN" w:bidi="ar-SA"/>
        </w:rPr>
        <w:t>要严格落实属地管理原则，进一步强化安全管理责任，充分发挥和调动街道、社区基层监管力量，层层抓好落实、层层压实责任，摸清辖区企业风险状况，夯实工作基础，加强与相关职能部门联系，加大隐患排查治理力度，做到早发现、早汇报、早处置。</w:t>
      </w:r>
    </w:p>
    <w:p w14:paraId="001D1375">
      <w:pPr>
        <w:rPr>
          <w:rFonts w:hint="default"/>
          <w:lang w:val="en-US" w:eastAsia="zh-CN"/>
        </w:rPr>
      </w:pPr>
    </w:p>
    <w:p w14:paraId="62AD7F0E">
      <w:pPr>
        <w:keepNext w:val="0"/>
        <w:keepLines w:val="0"/>
        <w:pageBreakBefore w:val="0"/>
        <w:widowControl w:val="0"/>
        <w:kinsoku/>
        <w:wordWrap/>
        <w:overflowPunct/>
        <w:topLinePunct w:val="0"/>
        <w:bidi w:val="0"/>
        <w:snapToGrid/>
        <w:spacing w:before="0" w:beforeAutospacing="0" w:after="0" w:afterAutospacing="0" w:line="560" w:lineRule="exact"/>
        <w:jc w:val="right"/>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昆明经济技术开发区202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”事故调查组</w:t>
      </w:r>
    </w:p>
    <w:p w14:paraId="45B0242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0" w:firstLineChars="1500"/>
        <w:jc w:val="both"/>
        <w:textAlignment w:val="baseline"/>
        <w:outlineLvl w:val="9"/>
        <w:rPr>
          <w:rFonts w:hint="eastAsia"/>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57F0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39D35B">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A39D35B">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8C8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TAxZWE3Y2M3YmZmMzQwZTM4ODFhMDlmMGYyMGIifQ=="/>
    <w:docVar w:name="KSO_WPS_MARK_KEY" w:val="7396297b-4872-4ee8-a61c-0c3d4aadc990"/>
  </w:docVars>
  <w:rsids>
    <w:rsidRoot w:val="61DD2B49"/>
    <w:rsid w:val="004D4BBD"/>
    <w:rsid w:val="02C47780"/>
    <w:rsid w:val="035835FB"/>
    <w:rsid w:val="042B1B65"/>
    <w:rsid w:val="049C5E6A"/>
    <w:rsid w:val="06896195"/>
    <w:rsid w:val="076625B0"/>
    <w:rsid w:val="089F1804"/>
    <w:rsid w:val="0AE620BB"/>
    <w:rsid w:val="0B70121E"/>
    <w:rsid w:val="0D4D02D1"/>
    <w:rsid w:val="0E824954"/>
    <w:rsid w:val="0FE75B64"/>
    <w:rsid w:val="10173DF5"/>
    <w:rsid w:val="10992CCA"/>
    <w:rsid w:val="11350618"/>
    <w:rsid w:val="122A5E32"/>
    <w:rsid w:val="126B356A"/>
    <w:rsid w:val="13452764"/>
    <w:rsid w:val="134B7033"/>
    <w:rsid w:val="148A3231"/>
    <w:rsid w:val="16305120"/>
    <w:rsid w:val="16B17C2B"/>
    <w:rsid w:val="174F6F43"/>
    <w:rsid w:val="18F3464E"/>
    <w:rsid w:val="190A6EA1"/>
    <w:rsid w:val="19821E18"/>
    <w:rsid w:val="1ACF413E"/>
    <w:rsid w:val="1AF96276"/>
    <w:rsid w:val="1BB2644B"/>
    <w:rsid w:val="1BE9633E"/>
    <w:rsid w:val="1C325DCD"/>
    <w:rsid w:val="1C4456A0"/>
    <w:rsid w:val="1C947772"/>
    <w:rsid w:val="1CBF49DF"/>
    <w:rsid w:val="1CCB59AA"/>
    <w:rsid w:val="1CE92703"/>
    <w:rsid w:val="1DB21FDA"/>
    <w:rsid w:val="1DBA3B5B"/>
    <w:rsid w:val="213378F8"/>
    <w:rsid w:val="2240687C"/>
    <w:rsid w:val="224376A4"/>
    <w:rsid w:val="224E24D7"/>
    <w:rsid w:val="22806934"/>
    <w:rsid w:val="228757E3"/>
    <w:rsid w:val="232C654C"/>
    <w:rsid w:val="24247062"/>
    <w:rsid w:val="252F2B27"/>
    <w:rsid w:val="27006C89"/>
    <w:rsid w:val="27855A68"/>
    <w:rsid w:val="284B0E5A"/>
    <w:rsid w:val="28953273"/>
    <w:rsid w:val="28B929EF"/>
    <w:rsid w:val="28D14861"/>
    <w:rsid w:val="29AD290E"/>
    <w:rsid w:val="2A042B68"/>
    <w:rsid w:val="2A263EF8"/>
    <w:rsid w:val="2A684599"/>
    <w:rsid w:val="2A764A29"/>
    <w:rsid w:val="2A8F2129"/>
    <w:rsid w:val="2ACE2FF1"/>
    <w:rsid w:val="2AFB76D6"/>
    <w:rsid w:val="2B9A0A7C"/>
    <w:rsid w:val="2DFF4038"/>
    <w:rsid w:val="2E6920C9"/>
    <w:rsid w:val="2F8F1C84"/>
    <w:rsid w:val="2FC242FE"/>
    <w:rsid w:val="2FCF700D"/>
    <w:rsid w:val="325517CD"/>
    <w:rsid w:val="32565922"/>
    <w:rsid w:val="33C5020A"/>
    <w:rsid w:val="33CC717D"/>
    <w:rsid w:val="34017452"/>
    <w:rsid w:val="35BA14CC"/>
    <w:rsid w:val="37A12B68"/>
    <w:rsid w:val="3A04639B"/>
    <w:rsid w:val="3A167BEC"/>
    <w:rsid w:val="3A1A3077"/>
    <w:rsid w:val="3A215ADE"/>
    <w:rsid w:val="3A8D5245"/>
    <w:rsid w:val="3BF977EC"/>
    <w:rsid w:val="3CC249B4"/>
    <w:rsid w:val="3D402EF0"/>
    <w:rsid w:val="3E116B20"/>
    <w:rsid w:val="3E5F540E"/>
    <w:rsid w:val="3E6D3687"/>
    <w:rsid w:val="3EAB3AB4"/>
    <w:rsid w:val="3F3E08C3"/>
    <w:rsid w:val="3F4070D5"/>
    <w:rsid w:val="401E1809"/>
    <w:rsid w:val="40A05DD3"/>
    <w:rsid w:val="40A27F80"/>
    <w:rsid w:val="40D17775"/>
    <w:rsid w:val="42017EBC"/>
    <w:rsid w:val="42366486"/>
    <w:rsid w:val="44416AB6"/>
    <w:rsid w:val="452A4D91"/>
    <w:rsid w:val="45373762"/>
    <w:rsid w:val="456F7B59"/>
    <w:rsid w:val="464943C9"/>
    <w:rsid w:val="48450857"/>
    <w:rsid w:val="49AC5F6D"/>
    <w:rsid w:val="4AA14DCA"/>
    <w:rsid w:val="4D5A3970"/>
    <w:rsid w:val="4E1D071C"/>
    <w:rsid w:val="4F9051E2"/>
    <w:rsid w:val="5039383B"/>
    <w:rsid w:val="50F809EE"/>
    <w:rsid w:val="512144CA"/>
    <w:rsid w:val="515A3F3F"/>
    <w:rsid w:val="51703BDB"/>
    <w:rsid w:val="51D8151C"/>
    <w:rsid w:val="525A1FA9"/>
    <w:rsid w:val="52802FF2"/>
    <w:rsid w:val="58EF598F"/>
    <w:rsid w:val="594910BA"/>
    <w:rsid w:val="5B6E1C35"/>
    <w:rsid w:val="5B787669"/>
    <w:rsid w:val="5B9958D3"/>
    <w:rsid w:val="5CE65575"/>
    <w:rsid w:val="5E652D85"/>
    <w:rsid w:val="5EC9275E"/>
    <w:rsid w:val="5F9C5EC6"/>
    <w:rsid w:val="5FBB01FB"/>
    <w:rsid w:val="61885C49"/>
    <w:rsid w:val="618F428D"/>
    <w:rsid w:val="61DD2B49"/>
    <w:rsid w:val="62922031"/>
    <w:rsid w:val="62947858"/>
    <w:rsid w:val="635637BB"/>
    <w:rsid w:val="636F225A"/>
    <w:rsid w:val="637E22F8"/>
    <w:rsid w:val="63DD7768"/>
    <w:rsid w:val="64130D66"/>
    <w:rsid w:val="66B00944"/>
    <w:rsid w:val="67CC4935"/>
    <w:rsid w:val="67DE038C"/>
    <w:rsid w:val="67F65BEC"/>
    <w:rsid w:val="68062038"/>
    <w:rsid w:val="69C560E2"/>
    <w:rsid w:val="69EE1F30"/>
    <w:rsid w:val="6B3833C1"/>
    <w:rsid w:val="6BAA605B"/>
    <w:rsid w:val="6C151F4E"/>
    <w:rsid w:val="6C7D023C"/>
    <w:rsid w:val="6E543075"/>
    <w:rsid w:val="6F7C2F7F"/>
    <w:rsid w:val="711E1809"/>
    <w:rsid w:val="72A76461"/>
    <w:rsid w:val="738007E2"/>
    <w:rsid w:val="73B33554"/>
    <w:rsid w:val="73C76872"/>
    <w:rsid w:val="747F78B4"/>
    <w:rsid w:val="75596BC4"/>
    <w:rsid w:val="76D97613"/>
    <w:rsid w:val="76E905B4"/>
    <w:rsid w:val="79570BE0"/>
    <w:rsid w:val="79EA1AE2"/>
    <w:rsid w:val="7C5144F9"/>
    <w:rsid w:val="7D420205"/>
    <w:rsid w:val="7D643815"/>
    <w:rsid w:val="7E367938"/>
    <w:rsid w:val="7EB919F5"/>
    <w:rsid w:val="7FD2015E"/>
    <w:rsid w:val="7FFD6980"/>
    <w:rsid w:val="B5D6773F"/>
    <w:rsid w:val="F7FFF0BA"/>
    <w:rsid w:val="FBEFC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annotation text"/>
    <w:basedOn w:val="1"/>
    <w:qFormat/>
    <w:uiPriority w:val="0"/>
    <w:pPr>
      <w:jc w:val="left"/>
    </w:pPr>
  </w:style>
  <w:style w:type="paragraph" w:styleId="4">
    <w:name w:val="Body Text"/>
    <w:basedOn w:val="1"/>
    <w:qFormat/>
    <w:uiPriority w:val="0"/>
    <w:rPr>
      <w:rFonts w:ascii="仿宋_GB2312" w:hAnsi="仿宋_GB2312" w:eastAsia="仿宋_GB2312" w:cs="仿宋_GB2312"/>
      <w:sz w:val="32"/>
      <w:szCs w:val="32"/>
      <w:lang w:val="zh-CN" w:eastAsia="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character" w:styleId="13">
    <w:name w:val="Hyperlink"/>
    <w:basedOn w:val="12"/>
    <w:qFormat/>
    <w:uiPriority w:val="0"/>
    <w:rPr>
      <w:color w:val="0000FF"/>
      <w:u w:val="single"/>
    </w:rPr>
  </w:style>
  <w:style w:type="paragraph" w:customStyle="1" w:styleId="14">
    <w:name w:val="Body Text First Indent"/>
    <w:basedOn w:val="4"/>
    <w:qFormat/>
    <w:uiPriority w:val="0"/>
    <w:pPr>
      <w:tabs>
        <w:tab w:val="left" w:pos="7655"/>
      </w:tabs>
      <w:ind w:firstLine="200" w:firstLineChars="200"/>
    </w:pPr>
  </w:style>
  <w:style w:type="paragraph" w:customStyle="1" w:styleId="1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Plain Text"/>
    <w:basedOn w:val="1"/>
    <w:next w:val="1"/>
    <w:qFormat/>
    <w:uiPriority w:val="0"/>
    <w:rPr>
      <w:rFonts w:ascii="宋体" w:hAnsi="Courier New" w:cs="Courier New"/>
      <w:szCs w:val="21"/>
    </w:rPr>
  </w:style>
  <w:style w:type="character" w:customStyle="1" w:styleId="17">
    <w:name w:val="NormalCharacter"/>
    <w:qFormat/>
    <w:uiPriority w:val="0"/>
    <w:rPr>
      <w:kern w:val="2"/>
      <w:sz w:val="21"/>
      <w:lang w:val="en-US" w:eastAsia="zh-CN" w:bidi="ar-SA"/>
    </w:rPr>
  </w:style>
  <w:style w:type="paragraph" w:customStyle="1" w:styleId="18">
    <w:name w:val="WPSOffice手动目录 1"/>
    <w:qFormat/>
    <w:uiPriority w:val="0"/>
    <w:pPr>
      <w:ind w:leftChars="0"/>
    </w:pPr>
    <w:rPr>
      <w:rFonts w:ascii="Calibri" w:hAnsi="Calibri" w:eastAsia="宋体" w:cs="Times New Roman"/>
      <w:sz w:val="20"/>
      <w:szCs w:val="20"/>
    </w:rPr>
  </w:style>
  <w:style w:type="paragraph" w:customStyle="1" w:styleId="19">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4693</Words>
  <Characters>4875</Characters>
  <Lines>0</Lines>
  <Paragraphs>0</Paragraphs>
  <TotalTime>1784</TotalTime>
  <ScaleCrop>false</ScaleCrop>
  <LinksUpToDate>false</LinksUpToDate>
  <CharactersWithSpaces>4947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2023-04-06T23:57:00Z</dcterms:created>
  <dc:creator>智能校园网路由器</dc:creator>
  <cp:lastModifiedBy>杨老板</cp:lastModifiedBy>
  <cp:lastPrinted>2025-06-03T01:37:00Z</cp:lastPrinted>
  <dcterms:modified xsi:type="dcterms:W3CDTF">2025-11-26T07:54:14Z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17363F9C4393458384AD58A4F87A2E21</vt:lpwstr>
  </property>
  <property fmtid="{D5CDD505-2E9C-101B-9397-08002B2CF9AE}" pid="4" name="KSOTemplateDocerSaveRecord">
    <vt:lpwstr>eyJoZGlkIjoiYjJlMzM2NDQwNTBkOTE2YTMwZTU4YzU2YzE3OGNjNzQiLCJ1c2VySWQiOiIyMDU1NzA2NTgifQ==</vt:lpwstr>
  </property>
</Properties>
</file>